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B30F65" w:rsidRDefault="00B51B55">
      <w:pPr>
        <w:rPr>
          <w:rFonts w:ascii="Arial" w:hAnsi="Arial" w:cs="Arial"/>
          <w:sz w:val="16"/>
          <w:szCs w:val="16"/>
        </w:rPr>
      </w:pPr>
      <w:r w:rsidRPr="00B30F65">
        <w:rPr>
          <w:rFonts w:ascii="Arial" w:hAnsi="Arial" w:cs="Arial"/>
          <w:sz w:val="16"/>
          <w:szCs w:val="16"/>
        </w:rPr>
        <w:t xml:space="preserve">Zał. Nr </w:t>
      </w:r>
      <w:r w:rsidR="00C50593">
        <w:rPr>
          <w:rFonts w:ascii="Arial" w:hAnsi="Arial" w:cs="Arial"/>
          <w:sz w:val="16"/>
          <w:szCs w:val="16"/>
        </w:rPr>
        <w:t>1.14</w:t>
      </w:r>
      <w:r w:rsidRPr="00B30F65">
        <w:rPr>
          <w:rFonts w:ascii="Arial" w:hAnsi="Arial" w:cs="Arial"/>
          <w:sz w:val="16"/>
          <w:szCs w:val="16"/>
        </w:rPr>
        <w:t xml:space="preserve"> do </w:t>
      </w:r>
      <w:r w:rsidR="00C50593">
        <w:rPr>
          <w:rFonts w:ascii="Arial" w:hAnsi="Arial" w:cs="Arial"/>
          <w:sz w:val="16"/>
          <w:szCs w:val="16"/>
        </w:rPr>
        <w:t>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B30F65" w:rsidTr="00917F4D">
        <w:tc>
          <w:tcPr>
            <w:tcW w:w="9212" w:type="dxa"/>
          </w:tcPr>
          <w:p w:rsidR="00917F4D" w:rsidRPr="00B30F65" w:rsidRDefault="008B1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B30F65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D80661" w:rsidRPr="00B30F65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B30F65">
        <w:rPr>
          <w:rFonts w:ascii="Arial" w:hAnsi="Arial" w:cs="Arial"/>
          <w:sz w:val="16"/>
          <w:szCs w:val="16"/>
          <w:highlight w:val="lightGray"/>
        </w:rPr>
        <w:t>wymagane przez Zamawiającego!!!</w:t>
      </w:r>
    </w:p>
    <w:p w:rsidR="008149E1" w:rsidRPr="008149E1" w:rsidRDefault="008149E1" w:rsidP="008149E1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B30F65" w:rsidTr="00B51B55">
        <w:tc>
          <w:tcPr>
            <w:tcW w:w="9212" w:type="dxa"/>
            <w:gridSpan w:val="4"/>
            <w:shd w:val="clear" w:color="auto" w:fill="C6D9F1" w:themeFill="text2" w:themeFillTint="33"/>
          </w:tcPr>
          <w:p w:rsidR="00B51B55" w:rsidRPr="00B30F65" w:rsidRDefault="00B51B55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F65">
              <w:rPr>
                <w:rFonts w:ascii="Arial" w:hAnsi="Arial" w:cs="Arial"/>
                <w:b/>
                <w:sz w:val="16"/>
                <w:szCs w:val="16"/>
              </w:rPr>
              <w:t xml:space="preserve">Część </w:t>
            </w:r>
            <w:r w:rsidR="00C50593">
              <w:rPr>
                <w:rFonts w:ascii="Arial" w:hAnsi="Arial" w:cs="Arial"/>
                <w:b/>
                <w:sz w:val="16"/>
                <w:szCs w:val="16"/>
              </w:rPr>
              <w:t>nr 14</w:t>
            </w:r>
            <w:r w:rsidRPr="00B30F65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EA214F" w:rsidRPr="00B30F65" w:rsidRDefault="008A5DEE" w:rsidP="00AE25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E25F4" w:rsidRPr="00B30F65">
              <w:rPr>
                <w:rFonts w:ascii="Arial" w:hAnsi="Arial" w:cs="Arial"/>
                <w:b/>
                <w:sz w:val="16"/>
                <w:szCs w:val="16"/>
              </w:rPr>
              <w:t xml:space="preserve">SYSTEM OGRZEWANIA PACJENTA NA STOLE OPERACYJNYM </w:t>
            </w:r>
            <w:r w:rsidR="00872C3C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2248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25F45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26A7C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E4521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B30F6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E25F4" w:rsidRPr="00B30F65" w:rsidTr="00B51B55">
        <w:tc>
          <w:tcPr>
            <w:tcW w:w="9212" w:type="dxa"/>
            <w:gridSpan w:val="4"/>
            <w:shd w:val="clear" w:color="auto" w:fill="C6D9F1" w:themeFill="text2" w:themeFillTint="33"/>
          </w:tcPr>
          <w:p w:rsidR="00AE25F4" w:rsidRPr="00B30F65" w:rsidRDefault="00AE25F4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F65">
              <w:rPr>
                <w:rFonts w:ascii="Arial" w:hAnsi="Arial" w:cs="Arial"/>
                <w:b/>
                <w:sz w:val="16"/>
                <w:szCs w:val="16"/>
              </w:rPr>
              <w:t xml:space="preserve">ILOŚĆ : 3 KOMPLETY </w:t>
            </w:r>
          </w:p>
        </w:tc>
      </w:tr>
      <w:tr w:rsidR="008A5DEE" w:rsidRPr="00B30F65" w:rsidTr="001517CA">
        <w:tc>
          <w:tcPr>
            <w:tcW w:w="9212" w:type="dxa"/>
            <w:gridSpan w:val="4"/>
            <w:shd w:val="clear" w:color="auto" w:fill="auto"/>
          </w:tcPr>
          <w:p w:rsidR="008A5DEE" w:rsidRPr="00B30F65" w:rsidRDefault="008A5DEE" w:rsidP="001517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F65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8A5DEE" w:rsidRPr="00B30F65" w:rsidTr="001517CA">
        <w:tc>
          <w:tcPr>
            <w:tcW w:w="1384" w:type="dxa"/>
          </w:tcPr>
          <w:p w:rsidR="008A5DEE" w:rsidRPr="00B30F65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B30F65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8A5DEE" w:rsidRPr="00B30F65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B30F65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8A5DEE" w:rsidRPr="00B30F65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B30F65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8A5DEE" w:rsidRPr="00B30F65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B30F65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8A5DEE" w:rsidRPr="00B30F65" w:rsidTr="001517CA">
        <w:tc>
          <w:tcPr>
            <w:tcW w:w="1384" w:type="dxa"/>
          </w:tcPr>
          <w:p w:rsidR="008A5DEE" w:rsidRPr="00B30F65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8A5DEE" w:rsidRPr="00B30F65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8A5DEE" w:rsidRPr="00B30F65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8A5DEE" w:rsidRPr="00B30F65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872C3C" w:rsidRPr="00B30F65" w:rsidRDefault="00872C3C" w:rsidP="008A5DEE">
      <w:pPr>
        <w:rPr>
          <w:rFonts w:ascii="Arial" w:hAnsi="Arial" w:cs="Arial"/>
          <w:sz w:val="16"/>
          <w:szCs w:val="16"/>
        </w:rPr>
      </w:pPr>
    </w:p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B30F65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5DEE" w:rsidRPr="00B30F65" w:rsidRDefault="008A5DEE" w:rsidP="008A5DE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8A5DEE" w:rsidRPr="00B30F65" w:rsidTr="001517CA">
              <w:tc>
                <w:tcPr>
                  <w:tcW w:w="675" w:type="dxa"/>
                </w:tcPr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Odpowiedź Wykonawcy</w:t>
                  </w:r>
                </w:p>
                <w:p w:rsidR="008A5DEE" w:rsidRPr="00B30F65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TAK/NIE*</w:t>
                  </w:r>
                </w:p>
              </w:tc>
            </w:tr>
            <w:tr w:rsidR="008A5DEE" w:rsidRPr="00B30F65" w:rsidTr="001517CA">
              <w:tc>
                <w:tcPr>
                  <w:tcW w:w="675" w:type="dxa"/>
                </w:tcPr>
                <w:p w:rsidR="008A5DEE" w:rsidRPr="00B30F65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B30F65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B30F65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B30F65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8A5DEE" w:rsidRPr="00B30F65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AE25F4" w:rsidRPr="00B30F65" w:rsidTr="00C52B89">
              <w:tc>
                <w:tcPr>
                  <w:tcW w:w="8470" w:type="dxa"/>
                  <w:gridSpan w:val="5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System do ogrzewania pacjenta na sali operacyjnej oraz pooperacyjnej, składający się z:</w:t>
                  </w:r>
                </w:p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- jednostka sterująca –3 </w:t>
                  </w:r>
                  <w:proofErr w:type="spellStart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 - materac grzewczy – 3szt  - koc grzewczy - 3szt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System działający w technologii włókien węglowych, bądź polimerów węglowych – zapewniający suche grzanie kontaktowe bez udziału wody lub powietrza.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7F0AFF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jednostka sterująca z możliwością podłączenia i niezależnego sterowania dwoma elementami grzewczymi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zamocowania jednostki sterującej do stojaka do kroplówek, zawieszenia na relingu lub postawienia.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Jednostka sterująca wyposażona w uchwyt  do przenoszenia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Możliwość regulacji temperatury w zakresie min. 30-40˚C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Skok regulacji temperatury umożliwiający dokładne nastawy oraz precyzyjne sterowanie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Wyświetlacz ciekłokrystaliczny temperatury zaprogramowanej, aktualnej oraz temperatury ciała pacjenta (w przypadku podłączenia czujnika zewnętrznego).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Alarmy: odchylenia temperatury; wysokiej temperatury; rozłączenia elementu grzewczego; automatyczny wyłącznik bezpieczeństwa w przypadku przegrzania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931EC8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Wymiary materaca: 120x 50 (±5 cm</w:t>
                  </w:r>
                  <w:r w:rsidRPr="00FB79C2">
                    <w:rPr>
                      <w:rFonts w:ascii="Arial" w:hAnsi="Arial" w:cs="Arial"/>
                      <w:sz w:val="16"/>
                      <w:szCs w:val="16"/>
                    </w:rPr>
                    <w:t xml:space="preserve">) </w:t>
                  </w:r>
                  <w:r w:rsidR="006916DB" w:rsidRPr="00FB79C2">
                    <w:rPr>
                      <w:rFonts w:ascii="Arial" w:hAnsi="Arial" w:cs="Arial"/>
                      <w:sz w:val="16"/>
                      <w:szCs w:val="16"/>
                    </w:rPr>
                    <w:t xml:space="preserve">3 </w:t>
                  </w:r>
                  <w:proofErr w:type="spellStart"/>
                  <w:r w:rsidR="006916DB" w:rsidRPr="00FB79C2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11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Wymiary </w:t>
                  </w:r>
                  <w:proofErr w:type="spellStart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kocy</w:t>
                  </w:r>
                  <w:proofErr w:type="spellEnd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: 190x100cm  (±5 cm)  1szt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12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koc  150x80cm  (±5 cm)  1 </w:t>
                  </w:r>
                  <w:proofErr w:type="spellStart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13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koc na ramiona i barki 150x45cm  (±5 cm)  1 szt.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14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Moduł do pomiaru temperatury ciała pacjenta czujnikiem zewnętrznym powierzchniowym  w </w:t>
                  </w:r>
                  <w:proofErr w:type="spellStart"/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kpl</w:t>
                  </w:r>
                  <w:proofErr w:type="spellEnd"/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jeden czujnik wielokrotnego użytku dla dorosłych.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15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Komunikaty alarmowe i ostrzegawcze wyświetlane w języku polskim.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16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Koc/materac przeznaczony do czyszczenia i dezynfekcji ogólnodostępnymi środkami.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17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Koc/materac ogrzewający tylko pacjenta (nie emitujący ciepło do otoczenia).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18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Koc/materac przezierny dla promieni RTG.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19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Koc/materac posiadający zgrzewane pokrycie poliuretanowe  zabezpieczające przed przedostaniem się płynów.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20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Materac posiadający wbudowaną przeciwodleżynową piankę </w:t>
                  </w:r>
                  <w:proofErr w:type="spellStart"/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wiskoelastyczną</w:t>
                  </w:r>
                  <w:proofErr w:type="spellEnd"/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o właściwościach równomiernie rozkładających ciężar ciała pacjenta i redukujących ucisk powierzchniowy.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21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Materac wyposażony w dodatkowy poliuretanowy pokrowiec zewnętrzny wielokrotnego użytku, przeznaczony do prania w temp. 90</w:t>
                  </w: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</w:rPr>
                    <w:t>O</w:t>
                  </w: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 i dezynfekcji powierzchniowej.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22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Niskie napięcie zasilania materaca max 24V.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AE25F4" w:rsidRPr="00B30F65" w:rsidTr="001517CA">
              <w:tc>
                <w:tcPr>
                  <w:tcW w:w="675" w:type="dxa"/>
                </w:tcPr>
                <w:p w:rsidR="00AE25F4" w:rsidRPr="00B30F65" w:rsidRDefault="00B30F65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23</w:t>
                  </w:r>
                </w:p>
              </w:tc>
              <w:tc>
                <w:tcPr>
                  <w:tcW w:w="5387" w:type="dxa"/>
                </w:tcPr>
                <w:p w:rsidR="00AE25F4" w:rsidRPr="00B30F65" w:rsidRDefault="00AE25F4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Zgodność elektromagnetyczna z urządzeniami</w:t>
                  </w:r>
                  <w:r w:rsidR="00B30F65"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do monitorowania wg normy EN60601-1-2.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AE25F4" w:rsidRPr="00B30F65" w:rsidRDefault="00AE25F4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17CA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24</w:t>
                  </w:r>
                </w:p>
              </w:tc>
              <w:tc>
                <w:tcPr>
                  <w:tcW w:w="5387" w:type="dxa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Możliwość rozbudowy systemu o dodatkowe elementy grzewcze: koce i materace o różnych wymiarach.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17CA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25</w:t>
                  </w:r>
                </w:p>
              </w:tc>
              <w:tc>
                <w:tcPr>
                  <w:tcW w:w="5387" w:type="dxa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System nie wymagający stosowania dodatkowych akcesoriów lub materiałów zużywalnych.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17CA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5387" w:type="dxa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POZOSTAŁE WYMAGANIA: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Produkt fabrycznie nowy, nie demonstracyjny, nie powystawowy. Rok produkcji 2019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lastRenderedPageBreak/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Okres gwarancji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: zgodnie z przedłożoną ofertą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Instrukcja obsługi i użytkowania w języku polskim dostarczona z chwilą oddania do eksploatacji.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</w:t>
                  </w: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krócona wersja instrukcji obsługi i BHP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 xml:space="preserve">Gwarancja liczona od dnia oddania sprzętu do eksploatacji 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Karta gwarancyjna oraz paszport techniczny dostarczone wraz z urządzeniem.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Oryginalne materiały techniczne producenta, potwierdzające parametry wpisane w tabeli.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Wyrób oznaczony znakiem CE potwierdzony deklaracją Zgodności lub Certyfikatem CE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C5059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Czas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reakcji serwisu</w:t>
                  </w:r>
                  <w:r w:rsidR="00C5059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C50593" w:rsidRPr="00C50593">
                    <w:rPr>
                      <w:rFonts w:ascii="Arial" w:hAnsi="Arial" w:cs="Arial"/>
                      <w:sz w:val="16"/>
                      <w:szCs w:val="16"/>
                    </w:rPr>
                    <w:t>do 48 h (przyjazd serwisanta do Zamawiaj</w:t>
                  </w:r>
                  <w:r w:rsidR="00C50593">
                    <w:rPr>
                      <w:rFonts w:ascii="Arial" w:hAnsi="Arial" w:cs="Arial"/>
                      <w:sz w:val="16"/>
                      <w:szCs w:val="16"/>
                    </w:rPr>
                    <w:t xml:space="preserve">ącego od momentu zgłoszenia).  </w:t>
                  </w:r>
                  <w:bookmarkStart w:id="0" w:name="_GoBack"/>
                  <w:bookmarkEnd w:id="0"/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W przypadku braku możliwości naprawy sprzętu w siedzibie Zamawiającego, oferent gwarantuje wstawienie sprzętu zastępczego.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17CA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11</w:t>
                  </w:r>
                </w:p>
              </w:tc>
              <w:tc>
                <w:tcPr>
                  <w:tcW w:w="5387" w:type="dxa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17CA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12</w:t>
                  </w:r>
                </w:p>
              </w:tc>
              <w:tc>
                <w:tcPr>
                  <w:tcW w:w="5387" w:type="dxa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Dodatkowo min 1 szkolenie w terminie ustalonym z Zamawiającym, na Jego życzenie.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B30F65" w:rsidRPr="00B30F65" w:rsidTr="00150E36">
              <w:tc>
                <w:tcPr>
                  <w:tcW w:w="675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13</w:t>
                  </w:r>
                </w:p>
              </w:tc>
              <w:tc>
                <w:tcPr>
                  <w:tcW w:w="5387" w:type="dxa"/>
                  <w:vAlign w:val="bottom"/>
                </w:tcPr>
                <w:p w:rsidR="00B30F65" w:rsidRPr="00B30F65" w:rsidRDefault="00B30F65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0F65">
                    <w:rPr>
                      <w:rFonts w:ascii="Arial" w:hAnsi="Arial" w:cs="Arial"/>
                      <w:sz w:val="16"/>
                      <w:szCs w:val="16"/>
                    </w:rPr>
      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B30F65" w:rsidRPr="00B30F65" w:rsidRDefault="00B30F65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B30F65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783792" w:rsidRPr="00B30F65" w:rsidTr="00150E36">
              <w:tc>
                <w:tcPr>
                  <w:tcW w:w="675" w:type="dxa"/>
                </w:tcPr>
                <w:p w:rsidR="00783792" w:rsidRDefault="00783792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14</w:t>
                  </w:r>
                </w:p>
              </w:tc>
              <w:tc>
                <w:tcPr>
                  <w:tcW w:w="5387" w:type="dxa"/>
                  <w:vAlign w:val="bottom"/>
                </w:tcPr>
                <w:p w:rsidR="00783792" w:rsidRPr="00B30F65" w:rsidRDefault="00783792" w:rsidP="00B30F6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83792">
                    <w:rPr>
                      <w:rFonts w:ascii="Arial" w:hAnsi="Arial" w:cs="Arial"/>
                      <w:sz w:val="16"/>
                      <w:szCs w:val="16"/>
                    </w:rPr>
                    <w:t>Produkt posiada wszelkie dopuszczenia do obrotu na terenie RP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783792" w:rsidRPr="00B30F65" w:rsidRDefault="00783792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783792" w:rsidRPr="00B30F65" w:rsidRDefault="00783792" w:rsidP="00B30F65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</w:tbl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B30F65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3010D" w:rsidRPr="00B30F65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30F6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B30F65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B30F65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B30F65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B30F65">
        <w:rPr>
          <w:rFonts w:ascii="Arial" w:hAnsi="Arial" w:cs="Arial"/>
          <w:b/>
          <w:sz w:val="16"/>
          <w:szCs w:val="16"/>
        </w:rPr>
        <w:t>UWAGA 1:</w:t>
      </w:r>
    </w:p>
    <w:p w:rsidR="00004569" w:rsidRPr="00B30F65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B30F65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B30F65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B30F65">
        <w:rPr>
          <w:rFonts w:ascii="Arial" w:hAnsi="Arial" w:cs="Arial"/>
          <w:b/>
          <w:sz w:val="16"/>
          <w:szCs w:val="16"/>
        </w:rPr>
        <w:t>UWAGA 2:</w:t>
      </w:r>
    </w:p>
    <w:p w:rsidR="00004569" w:rsidRPr="00B30F65" w:rsidRDefault="00004569" w:rsidP="00C3010D">
      <w:pPr>
        <w:jc w:val="both"/>
        <w:rPr>
          <w:rFonts w:ascii="Arial" w:hAnsi="Arial" w:cs="Arial"/>
          <w:sz w:val="16"/>
          <w:szCs w:val="16"/>
        </w:rPr>
      </w:pPr>
      <w:r w:rsidRPr="00B30F65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B30F65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B30F65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B30F65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B30F65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B30F65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B30F65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B30F65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B30F65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B30F65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B30F65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B30F65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B30F65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B30F65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B30F65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B30F65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B30F65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B30F65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B30F65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B30F65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9E4521" w:rsidRPr="00B30F65" w:rsidRDefault="009E4521">
      <w:pPr>
        <w:rPr>
          <w:rFonts w:ascii="Arial" w:hAnsi="Arial" w:cs="Arial"/>
          <w:sz w:val="16"/>
          <w:szCs w:val="16"/>
        </w:rPr>
      </w:pPr>
    </w:p>
    <w:sectPr w:rsidR="009E4521" w:rsidRPr="00B30F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593">
          <w:rPr>
            <w:noProof/>
          </w:rPr>
          <w:t>2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1F5B51"/>
    <w:rsid w:val="002C3FAC"/>
    <w:rsid w:val="002E1973"/>
    <w:rsid w:val="002E7327"/>
    <w:rsid w:val="003008EF"/>
    <w:rsid w:val="00321E4F"/>
    <w:rsid w:val="0034755F"/>
    <w:rsid w:val="004C3524"/>
    <w:rsid w:val="00532537"/>
    <w:rsid w:val="00613D03"/>
    <w:rsid w:val="006916DB"/>
    <w:rsid w:val="00730C36"/>
    <w:rsid w:val="00783792"/>
    <w:rsid w:val="008149E1"/>
    <w:rsid w:val="00826A7C"/>
    <w:rsid w:val="00872C3C"/>
    <w:rsid w:val="008833CD"/>
    <w:rsid w:val="008A34FF"/>
    <w:rsid w:val="008A5DEE"/>
    <w:rsid w:val="008B1521"/>
    <w:rsid w:val="008E03F5"/>
    <w:rsid w:val="00905855"/>
    <w:rsid w:val="00917F4D"/>
    <w:rsid w:val="00932248"/>
    <w:rsid w:val="00982DC4"/>
    <w:rsid w:val="009C295C"/>
    <w:rsid w:val="009C69E8"/>
    <w:rsid w:val="009E4521"/>
    <w:rsid w:val="009F77F9"/>
    <w:rsid w:val="00AE25F4"/>
    <w:rsid w:val="00B30F65"/>
    <w:rsid w:val="00B51B55"/>
    <w:rsid w:val="00C3010D"/>
    <w:rsid w:val="00C50593"/>
    <w:rsid w:val="00D22861"/>
    <w:rsid w:val="00D25F45"/>
    <w:rsid w:val="00D80661"/>
    <w:rsid w:val="00E26867"/>
    <w:rsid w:val="00EA214F"/>
    <w:rsid w:val="00EE60CA"/>
    <w:rsid w:val="00F4082F"/>
    <w:rsid w:val="00F76A8F"/>
    <w:rsid w:val="00FA6CEC"/>
    <w:rsid w:val="00FB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9</cp:revision>
  <dcterms:created xsi:type="dcterms:W3CDTF">2019-07-18T07:11:00Z</dcterms:created>
  <dcterms:modified xsi:type="dcterms:W3CDTF">2019-07-24T06:58:00Z</dcterms:modified>
</cp:coreProperties>
</file>