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81" w:rsidRDefault="007C1D81" w:rsidP="00216D6C">
      <w:r>
        <w:t xml:space="preserve">                                                                                                </w:t>
      </w:r>
    </w:p>
    <w:p w:rsidR="00216D6C" w:rsidRDefault="00216D6C" w:rsidP="00216D6C">
      <w:r>
        <w:t xml:space="preserve">                                                                                                Brzeg, dnia </w:t>
      </w:r>
      <w:r w:rsidR="001B1804">
        <w:t>11.12.2018r.</w:t>
      </w:r>
    </w:p>
    <w:p w:rsidR="00216D6C" w:rsidRDefault="00216D6C" w:rsidP="00216D6C"/>
    <w:p w:rsidR="00216D6C" w:rsidRPr="00CE49B7" w:rsidRDefault="00216D6C" w:rsidP="00216D6C"/>
    <w:p w:rsidR="00216D6C" w:rsidRDefault="00216D6C" w:rsidP="00216D6C">
      <w:pPr>
        <w:jc w:val="center"/>
        <w:rPr>
          <w:b/>
          <w:u w:val="single"/>
        </w:rPr>
      </w:pPr>
    </w:p>
    <w:p w:rsidR="00216D6C" w:rsidRDefault="00216D6C" w:rsidP="00216D6C">
      <w:pPr>
        <w:jc w:val="center"/>
        <w:rPr>
          <w:b/>
          <w:u w:val="single"/>
        </w:rPr>
      </w:pPr>
      <w:r w:rsidRPr="00320CD7">
        <w:rPr>
          <w:b/>
          <w:u w:val="single"/>
        </w:rPr>
        <w:t>Ogłoszenie o wyborze ofert</w:t>
      </w:r>
    </w:p>
    <w:p w:rsidR="00216D6C" w:rsidRDefault="00216D6C" w:rsidP="00216D6C">
      <w:pPr>
        <w:jc w:val="center"/>
        <w:rPr>
          <w:b/>
          <w:u w:val="single"/>
        </w:rPr>
      </w:pPr>
    </w:p>
    <w:p w:rsidR="00216D6C" w:rsidRDefault="00216D6C" w:rsidP="00216D6C">
      <w:pPr>
        <w:jc w:val="center"/>
        <w:rPr>
          <w:b/>
          <w:u w:val="single"/>
        </w:rPr>
      </w:pPr>
    </w:p>
    <w:p w:rsidR="00216D6C" w:rsidRDefault="00216D6C" w:rsidP="00216D6C">
      <w:pPr>
        <w:spacing w:line="360" w:lineRule="auto"/>
        <w:jc w:val="both"/>
      </w:pPr>
      <w:r w:rsidRPr="00320CD7">
        <w:t xml:space="preserve">Zarząd Powiatu Brzeskiego informuje, że został rozstrzygnięty </w:t>
      </w:r>
      <w:r>
        <w:t xml:space="preserve">otwarty </w:t>
      </w:r>
      <w:r w:rsidRPr="00320CD7">
        <w:t>konkurs ofert na</w:t>
      </w:r>
      <w:r>
        <w:t> </w:t>
      </w:r>
      <w:r w:rsidRPr="00320CD7">
        <w:t>realizacj</w:t>
      </w:r>
      <w:r>
        <w:t>ę</w:t>
      </w:r>
      <w:r w:rsidRPr="00320CD7">
        <w:t xml:space="preserve"> zada</w:t>
      </w:r>
      <w:r>
        <w:t>nia</w:t>
      </w:r>
      <w:r w:rsidRPr="00320CD7">
        <w:t xml:space="preserve"> publiczn</w:t>
      </w:r>
      <w:r>
        <w:t>ego</w:t>
      </w:r>
      <w:r w:rsidRPr="00320CD7">
        <w:t xml:space="preserve"> </w:t>
      </w:r>
      <w:r>
        <w:t xml:space="preserve">przez organizacje pozarządowe w zakresie  </w:t>
      </w:r>
    </w:p>
    <w:p w:rsidR="00216D6C" w:rsidRDefault="00216D6C" w:rsidP="00216D6C">
      <w:pPr>
        <w:spacing w:line="360" w:lineRule="auto"/>
        <w:jc w:val="both"/>
      </w:pPr>
    </w:p>
    <w:p w:rsidR="00216D6C" w:rsidRDefault="00353074" w:rsidP="00216D6C">
      <w:pPr>
        <w:spacing w:line="360" w:lineRule="auto"/>
        <w:jc w:val="both"/>
        <w:rPr>
          <w:b/>
          <w:i/>
        </w:rPr>
      </w:pPr>
      <w:r>
        <w:rPr>
          <w:b/>
          <w:i/>
        </w:rPr>
        <w:t>p</w:t>
      </w:r>
      <w:r w:rsidR="00216D6C">
        <w:rPr>
          <w:b/>
          <w:i/>
        </w:rPr>
        <w:t>rowadzenia</w:t>
      </w:r>
      <w:r>
        <w:rPr>
          <w:b/>
          <w:i/>
        </w:rPr>
        <w:t xml:space="preserve"> punktów</w:t>
      </w:r>
      <w:r w:rsidR="00216D6C">
        <w:rPr>
          <w:b/>
          <w:i/>
        </w:rPr>
        <w:t xml:space="preserve"> nieodpłatnej pomocy prawne</w:t>
      </w:r>
      <w:r>
        <w:rPr>
          <w:b/>
          <w:i/>
        </w:rPr>
        <w:t>j lub nieodpłatnego poradnictwa obywatelskiego</w:t>
      </w:r>
      <w:r w:rsidR="00216D6C">
        <w:rPr>
          <w:b/>
          <w:i/>
        </w:rPr>
        <w:t xml:space="preserve">  w 2019r.</w:t>
      </w:r>
      <w:r>
        <w:rPr>
          <w:b/>
          <w:i/>
        </w:rPr>
        <w:t xml:space="preserve"> </w:t>
      </w:r>
      <w:r w:rsidR="00216D6C">
        <w:rPr>
          <w:b/>
          <w:i/>
        </w:rPr>
        <w:t xml:space="preserve"> w punktach:</w:t>
      </w:r>
    </w:p>
    <w:p w:rsidR="00216D6C" w:rsidRDefault="001B1804" w:rsidP="00865269">
      <w:pPr>
        <w:pStyle w:val="Textbody"/>
        <w:spacing w:line="240" w:lineRule="auto"/>
        <w:ind w:left="108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pacing w:val="-8"/>
          <w:lang w:eastAsia="pl-PL"/>
        </w:rPr>
        <w:t xml:space="preserve">-  </w:t>
      </w:r>
      <w:r w:rsidR="00216D6C" w:rsidRPr="00865269">
        <w:rPr>
          <w:rFonts w:eastAsia="Times New Roman" w:cs="Times New Roman"/>
          <w:spacing w:val="-8"/>
          <w:lang w:eastAsia="pl-PL"/>
        </w:rPr>
        <w:t>w Brzegu</w:t>
      </w:r>
      <w:r w:rsidR="00865269">
        <w:rPr>
          <w:rFonts w:eastAsia="Times New Roman" w:cs="Times New Roman"/>
          <w:spacing w:val="-8"/>
          <w:lang w:eastAsia="pl-PL"/>
        </w:rPr>
        <w:t xml:space="preserve"> i</w:t>
      </w:r>
      <w:r w:rsidR="00216D6C" w:rsidRPr="00865269">
        <w:rPr>
          <w:rFonts w:eastAsia="Times New Roman" w:cs="Times New Roman"/>
          <w:lang w:eastAsia="pl-PL"/>
        </w:rPr>
        <w:t xml:space="preserve"> Lewinie Brzeskim</w:t>
      </w:r>
    </w:p>
    <w:p w:rsidR="00085938" w:rsidRDefault="00085938" w:rsidP="00865269">
      <w:pPr>
        <w:pStyle w:val="Textbody"/>
        <w:spacing w:line="240" w:lineRule="auto"/>
        <w:ind w:left="1080"/>
        <w:rPr>
          <w:rFonts w:eastAsia="Times New Roman" w:cs="Times New Roman"/>
          <w:lang w:eastAsia="pl-PL"/>
        </w:rPr>
      </w:pPr>
    </w:p>
    <w:p w:rsidR="00085938" w:rsidRDefault="00085938" w:rsidP="00085938">
      <w:pPr>
        <w:pStyle w:val="Textbody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Zastosowano art.11 ust.2b ustawy o nieodpłatnej pomocy prawnej , nieodpłatnym poradnictwie obywatelskim oraz edukacji prawnej ( Dz.U. z 2017r. poz.2030 oraz z 2018r. poz.1467) i obydwa punkty przeznacza się na nieodpłatną pomoc prawną.</w:t>
      </w:r>
    </w:p>
    <w:p w:rsidR="00AD1925" w:rsidRPr="00865269" w:rsidRDefault="00AD1925" w:rsidP="00085938">
      <w:pPr>
        <w:pStyle w:val="Textbody"/>
        <w:rPr>
          <w:rFonts w:eastAsia="Times New Roman" w:cs="Times New Roman"/>
          <w:lang w:eastAsia="pl-PL"/>
        </w:rPr>
      </w:pPr>
    </w:p>
    <w:p w:rsidR="00216D6C" w:rsidRDefault="00216D6C" w:rsidP="00216D6C">
      <w:pPr>
        <w:spacing w:line="360" w:lineRule="auto"/>
        <w:jc w:val="both"/>
        <w:rPr>
          <w:b/>
          <w:i/>
        </w:rPr>
      </w:pPr>
    </w:p>
    <w:p w:rsidR="00216D6C" w:rsidRDefault="00216D6C" w:rsidP="00216D6C">
      <w:pPr>
        <w:spacing w:line="360" w:lineRule="auto"/>
        <w:jc w:val="both"/>
      </w:pPr>
      <w:r>
        <w:t xml:space="preserve">wybrana organizacja pozarządowa - Fundacja Badań nad Prawem </w:t>
      </w:r>
    </w:p>
    <w:p w:rsidR="00216D6C" w:rsidRDefault="00216D6C" w:rsidP="00216D6C">
      <w:pPr>
        <w:spacing w:line="360" w:lineRule="auto"/>
        <w:jc w:val="both"/>
      </w:pPr>
      <w:r>
        <w:t xml:space="preserve">                                                          ul. Młodnickiego 22/7</w:t>
      </w:r>
    </w:p>
    <w:p w:rsidR="00216D6C" w:rsidRDefault="00216D6C" w:rsidP="00216D6C">
      <w:pPr>
        <w:spacing w:line="360" w:lineRule="auto"/>
        <w:jc w:val="both"/>
      </w:pPr>
      <w:r>
        <w:t xml:space="preserve">                                                          50-305 Wrocław 6</w:t>
      </w:r>
    </w:p>
    <w:p w:rsidR="001B1804" w:rsidRDefault="00216D6C" w:rsidP="00216D6C">
      <w:pPr>
        <w:spacing w:line="360" w:lineRule="auto"/>
        <w:jc w:val="both"/>
      </w:pPr>
      <w:r>
        <w:t>Na</w:t>
      </w:r>
      <w:r w:rsidRPr="00154DC1">
        <w:t xml:space="preserve"> realizację zadania</w:t>
      </w:r>
      <w:r w:rsidR="001B1804">
        <w:t xml:space="preserve"> na jeden punkt</w:t>
      </w:r>
      <w:r w:rsidRPr="00154DC1">
        <w:t xml:space="preserve"> przeznacza się środki publiczne w wysokości</w:t>
      </w:r>
      <w:r w:rsidR="001B1804">
        <w:t xml:space="preserve">:  </w:t>
      </w:r>
      <w:r>
        <w:t xml:space="preserve">  </w:t>
      </w:r>
    </w:p>
    <w:p w:rsidR="00216D6C" w:rsidRPr="00E52706" w:rsidRDefault="00216D6C" w:rsidP="00216D6C">
      <w:pPr>
        <w:spacing w:line="360" w:lineRule="auto"/>
        <w:jc w:val="both"/>
      </w:pPr>
      <w:r>
        <w:t>60 060,00 zł oraz na zadania z zakresu edukacji prawnej w wysokości</w:t>
      </w:r>
      <w:r w:rsidR="001B1804">
        <w:t>:</w:t>
      </w:r>
      <w:r>
        <w:t xml:space="preserve"> </w:t>
      </w:r>
      <w:r w:rsidRPr="00154DC1">
        <w:t>3 960,00</w:t>
      </w:r>
      <w:r>
        <w:t xml:space="preserve"> zł</w:t>
      </w:r>
      <w:r w:rsidRPr="00154DC1">
        <w:t xml:space="preserve"> </w:t>
      </w:r>
      <w:r>
        <w:t>.</w:t>
      </w:r>
    </w:p>
    <w:p w:rsidR="00216D6C" w:rsidRDefault="00216D6C" w:rsidP="00216D6C">
      <w:pPr>
        <w:spacing w:line="360" w:lineRule="auto"/>
      </w:pPr>
    </w:p>
    <w:p w:rsidR="00216D6C" w:rsidRDefault="00216D6C" w:rsidP="00216D6C">
      <w:pPr>
        <w:spacing w:line="360" w:lineRule="auto"/>
      </w:pPr>
    </w:p>
    <w:p w:rsidR="00216D6C" w:rsidRPr="00C9018A" w:rsidRDefault="00216D6C" w:rsidP="00216D6C">
      <w:pPr>
        <w:jc w:val="both"/>
        <w:rPr>
          <w:sz w:val="32"/>
          <w:szCs w:val="32"/>
        </w:rPr>
      </w:pPr>
    </w:p>
    <w:p w:rsidR="00216D6C" w:rsidRPr="00335B0D" w:rsidRDefault="005458D7" w:rsidP="00216D6C">
      <w:r>
        <w:t xml:space="preserve">                                                                                       </w:t>
      </w:r>
      <w:r w:rsidRPr="00335B0D">
        <w:t>PRZEWODNICZACY  ZARZ</w:t>
      </w:r>
      <w:r w:rsidR="00335B0D" w:rsidRPr="00335B0D">
        <w:t>Ą</w:t>
      </w:r>
      <w:r w:rsidRPr="00335B0D">
        <w:t>DU</w:t>
      </w:r>
      <w:r w:rsidR="00335B0D" w:rsidRPr="00335B0D">
        <w:br/>
      </w:r>
    </w:p>
    <w:p w:rsidR="00865269" w:rsidRPr="00335B0D" w:rsidRDefault="00335B0D" w:rsidP="00865269">
      <w:r w:rsidRPr="00335B0D">
        <w:t xml:space="preserve">                                                                                                           </w:t>
      </w:r>
      <w:r>
        <w:t xml:space="preserve"> </w:t>
      </w:r>
      <w:r w:rsidRPr="00335B0D">
        <w:t xml:space="preserve"> (−)</w:t>
      </w:r>
      <w:r w:rsidRPr="00335B0D">
        <w:br/>
      </w:r>
    </w:p>
    <w:p w:rsidR="00865269" w:rsidRPr="00335B0D" w:rsidRDefault="00335B0D" w:rsidP="00865269">
      <w:pPr>
        <w:spacing w:line="360" w:lineRule="auto"/>
        <w:jc w:val="both"/>
      </w:pPr>
      <w:r w:rsidRPr="00335B0D">
        <w:t xml:space="preserve">                                                                                                 Jacek Monkiewicz</w:t>
      </w:r>
    </w:p>
    <w:p w:rsidR="00865269" w:rsidRDefault="00865269" w:rsidP="00865269"/>
    <w:p w:rsidR="00353074" w:rsidRDefault="00353074" w:rsidP="00865269"/>
    <w:p w:rsidR="00353074" w:rsidRDefault="00353074" w:rsidP="00865269"/>
    <w:p w:rsidR="00353074" w:rsidRDefault="00353074" w:rsidP="00865269">
      <w:bookmarkStart w:id="0" w:name="_GoBack"/>
      <w:bookmarkEnd w:id="0"/>
    </w:p>
    <w:p w:rsidR="00353074" w:rsidRDefault="00353074" w:rsidP="00865269"/>
    <w:p w:rsidR="00353074" w:rsidRDefault="00353074" w:rsidP="00865269"/>
    <w:p w:rsidR="00353074" w:rsidRDefault="00353074" w:rsidP="00865269"/>
    <w:p w:rsidR="00353074" w:rsidRDefault="00353074" w:rsidP="00865269"/>
    <w:p w:rsidR="00353074" w:rsidRDefault="00353074" w:rsidP="00865269"/>
    <w:p w:rsidR="00353074" w:rsidRDefault="00353074" w:rsidP="00865269"/>
    <w:p w:rsidR="00353074" w:rsidRDefault="00353074" w:rsidP="00865269"/>
    <w:p w:rsidR="00353074" w:rsidRDefault="00353074" w:rsidP="00865269"/>
    <w:sectPr w:rsidR="00353074" w:rsidSect="003B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80F"/>
    <w:multiLevelType w:val="hybridMultilevel"/>
    <w:tmpl w:val="FC90C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5C7"/>
    <w:multiLevelType w:val="multilevel"/>
    <w:tmpl w:val="E668B9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)"/>
      <w:lvlJc w:val="left"/>
      <w:pPr>
        <w:ind w:left="2160" w:hanging="360"/>
      </w:pPr>
    </w:lvl>
    <w:lvl w:ilvl="4">
      <w:start w:val="1"/>
      <w:numFmt w:val="decimal"/>
      <w:lvlText w:val="%5)"/>
      <w:lvlJc w:val="left"/>
      <w:pPr>
        <w:ind w:left="2520" w:hanging="360"/>
      </w:pPr>
    </w:lvl>
    <w:lvl w:ilvl="5">
      <w:start w:val="1"/>
      <w:numFmt w:val="decimal"/>
      <w:lvlText w:val="%6)"/>
      <w:lvlJc w:val="left"/>
      <w:pPr>
        <w:ind w:left="2880" w:hanging="360"/>
      </w:pPr>
    </w:lvl>
    <w:lvl w:ilvl="6">
      <w:start w:val="1"/>
      <w:numFmt w:val="decimal"/>
      <w:lvlText w:val="%7)"/>
      <w:lvlJc w:val="left"/>
      <w:pPr>
        <w:ind w:left="3240" w:hanging="360"/>
      </w:pPr>
    </w:lvl>
    <w:lvl w:ilvl="7">
      <w:start w:val="1"/>
      <w:numFmt w:val="decimal"/>
      <w:lvlText w:val="%8)"/>
      <w:lvlJc w:val="left"/>
      <w:pPr>
        <w:ind w:left="3600" w:hanging="360"/>
      </w:pPr>
    </w:lvl>
    <w:lvl w:ilvl="8">
      <w:start w:val="1"/>
      <w:numFmt w:val="decimal"/>
      <w:lvlText w:val="%9)"/>
      <w:lvlJc w:val="left"/>
      <w:pPr>
        <w:ind w:left="3960" w:hanging="360"/>
      </w:pPr>
    </w:lvl>
  </w:abstractNum>
  <w:abstractNum w:abstractNumId="2" w15:restartNumberingAfterBreak="0">
    <w:nsid w:val="2A2473AD"/>
    <w:multiLevelType w:val="hybridMultilevel"/>
    <w:tmpl w:val="045A4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668DB"/>
    <w:multiLevelType w:val="hybridMultilevel"/>
    <w:tmpl w:val="0FBCDD44"/>
    <w:lvl w:ilvl="0" w:tplc="3BC69E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81"/>
    <w:rsid w:val="00026402"/>
    <w:rsid w:val="00085938"/>
    <w:rsid w:val="001B1804"/>
    <w:rsid w:val="00216D6C"/>
    <w:rsid w:val="00313546"/>
    <w:rsid w:val="00335B0D"/>
    <w:rsid w:val="00353074"/>
    <w:rsid w:val="003B1069"/>
    <w:rsid w:val="005458D7"/>
    <w:rsid w:val="005D6494"/>
    <w:rsid w:val="007C1D81"/>
    <w:rsid w:val="00865269"/>
    <w:rsid w:val="00AD1925"/>
    <w:rsid w:val="00C70D25"/>
    <w:rsid w:val="00C9018A"/>
    <w:rsid w:val="00D1708E"/>
    <w:rsid w:val="00E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E4B"/>
  <w15:docId w15:val="{A7A1FBA7-76D7-490F-A6AD-7AE0089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1D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706"/>
    <w:pPr>
      <w:spacing w:after="160" w:line="254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rsid w:val="00E52706"/>
    <w:pPr>
      <w:autoSpaceDN w:val="0"/>
      <w:spacing w:line="360" w:lineRule="auto"/>
      <w:jc w:val="both"/>
    </w:pPr>
    <w:rPr>
      <w:rFonts w:eastAsia="Arial Unicode MS" w:cs="Tahoma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70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706"/>
    <w:rPr>
      <w:rFonts w:asciiTheme="minorHAnsi" w:eastAsia="SimSun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7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NPP</cp:lastModifiedBy>
  <cp:revision>5</cp:revision>
  <cp:lastPrinted>2018-12-11T14:05:00Z</cp:lastPrinted>
  <dcterms:created xsi:type="dcterms:W3CDTF">2018-12-04T07:19:00Z</dcterms:created>
  <dcterms:modified xsi:type="dcterms:W3CDTF">2018-12-11T14:06:00Z</dcterms:modified>
</cp:coreProperties>
</file>