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25B2F72" w14:textId="5905D867" w:rsidR="0091573A" w:rsidRPr="005229FD" w:rsidRDefault="002B6801" w:rsidP="004C2DDE">
      <w:pPr>
        <w:spacing w:line="276" w:lineRule="auto"/>
        <w:ind w:firstLine="284"/>
        <w:rPr>
          <w:rFonts w:ascii="Arial" w:hAnsi="Arial" w:cs="Arial"/>
          <w:b/>
          <w:sz w:val="18"/>
          <w:szCs w:val="18"/>
        </w:rPr>
      </w:pPr>
      <w:r w:rsidRPr="005229FD">
        <w:rPr>
          <w:rFonts w:ascii="Arial" w:hAnsi="Arial" w:cs="Arial"/>
          <w:b/>
          <w:sz w:val="18"/>
          <w:szCs w:val="18"/>
        </w:rPr>
        <w:t>Załącznik nr 1</w:t>
      </w:r>
      <w:r w:rsidR="001838A1">
        <w:rPr>
          <w:rFonts w:ascii="Arial" w:hAnsi="Arial" w:cs="Arial"/>
          <w:b/>
          <w:sz w:val="18"/>
          <w:szCs w:val="18"/>
        </w:rPr>
        <w:t>d</w:t>
      </w:r>
      <w:r w:rsidRPr="005229FD">
        <w:rPr>
          <w:rFonts w:ascii="Arial" w:hAnsi="Arial" w:cs="Arial"/>
          <w:b/>
          <w:sz w:val="18"/>
          <w:szCs w:val="18"/>
        </w:rPr>
        <w:t xml:space="preserve"> do SIWZ</w:t>
      </w:r>
    </w:p>
    <w:p w14:paraId="5F380F97" w14:textId="77777777" w:rsidR="002B6801" w:rsidRPr="004C2DDE" w:rsidRDefault="002B6801" w:rsidP="002B6801">
      <w:pPr>
        <w:spacing w:line="276" w:lineRule="auto"/>
        <w:ind w:firstLine="284"/>
        <w:jc w:val="right"/>
        <w:rPr>
          <w:rFonts w:ascii="Arial" w:hAnsi="Arial" w:cs="Arial"/>
          <w:b/>
          <w:sz w:val="20"/>
          <w:szCs w:val="20"/>
        </w:rPr>
      </w:pPr>
    </w:p>
    <w:p w14:paraId="04BAF245" w14:textId="77777777" w:rsidR="002B6801" w:rsidRPr="004C2DDE" w:rsidRDefault="002B6801" w:rsidP="002B6801">
      <w:pPr>
        <w:spacing w:line="276" w:lineRule="auto"/>
        <w:ind w:firstLine="284"/>
        <w:jc w:val="center"/>
        <w:rPr>
          <w:rFonts w:ascii="Arial" w:hAnsi="Arial" w:cs="Arial"/>
          <w:b/>
          <w:sz w:val="20"/>
          <w:szCs w:val="20"/>
        </w:rPr>
      </w:pPr>
    </w:p>
    <w:p w14:paraId="12ECEF73" w14:textId="77777777" w:rsidR="002B6801" w:rsidRPr="004C2DDE" w:rsidRDefault="002B6801" w:rsidP="002B6801">
      <w:pPr>
        <w:spacing w:line="276" w:lineRule="auto"/>
        <w:ind w:firstLine="284"/>
        <w:jc w:val="center"/>
        <w:rPr>
          <w:rFonts w:ascii="Arial" w:hAnsi="Arial" w:cs="Arial"/>
          <w:b/>
          <w:sz w:val="20"/>
          <w:szCs w:val="20"/>
        </w:rPr>
      </w:pPr>
    </w:p>
    <w:p w14:paraId="26AAD2F7" w14:textId="77777777" w:rsidR="002B6801" w:rsidRPr="004C2DDE" w:rsidRDefault="002B6801" w:rsidP="002B6801">
      <w:pPr>
        <w:spacing w:line="276" w:lineRule="auto"/>
        <w:ind w:firstLine="284"/>
        <w:jc w:val="center"/>
        <w:rPr>
          <w:rFonts w:ascii="Arial" w:hAnsi="Arial" w:cs="Arial"/>
          <w:b/>
          <w:sz w:val="20"/>
          <w:szCs w:val="20"/>
        </w:rPr>
      </w:pPr>
    </w:p>
    <w:p w14:paraId="026C0C73" w14:textId="608A55B5" w:rsidR="002B6801" w:rsidRPr="004C2DDE" w:rsidRDefault="001838A1" w:rsidP="002B6801">
      <w:pPr>
        <w:spacing w:line="276" w:lineRule="auto"/>
        <w:ind w:firstLine="284"/>
        <w:jc w:val="center"/>
        <w:rPr>
          <w:rFonts w:ascii="Arial" w:hAnsi="Arial" w:cs="Arial"/>
          <w:b/>
          <w:sz w:val="40"/>
          <w:szCs w:val="40"/>
        </w:rPr>
      </w:pPr>
      <w:r w:rsidRPr="001838A1">
        <w:rPr>
          <w:rFonts w:ascii="Arial" w:hAnsi="Arial" w:cs="Arial"/>
          <w:b/>
          <w:sz w:val="40"/>
          <w:szCs w:val="40"/>
        </w:rPr>
        <w:t>OPIS FUNKCJONALNY OPROGRAMOWANIA APLIKACYJNEGO W PRZYPADKU JEGO WYMIANY, SPOWODOWANEJ BRAKIEM MOŻLIWOŚCI INTEGRACJI</w:t>
      </w:r>
    </w:p>
    <w:p w14:paraId="239114F2" w14:textId="7D84C207" w:rsidR="001838A1" w:rsidRPr="001838A1" w:rsidRDefault="002B6801" w:rsidP="001838A1">
      <w:pPr>
        <w:pStyle w:val="Nagwek2"/>
        <w:numPr>
          <w:ilvl w:val="0"/>
          <w:numId w:val="0"/>
        </w:numPr>
        <w:ind w:left="567" w:hanging="283"/>
        <w:rPr>
          <w:rFonts w:cs="Times New Roman"/>
        </w:rPr>
      </w:pPr>
      <w:r w:rsidRPr="004C2DDE">
        <w:br w:type="page"/>
      </w:r>
    </w:p>
    <w:p w14:paraId="0FDD540B" w14:textId="77777777" w:rsidR="001838A1" w:rsidRPr="001838A1" w:rsidRDefault="001838A1" w:rsidP="001838A1">
      <w:pPr>
        <w:suppressAutoHyphens/>
        <w:spacing w:after="240" w:line="276" w:lineRule="auto"/>
        <w:ind w:left="56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</w:pPr>
      <w:r w:rsidRPr="001838A1"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  <w:lastRenderedPageBreak/>
        <w:t>Finanse-Księgowość</w:t>
      </w:r>
    </w:p>
    <w:tbl>
      <w:tblPr>
        <w:tblW w:w="9147" w:type="dxa"/>
        <w:tblInd w:w="6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147"/>
      </w:tblGrid>
      <w:tr w:rsidR="001838A1" w:rsidRPr="001838A1" w14:paraId="1B7B186C" w14:textId="77777777" w:rsidTr="00874D7C">
        <w:trPr>
          <w:trHeight w:val="397"/>
        </w:trPr>
        <w:tc>
          <w:tcPr>
            <w:tcW w:w="91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EDF27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prowadzenie księgi głównej (konta syntetyczne), ksiąg pomocniczych (konta analityczne) i ewidencji pozabilansowej (konta pozabilansowe):</w:t>
            </w:r>
          </w:p>
        </w:tc>
      </w:tr>
      <w:tr w:rsidR="001838A1" w:rsidRPr="001838A1" w14:paraId="1A0BCFBE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64974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określenia sposobu budowy kodów kont analitycznych (budowy segmentów kont) dla poszczególnych kont syntetycznych,</w:t>
            </w:r>
          </w:p>
        </w:tc>
      </w:tr>
      <w:tr w:rsidR="001838A1" w:rsidRPr="001838A1" w14:paraId="314E07D4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2D5CC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określenia liczby i długości segmentów kont analitycznych,</w:t>
            </w:r>
          </w:p>
        </w:tc>
      </w:tr>
      <w:tr w:rsidR="001838A1" w:rsidRPr="001838A1" w14:paraId="2370D1CD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8F245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możliwość ręcznego </w:t>
            </w:r>
            <w:proofErr w:type="spellStart"/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okodowania</w:t>
            </w:r>
            <w:proofErr w:type="spellEnd"/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 segmentów kont analitycznych,</w:t>
            </w:r>
          </w:p>
        </w:tc>
      </w:tr>
      <w:tr w:rsidR="001838A1" w:rsidRPr="001838A1" w14:paraId="7E1DF5DF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2D7CE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możliwość automatycznego </w:t>
            </w:r>
            <w:proofErr w:type="spellStart"/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okodowania</w:t>
            </w:r>
            <w:proofErr w:type="spellEnd"/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 segmentów kont analitycznych na podstawie zdefiniowanego przez użytkownika zestawu grup analitycznych: katalogu kontrahentów, katalogu pracowników, katalogu ośrodków powstawania kosztów, katalogu źródeł finansowania działalności (typów płatników), stawek VAT, grup analitycznych do dowolnego wykorzystania (dostępnych jest 5 takich grup)</w:t>
            </w:r>
          </w:p>
        </w:tc>
      </w:tr>
      <w:tr w:rsidR="001838A1" w:rsidRPr="001838A1" w14:paraId="49ED31C0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6E562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bieżąca informacja o obrotach i stanie konta, z możliwością uwzględnienia obrotów nie zaksięgowanych,</w:t>
            </w:r>
          </w:p>
        </w:tc>
      </w:tr>
      <w:tr w:rsidR="001838A1" w:rsidRPr="001838A1" w14:paraId="5CD79EF3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9A631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automatyczne przenoszenie i aktualizacja bilansu otwarcia kont księgi głównej nowego roku obrotowego na podstawie bilansu zamknięcia poprzedniego roku, </w:t>
            </w:r>
          </w:p>
        </w:tc>
      </w:tr>
      <w:tr w:rsidR="001838A1" w:rsidRPr="001838A1" w14:paraId="46A088CC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F9C25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możliwość definiowania grup kont dla potrzeb sprawozdawczości, </w:t>
            </w:r>
          </w:p>
        </w:tc>
      </w:tr>
      <w:tr w:rsidR="001838A1" w:rsidRPr="001838A1" w14:paraId="5DF82FAE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ACDF1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wprowadzania planów kont, grup kont Księgi głównej dla celów budżetowania,</w:t>
            </w:r>
          </w:p>
        </w:tc>
      </w:tr>
      <w:tr w:rsidR="001838A1" w:rsidRPr="001838A1" w14:paraId="52D6E58F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49FF6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miesięczne prowadzenie dziennika obrotów z możliwością prowadzenia dzienników cząstkowych (rejestrów dokumentów):</w:t>
            </w:r>
          </w:p>
        </w:tc>
      </w:tr>
      <w:tr w:rsidR="001838A1" w:rsidRPr="001838A1" w14:paraId="19B19208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31771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wprowadzania dokumentów z ręcznym określeniem sposobu dekretacji,</w:t>
            </w:r>
          </w:p>
        </w:tc>
      </w:tr>
      <w:tr w:rsidR="001838A1" w:rsidRPr="001838A1" w14:paraId="352532E2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3C01F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wprowadzania dokumentów z automatycznym określeniem sposobu dekretacji, poprzez zdefiniowane przez użytkownika schematy księgowania dokumentów dla określonych kategorii operacji gospodarczych,</w:t>
            </w:r>
          </w:p>
        </w:tc>
      </w:tr>
      <w:tr w:rsidR="001838A1" w:rsidRPr="001838A1" w14:paraId="66F91D2A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1DD81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kontrola kompletności wprowadzonych dokumentów zgodnie z zasadą podwójnego zapisu,</w:t>
            </w:r>
          </w:p>
        </w:tc>
      </w:tr>
      <w:tr w:rsidR="001838A1" w:rsidRPr="001838A1" w14:paraId="2FDFC29E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E0B07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mechanizmy ułatwiające wprowadzanie dokumentów:</w:t>
            </w:r>
          </w:p>
        </w:tc>
      </w:tr>
      <w:tr w:rsidR="001838A1" w:rsidRPr="001838A1" w14:paraId="67BEF051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39F02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-    tworzenie pozycji dokumentu na podstawie pozycji wcześniej wprowadzonej,</w:t>
            </w:r>
          </w:p>
        </w:tc>
      </w:tr>
      <w:tr w:rsidR="001838A1" w:rsidRPr="001838A1" w14:paraId="27967B90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163FB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-    tworzenie dekretów na podstawie zaewidencjonowanych rozrachunków (rozliczenie rozrachunków),</w:t>
            </w:r>
          </w:p>
        </w:tc>
      </w:tr>
      <w:tr w:rsidR="001838A1" w:rsidRPr="001838A1" w14:paraId="035A4FD0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0F0C5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-    automatyczne przeksięgowanie obrotów wybranych kont, </w:t>
            </w:r>
          </w:p>
        </w:tc>
      </w:tr>
      <w:tr w:rsidR="001838A1" w:rsidRPr="001838A1" w14:paraId="3C9E17F1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B493F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-    automatyczne rozksięgowanie kosztów na konta ośrodków powstawania kosztów zgodnie z określonym kluczem rozdziału,</w:t>
            </w:r>
          </w:p>
        </w:tc>
      </w:tr>
      <w:tr w:rsidR="001838A1" w:rsidRPr="001838A1" w14:paraId="39CA0B11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0959E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-    automatyczne przeksięgowanie kosztów z kont układu kalkulacyjnego na konta sprzedaży zgodnie ze zdefiniowanym sposobem rozdziału kosztów,</w:t>
            </w:r>
          </w:p>
        </w:tc>
      </w:tr>
      <w:tr w:rsidR="001838A1" w:rsidRPr="001838A1" w14:paraId="78F54BD4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176E7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-    wspomaganie tworzenia dokumentów związanych z międzyokresowymi rozliczeniami kosztów.</w:t>
            </w:r>
          </w:p>
        </w:tc>
      </w:tr>
      <w:tr w:rsidR="001838A1" w:rsidRPr="001838A1" w14:paraId="2268CE4E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6AEF3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wykorzystania dodatkowych słowników nie stanowiących analityki kont przy dekretacji dokumentów (np. do ewidencji kosztów wg samochodów służbowych, urządzeń medycznych),</w:t>
            </w:r>
          </w:p>
        </w:tc>
      </w:tr>
      <w:tr w:rsidR="001838A1" w:rsidRPr="001838A1" w14:paraId="2989A1AF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BF436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księgowanie dokumentów wprowadzonych (zadekretowanych). </w:t>
            </w:r>
          </w:p>
        </w:tc>
      </w:tr>
      <w:tr w:rsidR="001838A1" w:rsidRPr="001838A1" w14:paraId="18ABF69F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0C733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uproszonej obsługi kasowej:</w:t>
            </w:r>
          </w:p>
        </w:tc>
      </w:tr>
      <w:tr w:rsidR="001838A1" w:rsidRPr="001838A1" w14:paraId="405AAE98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20E0B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lastRenderedPageBreak/>
              <w:t>wyodrębnienie dziennika cząstkowego do prowadzenia obsługi kasowej,</w:t>
            </w:r>
          </w:p>
        </w:tc>
      </w:tr>
      <w:tr w:rsidR="001838A1" w:rsidRPr="001838A1" w14:paraId="094D91A1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E8C15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ewidencja operacji kasowych (dekretacja operacji kasowych),</w:t>
            </w:r>
          </w:p>
        </w:tc>
      </w:tr>
      <w:tr w:rsidR="001838A1" w:rsidRPr="001838A1" w14:paraId="30A74C18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D8865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wydruk raportu kasowego.</w:t>
            </w:r>
          </w:p>
        </w:tc>
      </w:tr>
      <w:tr w:rsidR="001838A1" w:rsidRPr="001838A1" w14:paraId="473A06C4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1EF21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gromadzenie informacji o stanie rozrachunków z kontrahentami i ich obsługa:</w:t>
            </w:r>
          </w:p>
        </w:tc>
      </w:tr>
      <w:tr w:rsidR="001838A1" w:rsidRPr="001838A1" w14:paraId="79BE2F57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225FB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mechanizm transakcji (szczegółowej identyfikacji rozrachunków z kontrahentem),</w:t>
            </w:r>
          </w:p>
        </w:tc>
      </w:tr>
      <w:tr w:rsidR="001838A1" w:rsidRPr="001838A1" w14:paraId="5E342304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2B0A3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gromadzenie informacji identyfikacyjnych kontrahentów (kartoteka kontrahentów),</w:t>
            </w:r>
          </w:p>
        </w:tc>
      </w:tr>
      <w:tr w:rsidR="001838A1" w:rsidRPr="001838A1" w14:paraId="047C3B40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30496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możliwość syntetycznej informacji o stanie transakcji z kontrahentem (kartoteka kontrahenta), </w:t>
            </w:r>
          </w:p>
        </w:tc>
      </w:tr>
      <w:tr w:rsidR="001838A1" w:rsidRPr="001838A1" w14:paraId="05AFAB38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F9C96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analitycznej informacji o stanie transakcji z kontrahentem (zapisy szczegółowe kartoteki kontrahenta) ,</w:t>
            </w:r>
          </w:p>
        </w:tc>
      </w:tr>
      <w:tr w:rsidR="001838A1" w:rsidRPr="001838A1" w14:paraId="4DC2A69C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48251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przeglądu stanu i historii poszczególnych transakcji z kontrahentem,</w:t>
            </w:r>
          </w:p>
        </w:tc>
      </w:tr>
      <w:tr w:rsidR="001838A1" w:rsidRPr="001838A1" w14:paraId="76DA1DA5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7E99A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wydruku dokumentu potwierdzenia sald dla kontrahenta,</w:t>
            </w:r>
          </w:p>
        </w:tc>
      </w:tr>
      <w:tr w:rsidR="001838A1" w:rsidRPr="001838A1" w14:paraId="0988FCBF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B02BB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możliwość naliczenia odsetek i wydruku dokumentu noty odsetkowej dla wybranych należności od kontrahenta (w szczególności wszystkich), </w:t>
            </w:r>
          </w:p>
        </w:tc>
      </w:tr>
      <w:tr w:rsidR="001838A1" w:rsidRPr="001838A1" w14:paraId="3DD137A4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54DDE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automatycznego generowania dokumentu naliczenia odsetek,</w:t>
            </w:r>
          </w:p>
        </w:tc>
      </w:tr>
      <w:tr w:rsidR="001838A1" w:rsidRPr="001838A1" w14:paraId="0A392B49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5050D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możliwość wydruku dokumentu wezwania do zapłaty, </w:t>
            </w:r>
          </w:p>
        </w:tc>
      </w:tr>
      <w:tr w:rsidR="001838A1" w:rsidRPr="001838A1" w14:paraId="449D2DD2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3E3C5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możliwość rejestracji cesji </w:t>
            </w:r>
          </w:p>
        </w:tc>
      </w:tr>
      <w:tr w:rsidR="001838A1" w:rsidRPr="001838A1" w14:paraId="0860E08A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F399D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przeksięgowania wierzytelności z kontrahenta na kontrahenta,</w:t>
            </w:r>
          </w:p>
        </w:tc>
      </w:tr>
      <w:tr w:rsidR="001838A1" w:rsidRPr="001838A1" w14:paraId="22F7FC68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92BA0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zmiany terminu płatności transakcji.</w:t>
            </w:r>
          </w:p>
        </w:tc>
      </w:tr>
      <w:tr w:rsidR="001838A1" w:rsidRPr="001838A1" w14:paraId="39C53F2B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9AF56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gromadzenie informacji o stanie rozrachunków z pracownikami i ich obsługa:</w:t>
            </w:r>
          </w:p>
        </w:tc>
      </w:tr>
      <w:tr w:rsidR="001838A1" w:rsidRPr="001838A1" w14:paraId="4A175CE0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152AC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mechanizm szczegółowej identyfikacji rozrachunków z pracownikami,</w:t>
            </w:r>
          </w:p>
        </w:tc>
      </w:tr>
      <w:tr w:rsidR="001838A1" w:rsidRPr="001838A1" w14:paraId="6F89F9F7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52E0E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gromadzenie informacji identyfikacyjnych pracowników (kartoteka pracowników),</w:t>
            </w:r>
          </w:p>
        </w:tc>
      </w:tr>
      <w:tr w:rsidR="001838A1" w:rsidRPr="001838A1" w14:paraId="20BAB1C7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477E0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syntetycznej informacji o stanie rozrachunków z pracownikiem (kartoteka pracownika),</w:t>
            </w:r>
          </w:p>
        </w:tc>
      </w:tr>
      <w:tr w:rsidR="001838A1" w:rsidRPr="001838A1" w14:paraId="649607F2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42F3F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analitycznej informacji o stanie rozrachunków z pracownikiem (zapisy szczegółowe kartoteki pracownika),</w:t>
            </w:r>
          </w:p>
        </w:tc>
      </w:tr>
      <w:tr w:rsidR="001838A1" w:rsidRPr="001838A1" w14:paraId="3E930B46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BBB81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przeglądu stanu i historii poszczególnych rozrachunków z pracownikiem,</w:t>
            </w:r>
          </w:p>
        </w:tc>
      </w:tr>
      <w:tr w:rsidR="001838A1" w:rsidRPr="001838A1" w14:paraId="4EDD88F0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2454F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naliczenia odsetek i wydruku noty odsetkowej,</w:t>
            </w:r>
          </w:p>
        </w:tc>
      </w:tr>
      <w:tr w:rsidR="001838A1" w:rsidRPr="001838A1" w14:paraId="2B167F81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DB31E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zmiany terminu płatności rozrachunku.</w:t>
            </w:r>
          </w:p>
        </w:tc>
      </w:tr>
      <w:tr w:rsidR="001838A1" w:rsidRPr="001838A1" w14:paraId="69760D79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2632C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ewidencja informacji kosztowych dla potrzeb rachunku kosztów w układzie rodzajowym i kalkulacyjnym:</w:t>
            </w:r>
          </w:p>
        </w:tc>
      </w:tr>
      <w:tr w:rsidR="001838A1" w:rsidRPr="001838A1" w14:paraId="39001060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EFC25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gromadzenie informacji o schemacie organizacyjnym zakładu – ośrodkach powstawania kosztów (katalog Ośrodków Powstawania Kosztów),</w:t>
            </w:r>
          </w:p>
        </w:tc>
      </w:tr>
      <w:tr w:rsidR="001838A1" w:rsidRPr="001838A1" w14:paraId="3936B828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80FB5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ewidencji kosztów na kontach księgi głównej i ksiąg pomocniczych w układzie rodzajowym,</w:t>
            </w:r>
          </w:p>
        </w:tc>
      </w:tr>
      <w:tr w:rsidR="001838A1" w:rsidRPr="001838A1" w14:paraId="564DC422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43ACE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ewidencji kosztów na kontach księgi głównej i ksiąg pomocniczych w układzie kalkulacyjnym,</w:t>
            </w:r>
          </w:p>
        </w:tc>
      </w:tr>
      <w:tr w:rsidR="001838A1" w:rsidRPr="001838A1" w14:paraId="02E09323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6A238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możliwość uszczegółowienia ewidencji kosztów bez konieczności rozbudowy planu kont </w:t>
            </w: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lastRenderedPageBreak/>
              <w:t>(prowadzenie kartotek kosztów szczegółowych dla kont układu kalkulacyjnego),</w:t>
            </w:r>
          </w:p>
        </w:tc>
      </w:tr>
      <w:tr w:rsidR="001838A1" w:rsidRPr="001838A1" w14:paraId="542F0330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794A9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lastRenderedPageBreak/>
              <w:t>możliwość bieżącej i okresowej informacji o poziomie kosztów poszczególnych OPK (kartoteka OPK),</w:t>
            </w:r>
          </w:p>
        </w:tc>
      </w:tr>
      <w:tr w:rsidR="001838A1" w:rsidRPr="001838A1" w14:paraId="7A439FDF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9A3DD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bieżącej i okresowej informacji o poziomie kosztów dowolnej grupy ośrodków powstawania kosztów (możliwość tworzenia grup OPK).</w:t>
            </w:r>
          </w:p>
        </w:tc>
      </w:tr>
      <w:tr w:rsidR="001838A1" w:rsidRPr="001838A1" w14:paraId="682FA9AD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59196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emisja zestawień i sprawozdań określonych w ustawie o rachunkowości oraz zestawień i sprawozdań dla potrzeb Zamawiającego:</w:t>
            </w:r>
          </w:p>
        </w:tc>
      </w:tr>
      <w:tr w:rsidR="001838A1" w:rsidRPr="001838A1" w14:paraId="53C26C32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8D535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wydruk dziennika obrotów lub dzienników cząstkowych,</w:t>
            </w:r>
          </w:p>
        </w:tc>
      </w:tr>
      <w:tr w:rsidR="001838A1" w:rsidRPr="001838A1" w14:paraId="58D2514D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BD9A3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wydruk księgi głównej (zestawienie stanu kont),</w:t>
            </w:r>
          </w:p>
        </w:tc>
      </w:tr>
      <w:tr w:rsidR="001838A1" w:rsidRPr="001838A1" w14:paraId="0412E874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85D39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wydruk zestawienia obrotów i sald księgi głównej,</w:t>
            </w:r>
          </w:p>
        </w:tc>
      </w:tr>
      <w:tr w:rsidR="001838A1" w:rsidRPr="001838A1" w14:paraId="2C64672B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6C5E2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wydruk zestawienia obrotów i sald ksiąg pomocniczych,</w:t>
            </w:r>
          </w:p>
        </w:tc>
      </w:tr>
      <w:tr w:rsidR="001838A1" w:rsidRPr="001838A1" w14:paraId="1DBEB11C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D6992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możliwość wydruku sprawozdań rocznych: </w:t>
            </w:r>
          </w:p>
        </w:tc>
      </w:tr>
      <w:tr w:rsidR="001838A1" w:rsidRPr="001838A1" w14:paraId="249E7CA0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9D324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-    bilansu,</w:t>
            </w:r>
          </w:p>
        </w:tc>
      </w:tr>
      <w:tr w:rsidR="001838A1" w:rsidRPr="001838A1" w14:paraId="322557D4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1FCDC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-    sprawozdania z przepływu środków pieniężnych, </w:t>
            </w:r>
          </w:p>
        </w:tc>
      </w:tr>
      <w:tr w:rsidR="001838A1" w:rsidRPr="001838A1" w14:paraId="73ED5205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A73D7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-    rachunku zysków i strat (metodą kalkulacyjną i porównawczą),</w:t>
            </w:r>
          </w:p>
        </w:tc>
      </w:tr>
      <w:tr w:rsidR="001838A1" w:rsidRPr="001838A1" w14:paraId="61747EAF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70839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-    zestawienie zmian w kapitale (funduszu) własnym,</w:t>
            </w:r>
          </w:p>
        </w:tc>
      </w:tr>
      <w:tr w:rsidR="001838A1" w:rsidRPr="001838A1" w14:paraId="4EF92E05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2CE92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tworzenia z poziomu aplikacji FK pism według szablonów zdefiniowanych w MS Office lub Open Office bazujących na informacjach zawartych w księdze głównej oraz rozrachunkach kontrahenta</w:t>
            </w:r>
          </w:p>
        </w:tc>
      </w:tr>
      <w:tr w:rsidR="001838A1" w:rsidRPr="001838A1" w14:paraId="40E01540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67602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tworzenie bieżących i okresowych zestawień definiowanych dla potrzeb użytkownika z możliwością zapisu w formacie .xls i .</w:t>
            </w:r>
            <w:proofErr w:type="spellStart"/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csv</w:t>
            </w:r>
            <w:proofErr w:type="spellEnd"/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.</w:t>
            </w:r>
          </w:p>
        </w:tc>
      </w:tr>
      <w:tr w:rsidR="001838A1" w:rsidRPr="001838A1" w14:paraId="5379F67D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9C1FB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obsługa rejestrów i deklaracji VAT:</w:t>
            </w:r>
          </w:p>
        </w:tc>
      </w:tr>
      <w:tr w:rsidR="001838A1" w:rsidRPr="001838A1" w14:paraId="479192F4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F2040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określenia dzienników cząstkowych (rejestrów dokumentów) dla dokumentów VAT zakupu i sprzedaży,</w:t>
            </w:r>
          </w:p>
        </w:tc>
      </w:tr>
      <w:tr w:rsidR="001838A1" w:rsidRPr="001838A1" w14:paraId="69772945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BF71A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określenia sposobu dekretacji dla poszczególnych stawek VAT w rejestrze VAT,</w:t>
            </w:r>
          </w:p>
        </w:tc>
      </w:tr>
      <w:tr w:rsidR="001838A1" w:rsidRPr="001838A1" w14:paraId="42F7B24C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77189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definicja pól deklaracji VAT (dla zakupu i sprzedaży),</w:t>
            </w:r>
          </w:p>
        </w:tc>
      </w:tr>
      <w:tr w:rsidR="001838A1" w:rsidRPr="001838A1" w14:paraId="4D91306E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7FEC1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dekretacja zakupów i sprzedaży VAT z określeniem pól deklaracji VAT dla poszczególnych zapisów, z możliwością określenia miesiąca rozliczenia VAT,</w:t>
            </w:r>
          </w:p>
        </w:tc>
      </w:tr>
      <w:tr w:rsidR="001838A1" w:rsidRPr="001838A1" w14:paraId="38C3056B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FBD26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określenia procentowej struktury sprzedaży VAT pozwalającej na wyznaczenie wysokości VAT z zakupów z podziałem na VAT do odliczenia i nie podlegający odliczeniu</w:t>
            </w:r>
          </w:p>
        </w:tc>
      </w:tr>
      <w:tr w:rsidR="001838A1" w:rsidRPr="001838A1" w14:paraId="04ABE2AC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B3B17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wydruk rejestru zakupów VAT,</w:t>
            </w:r>
          </w:p>
        </w:tc>
      </w:tr>
      <w:tr w:rsidR="001838A1" w:rsidRPr="001838A1" w14:paraId="5E268812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239C0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wydruk rejestru sprzedaży VAT,</w:t>
            </w:r>
          </w:p>
        </w:tc>
      </w:tr>
      <w:tr w:rsidR="001838A1" w:rsidRPr="001838A1" w14:paraId="176B254E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3F033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wydruk danych do deklaracji (zestawienia) VAT dla sprzedaży,</w:t>
            </w:r>
          </w:p>
        </w:tc>
      </w:tr>
      <w:tr w:rsidR="001838A1" w:rsidRPr="001838A1" w14:paraId="2E4CD1A5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82F06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wydruk danych do deklaracji (zestawienia) VAT dla zakupów.</w:t>
            </w:r>
          </w:p>
        </w:tc>
      </w:tr>
      <w:tr w:rsidR="001838A1" w:rsidRPr="001838A1" w14:paraId="08212E49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136BF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obsługa bankowa:</w:t>
            </w:r>
          </w:p>
        </w:tc>
      </w:tr>
      <w:tr w:rsidR="001838A1" w:rsidRPr="001838A1" w14:paraId="2723E724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F9544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emisji (wydruku) przelewów w formie papierowej:</w:t>
            </w:r>
          </w:p>
        </w:tc>
      </w:tr>
      <w:tr w:rsidR="001838A1" w:rsidRPr="001838A1" w14:paraId="36E625EA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67098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-    możliwość wyboru przed wydrukiem konta bankowego zleceniodawcy (możliwość obsługi wielu </w:t>
            </w: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lastRenderedPageBreak/>
              <w:t>kont Zamawiającego,</w:t>
            </w:r>
          </w:p>
        </w:tc>
      </w:tr>
      <w:tr w:rsidR="001838A1" w:rsidRPr="001838A1" w14:paraId="33DA4D99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49449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lastRenderedPageBreak/>
              <w:t>-    możliwość wydruku przelewów zbiorczych dla kontrahenta/pracownika.</w:t>
            </w:r>
          </w:p>
        </w:tc>
      </w:tr>
      <w:tr w:rsidR="001838A1" w:rsidRPr="001838A1" w14:paraId="16CF6FFC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DFA52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emisji (eksportu) przelewów w formie elektronicznej poprzez system bankowości elektronicznej:</w:t>
            </w:r>
          </w:p>
        </w:tc>
      </w:tr>
      <w:tr w:rsidR="001838A1" w:rsidRPr="001838A1" w14:paraId="596253E7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07CD7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-    możliwość elastycznego definiowania elektronicznego formatu przelewu,</w:t>
            </w:r>
          </w:p>
        </w:tc>
      </w:tr>
      <w:tr w:rsidR="001838A1" w:rsidRPr="001838A1" w14:paraId="39D1470C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39A08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-    możliwość określenia formatu przelewu dla kont użytkownika,</w:t>
            </w:r>
          </w:p>
        </w:tc>
      </w:tr>
      <w:tr w:rsidR="001838A1" w:rsidRPr="001838A1" w14:paraId="78626A41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9F5A9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-    możliwość wyboru przed eksportem konta bankowego zleceniodawcy (możliwość obsługi wielu kont zakładu).</w:t>
            </w:r>
          </w:p>
        </w:tc>
      </w:tr>
      <w:tr w:rsidR="001838A1" w:rsidRPr="001838A1" w14:paraId="12BCAC70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9329E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ręcznego wprowadzania dokumentów wyciągów bankowych do dziennika FK,</w:t>
            </w:r>
          </w:p>
        </w:tc>
      </w:tr>
      <w:tr w:rsidR="001838A1" w:rsidRPr="001838A1" w14:paraId="2D69913D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300CD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importu wyciągów bankowych w formie elektronicznej poprzez system bankowości elektronicznej,</w:t>
            </w:r>
          </w:p>
        </w:tc>
      </w:tr>
      <w:tr w:rsidR="001838A1" w:rsidRPr="001838A1" w14:paraId="78E81C1F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F591D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ręcznego lub automatycznego (poprzez import wyciągów w formie elektronicznej) potwierdzania przelewów,</w:t>
            </w:r>
          </w:p>
        </w:tc>
      </w:tr>
      <w:tr w:rsidR="001838A1" w:rsidRPr="001838A1" w14:paraId="3E684E8C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8BD49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możliwość tworzenia zestawień wykonanych przelewów dla kontrahentów i pracowników.</w:t>
            </w:r>
          </w:p>
        </w:tc>
      </w:tr>
      <w:tr w:rsidR="001838A1" w:rsidRPr="001838A1" w14:paraId="2D70BD34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9A1DA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integracja z innymi modułami systemu, realizującymi funkcjonalność następujących zakresów (na poziomie dekretów do księgi głównej): </w:t>
            </w:r>
          </w:p>
        </w:tc>
      </w:tr>
      <w:tr w:rsidR="001838A1" w:rsidRPr="001838A1" w14:paraId="6C3665D0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17417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fakturowanie,</w:t>
            </w:r>
          </w:p>
        </w:tc>
      </w:tr>
      <w:tr w:rsidR="001838A1" w:rsidRPr="001838A1" w14:paraId="00997714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ECCDA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obsługa kasy gotówkowej,</w:t>
            </w:r>
          </w:p>
        </w:tc>
      </w:tr>
      <w:tr w:rsidR="001838A1" w:rsidRPr="001838A1" w14:paraId="51E4AC3B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79E8C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obsługa magazynu materiałów,</w:t>
            </w:r>
          </w:p>
        </w:tc>
      </w:tr>
      <w:tr w:rsidR="001838A1" w:rsidRPr="001838A1" w14:paraId="1FF1DF1E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B03BC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obsługa magazynu leków.</w:t>
            </w:r>
          </w:p>
        </w:tc>
      </w:tr>
      <w:tr w:rsidR="001838A1" w:rsidRPr="001838A1" w14:paraId="0700A227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09409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obsługa środków trwałych,</w:t>
            </w:r>
          </w:p>
        </w:tc>
      </w:tr>
      <w:tr w:rsidR="001838A1" w:rsidRPr="001838A1" w14:paraId="05E544E5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5960D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obsługa wynagrodzeń.</w:t>
            </w:r>
          </w:p>
        </w:tc>
      </w:tr>
      <w:tr w:rsidR="001838A1" w:rsidRPr="001838A1" w14:paraId="154012D9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90B36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 zapewnienie komunikacji w zakresie JPK, w szczególności:</w:t>
            </w:r>
          </w:p>
        </w:tc>
      </w:tr>
      <w:tr w:rsidR="001838A1" w:rsidRPr="001838A1" w14:paraId="1E5980C0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1FD5C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 - przygotowanie i wysłanie komunikatu JPK_KR</w:t>
            </w:r>
          </w:p>
        </w:tc>
      </w:tr>
      <w:tr w:rsidR="001838A1" w:rsidRPr="001838A1" w14:paraId="093833DE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ACFB7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 - przygotowanie i wysłanie komunikatu JPK_WB</w:t>
            </w:r>
          </w:p>
        </w:tc>
      </w:tr>
      <w:tr w:rsidR="001838A1" w:rsidRPr="001838A1" w14:paraId="1402CFD2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2A762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 - przygotowanie i wysłanie komunikatu JPK_VAT</w:t>
            </w:r>
          </w:p>
        </w:tc>
      </w:tr>
      <w:tr w:rsidR="001838A1" w:rsidRPr="001838A1" w14:paraId="41ED1EE5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EB5A1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 - odbiór potwierdzenia odbioru (UPO)</w:t>
            </w:r>
          </w:p>
        </w:tc>
      </w:tr>
      <w:tr w:rsidR="001838A1" w:rsidRPr="001838A1" w14:paraId="2DDFC8DC" w14:textId="77777777" w:rsidTr="00874D7C">
        <w:trPr>
          <w:trHeight w:val="39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C7038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SZKOLENIA</w:t>
            </w:r>
          </w:p>
        </w:tc>
      </w:tr>
      <w:tr w:rsidR="001838A1" w:rsidRPr="001838A1" w14:paraId="569BFFCF" w14:textId="77777777" w:rsidTr="00874D7C">
        <w:trPr>
          <w:trHeight w:val="637"/>
        </w:trPr>
        <w:tc>
          <w:tcPr>
            <w:tcW w:w="9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295FD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Szkolenia </w:t>
            </w:r>
          </w:p>
          <w:p w14:paraId="374E6C4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Ilość użytkowników do przeszkolenia:  6</w:t>
            </w:r>
          </w:p>
        </w:tc>
      </w:tr>
    </w:tbl>
    <w:p w14:paraId="1D8074E8" w14:textId="5919B03A" w:rsidR="001838A1" w:rsidRPr="001838A1" w:rsidRDefault="001838A1" w:rsidP="00A34041">
      <w:pPr>
        <w:suppressAutoHyphens/>
        <w:spacing w:after="240" w:line="276" w:lineRule="auto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  <w:r w:rsidRPr="001838A1">
        <w:rPr>
          <w:rFonts w:ascii="Arial" w:eastAsia="Times New Roman" w:hAnsi="Arial" w:cs="Arial"/>
          <w:b/>
          <w:sz w:val="20"/>
          <w:szCs w:val="20"/>
          <w:lang w:eastAsia="ar-SA"/>
        </w:rPr>
        <w:t xml:space="preserve">Oświadczam, że wymieniane oprogramowanie w związku z brakiem możliwości integracji spełnia wszystkie powyższe wymagania </w:t>
      </w:r>
    </w:p>
    <w:p w14:paraId="6411A6D8" w14:textId="77777777" w:rsidR="001838A1" w:rsidRPr="001838A1" w:rsidRDefault="001838A1" w:rsidP="001838A1">
      <w:pPr>
        <w:tabs>
          <w:tab w:val="left" w:pos="3118"/>
        </w:tabs>
        <w:suppressAutoHyphens/>
        <w:spacing w:after="240" w:line="276" w:lineRule="auto"/>
        <w:ind w:firstLine="284"/>
        <w:jc w:val="both"/>
        <w:rPr>
          <w:rFonts w:ascii="Arial Narrow" w:eastAsia="Times New Roman" w:hAnsi="Arial Narrow" w:cs="Arial"/>
          <w:color w:val="FF0000"/>
          <w:lang w:eastAsia="ar-SA"/>
        </w:rPr>
      </w:pP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lang w:eastAsia="ar-SA"/>
        </w:rPr>
        <w:t>.......................................................</w:t>
      </w:r>
    </w:p>
    <w:p w14:paraId="143AA003" w14:textId="77777777" w:rsidR="001838A1" w:rsidRPr="001838A1" w:rsidRDefault="001838A1" w:rsidP="001838A1">
      <w:pPr>
        <w:tabs>
          <w:tab w:val="left" w:pos="3118"/>
        </w:tabs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i/>
          <w:sz w:val="16"/>
          <w:szCs w:val="16"/>
          <w:lang w:eastAsia="ar-SA"/>
        </w:rPr>
      </w:pPr>
      <w:r w:rsidRPr="001838A1">
        <w:rPr>
          <w:rFonts w:ascii="Arial" w:eastAsia="Times New Roman" w:hAnsi="Arial" w:cs="Arial"/>
          <w:i/>
          <w:szCs w:val="20"/>
          <w:lang w:eastAsia="ar-SA"/>
        </w:rPr>
        <w:tab/>
      </w:r>
      <w:r w:rsidRPr="001838A1">
        <w:rPr>
          <w:rFonts w:ascii="Arial" w:eastAsia="Times New Roman" w:hAnsi="Arial" w:cs="Arial"/>
          <w:i/>
          <w:szCs w:val="20"/>
          <w:lang w:eastAsia="ar-SA"/>
        </w:rPr>
        <w:tab/>
      </w:r>
      <w:r w:rsidRPr="001838A1">
        <w:rPr>
          <w:rFonts w:ascii="Arial" w:eastAsia="Times New Roman" w:hAnsi="Arial" w:cs="Arial"/>
          <w:i/>
          <w:szCs w:val="20"/>
          <w:lang w:eastAsia="ar-SA"/>
        </w:rPr>
        <w:tab/>
      </w:r>
      <w:r w:rsidRPr="001838A1">
        <w:rPr>
          <w:rFonts w:ascii="Arial" w:eastAsia="Times New Roman" w:hAnsi="Arial" w:cs="Arial"/>
          <w:i/>
          <w:sz w:val="16"/>
          <w:szCs w:val="16"/>
          <w:lang w:eastAsia="ar-SA"/>
        </w:rPr>
        <w:t xml:space="preserve"> /podpis osoby upoważnionej do reprezentowania firmy/</w:t>
      </w:r>
    </w:p>
    <w:p w14:paraId="6D393465" w14:textId="498A7CEF" w:rsidR="001838A1" w:rsidRPr="001838A1" w:rsidRDefault="001838A1" w:rsidP="001838A1">
      <w:pPr>
        <w:spacing w:after="0" w:line="240" w:lineRule="auto"/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</w:pPr>
    </w:p>
    <w:p w14:paraId="469C08B1" w14:textId="77777777" w:rsidR="001838A1" w:rsidRPr="001838A1" w:rsidRDefault="001838A1" w:rsidP="001838A1">
      <w:pPr>
        <w:suppressAutoHyphens/>
        <w:spacing w:after="240" w:line="276" w:lineRule="auto"/>
        <w:ind w:left="56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</w:pPr>
      <w:r w:rsidRPr="001838A1"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  <w:lastRenderedPageBreak/>
        <w:t>Rachunek Kosztów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88"/>
      </w:tblGrid>
      <w:tr w:rsidR="001838A1" w:rsidRPr="001838A1" w14:paraId="6BE4D4EB" w14:textId="77777777" w:rsidTr="00874D7C">
        <w:trPr>
          <w:trHeight w:val="397"/>
        </w:trPr>
        <w:tc>
          <w:tcPr>
            <w:tcW w:w="9288" w:type="dxa"/>
          </w:tcPr>
          <w:p w14:paraId="6B064DD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określanie struktury ośrodków powstawania kosztów (OPK) i prowadzenie cenników wewnętrznych świadczeń:</w:t>
            </w:r>
          </w:p>
        </w:tc>
      </w:tr>
      <w:tr w:rsidR="001838A1" w:rsidRPr="001838A1" w14:paraId="76025387" w14:textId="77777777" w:rsidTr="00874D7C">
        <w:trPr>
          <w:trHeight w:val="397"/>
        </w:trPr>
        <w:tc>
          <w:tcPr>
            <w:tcW w:w="9288" w:type="dxa"/>
          </w:tcPr>
          <w:p w14:paraId="44C934F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wprowadzania struktury ośrodków powstawania kosztów w przekroju rodzajów działalności,</w:t>
            </w:r>
          </w:p>
        </w:tc>
      </w:tr>
      <w:tr w:rsidR="001838A1" w:rsidRPr="001838A1" w14:paraId="2EDA15AB" w14:textId="77777777" w:rsidTr="00874D7C">
        <w:trPr>
          <w:trHeight w:val="397"/>
        </w:trPr>
        <w:tc>
          <w:tcPr>
            <w:tcW w:w="9288" w:type="dxa"/>
          </w:tcPr>
          <w:p w14:paraId="524B53C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zdefiniowania katalogu wykonywanych świadczeń i integracja z aplikacjami medycznymi w zakresie ewidencji wykonania:</w:t>
            </w:r>
          </w:p>
        </w:tc>
      </w:tr>
      <w:tr w:rsidR="001838A1" w:rsidRPr="001838A1" w14:paraId="2458BB7B" w14:textId="77777777" w:rsidTr="00874D7C">
        <w:trPr>
          <w:trHeight w:val="397"/>
        </w:trPr>
        <w:tc>
          <w:tcPr>
            <w:tcW w:w="9288" w:type="dxa"/>
          </w:tcPr>
          <w:p w14:paraId="7F7E1E2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na podstawie klasyfikacji procedur medycznych ICD-9,</w:t>
            </w:r>
          </w:p>
        </w:tc>
      </w:tr>
      <w:tr w:rsidR="001838A1" w:rsidRPr="001838A1" w14:paraId="274A4AFF" w14:textId="77777777" w:rsidTr="00874D7C">
        <w:trPr>
          <w:trHeight w:val="397"/>
        </w:trPr>
        <w:tc>
          <w:tcPr>
            <w:tcW w:w="9288" w:type="dxa"/>
          </w:tcPr>
          <w:p w14:paraId="7B1D1F6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na podstawie klasyfikacji badań laboratoryjnych,</w:t>
            </w:r>
          </w:p>
        </w:tc>
      </w:tr>
      <w:tr w:rsidR="001838A1" w:rsidRPr="001838A1" w14:paraId="76951FEC" w14:textId="77777777" w:rsidTr="00874D7C">
        <w:trPr>
          <w:trHeight w:val="397"/>
        </w:trPr>
        <w:tc>
          <w:tcPr>
            <w:tcW w:w="9288" w:type="dxa"/>
          </w:tcPr>
          <w:p w14:paraId="682BE24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innych zdefiniowanych przez użytkownika klasyfikacji.</w:t>
            </w:r>
          </w:p>
        </w:tc>
      </w:tr>
      <w:tr w:rsidR="001838A1" w:rsidRPr="001838A1" w14:paraId="7EA29C42" w14:textId="77777777" w:rsidTr="00874D7C">
        <w:trPr>
          <w:trHeight w:val="397"/>
        </w:trPr>
        <w:tc>
          <w:tcPr>
            <w:tcW w:w="9288" w:type="dxa"/>
          </w:tcPr>
          <w:p w14:paraId="51F6A84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przypisania do ośrodka listy wykonywanych świadczeń,</w:t>
            </w:r>
          </w:p>
        </w:tc>
      </w:tr>
      <w:tr w:rsidR="001838A1" w:rsidRPr="001838A1" w14:paraId="3506FE0D" w14:textId="77777777" w:rsidTr="00874D7C">
        <w:trPr>
          <w:trHeight w:val="397"/>
        </w:trPr>
        <w:tc>
          <w:tcPr>
            <w:tcW w:w="9288" w:type="dxa"/>
          </w:tcPr>
          <w:p w14:paraId="3F51827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wprowadzenia cen wewnętrznych do rozliczeń wzajemnych pomiędzy jednostkami organizacyjnymi udzielającymi świadczeń,</w:t>
            </w:r>
          </w:p>
        </w:tc>
      </w:tr>
      <w:tr w:rsidR="001838A1" w:rsidRPr="001838A1" w14:paraId="6DC5A764" w14:textId="77777777" w:rsidTr="00874D7C">
        <w:trPr>
          <w:trHeight w:val="397"/>
        </w:trPr>
        <w:tc>
          <w:tcPr>
            <w:tcW w:w="9288" w:type="dxa"/>
          </w:tcPr>
          <w:p w14:paraId="684D04F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wycena rzeczywistych kosztów świadczeń:</w:t>
            </w:r>
          </w:p>
        </w:tc>
      </w:tr>
      <w:tr w:rsidR="001838A1" w:rsidRPr="001838A1" w14:paraId="4DEA63B6" w14:textId="77777777" w:rsidTr="00874D7C">
        <w:trPr>
          <w:trHeight w:val="397"/>
        </w:trPr>
        <w:tc>
          <w:tcPr>
            <w:tcW w:w="9288" w:type="dxa"/>
          </w:tcPr>
          <w:p w14:paraId="52B391B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bieżącej i okresowej informacji o poziomie kosztów bezpośrednich poszczególnych OPK na podstawie zapisów księgowych realizowanych przez Finanse – Księgowość,</w:t>
            </w:r>
          </w:p>
        </w:tc>
      </w:tr>
      <w:tr w:rsidR="001838A1" w:rsidRPr="001838A1" w14:paraId="03EA9641" w14:textId="77777777" w:rsidTr="00874D7C">
        <w:trPr>
          <w:trHeight w:val="397"/>
        </w:trPr>
        <w:tc>
          <w:tcPr>
            <w:tcW w:w="9288" w:type="dxa"/>
          </w:tcPr>
          <w:p w14:paraId="3400207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możliwość bieżącej i okresowej informacji o poziomie kosztów dowolnej grupy ośrodków powstawania kosztów (możliwość tworzenia grupy OPK), na podstawie zapisów księgowych, </w:t>
            </w:r>
          </w:p>
        </w:tc>
      </w:tr>
      <w:tr w:rsidR="001838A1" w:rsidRPr="001838A1" w14:paraId="76E7E022" w14:textId="77777777" w:rsidTr="00874D7C">
        <w:trPr>
          <w:trHeight w:val="397"/>
        </w:trPr>
        <w:tc>
          <w:tcPr>
            <w:tcW w:w="9288" w:type="dxa"/>
          </w:tcPr>
          <w:p w14:paraId="5992FC5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przygotowanie rozliczenia kosztów działalności pomocniczej, zleceń wewnętrznych i zarządu poprzez :</w:t>
            </w:r>
          </w:p>
        </w:tc>
      </w:tr>
      <w:tr w:rsidR="001838A1" w:rsidRPr="001838A1" w14:paraId="4C8E5317" w14:textId="77777777" w:rsidTr="00874D7C">
        <w:trPr>
          <w:trHeight w:val="397"/>
        </w:trPr>
        <w:tc>
          <w:tcPr>
            <w:tcW w:w="9288" w:type="dxa"/>
          </w:tcPr>
          <w:p w14:paraId="388E779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określenie OPK biorących udział w rozdziale kosztów poprzez określenie statusów ośrodków w danych identyfikacyjnych OPK,</w:t>
            </w:r>
          </w:p>
        </w:tc>
      </w:tr>
      <w:tr w:rsidR="001838A1" w:rsidRPr="001838A1" w14:paraId="75DB4784" w14:textId="77777777" w:rsidTr="00874D7C">
        <w:trPr>
          <w:trHeight w:val="397"/>
        </w:trPr>
        <w:tc>
          <w:tcPr>
            <w:tcW w:w="9288" w:type="dxa"/>
          </w:tcPr>
          <w:p w14:paraId="0B16698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określenie rodzajów kluczy rozdziału kosztów dla OPK,</w:t>
            </w:r>
          </w:p>
        </w:tc>
      </w:tr>
      <w:tr w:rsidR="001838A1" w:rsidRPr="001838A1" w14:paraId="385E216C" w14:textId="77777777" w:rsidTr="00874D7C">
        <w:trPr>
          <w:trHeight w:val="397"/>
        </w:trPr>
        <w:tc>
          <w:tcPr>
            <w:tcW w:w="9288" w:type="dxa"/>
          </w:tcPr>
          <w:p w14:paraId="78538D3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automatyczne pobieranie wartości kluczy z miesięcy poprzednich lub z aktualnych zapisów księgowych realizowanych przez Finanse – Księgowość (np. koszty leków, koszty osobowe),</w:t>
            </w:r>
          </w:p>
        </w:tc>
      </w:tr>
      <w:tr w:rsidR="001838A1" w:rsidRPr="001838A1" w14:paraId="20347B3C" w14:textId="77777777" w:rsidTr="00874D7C">
        <w:trPr>
          <w:trHeight w:val="397"/>
        </w:trPr>
        <w:tc>
          <w:tcPr>
            <w:tcW w:w="9288" w:type="dxa"/>
          </w:tcPr>
          <w:p w14:paraId="0E34F1F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ręczną modyfikację wartości kluczy (w tym wielkości wykonanych zadań),</w:t>
            </w:r>
          </w:p>
        </w:tc>
      </w:tr>
      <w:tr w:rsidR="001838A1" w:rsidRPr="001838A1" w14:paraId="7BBA3BA0" w14:textId="77777777" w:rsidTr="00874D7C">
        <w:trPr>
          <w:trHeight w:val="397"/>
        </w:trPr>
        <w:tc>
          <w:tcPr>
            <w:tcW w:w="9288" w:type="dxa"/>
          </w:tcPr>
          <w:p w14:paraId="18687E1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-    określenie planu rozdziału dla każdego ośrodka (określenie ośrodków, na które będą rozliczone koszty ośrodka). </w:t>
            </w:r>
          </w:p>
        </w:tc>
      </w:tr>
      <w:tr w:rsidR="001838A1" w:rsidRPr="001838A1" w14:paraId="1DC47DBF" w14:textId="77777777" w:rsidTr="00874D7C">
        <w:trPr>
          <w:trHeight w:val="397"/>
        </w:trPr>
        <w:tc>
          <w:tcPr>
            <w:tcW w:w="9288" w:type="dxa"/>
          </w:tcPr>
          <w:p w14:paraId="328E725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możliwość podawania informacji o wykonaniu świadczeń przez ośrodki realizujące procedury medyczne: </w:t>
            </w:r>
          </w:p>
        </w:tc>
      </w:tr>
      <w:tr w:rsidR="001838A1" w:rsidRPr="001838A1" w14:paraId="4F86EC76" w14:textId="77777777" w:rsidTr="00874D7C">
        <w:trPr>
          <w:trHeight w:val="397"/>
        </w:trPr>
        <w:tc>
          <w:tcPr>
            <w:tcW w:w="9288" w:type="dxa"/>
          </w:tcPr>
          <w:p w14:paraId="1618C69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ręcznego wypełnienia informacji o ilości wykonanych świadczeń,</w:t>
            </w:r>
          </w:p>
        </w:tc>
      </w:tr>
      <w:tr w:rsidR="001838A1" w:rsidRPr="001838A1" w14:paraId="22355BEA" w14:textId="77777777" w:rsidTr="00874D7C">
        <w:trPr>
          <w:trHeight w:val="397"/>
        </w:trPr>
        <w:tc>
          <w:tcPr>
            <w:tcW w:w="9288" w:type="dxa"/>
          </w:tcPr>
          <w:p w14:paraId="062A5CC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automatycznego pobierania informacji o ilości wykonanych świadczeń z aplikacji medycznych (Ruch Chorych, Gabinet, Laboratorium, Pracownia itp.).</w:t>
            </w:r>
          </w:p>
        </w:tc>
      </w:tr>
      <w:tr w:rsidR="001838A1" w:rsidRPr="001838A1" w14:paraId="3A8D8C39" w14:textId="77777777" w:rsidTr="00874D7C">
        <w:trPr>
          <w:trHeight w:val="397"/>
        </w:trPr>
        <w:tc>
          <w:tcPr>
            <w:tcW w:w="9288" w:type="dxa"/>
          </w:tcPr>
          <w:p w14:paraId="7413E6E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rozliczenie kosztów:</w:t>
            </w:r>
          </w:p>
        </w:tc>
      </w:tr>
      <w:tr w:rsidR="001838A1" w:rsidRPr="001838A1" w14:paraId="0D35416A" w14:textId="77777777" w:rsidTr="00874D7C">
        <w:trPr>
          <w:trHeight w:val="397"/>
        </w:trPr>
        <w:tc>
          <w:tcPr>
            <w:tcW w:w="9288" w:type="dxa"/>
          </w:tcPr>
          <w:p w14:paraId="634946F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rozliczenie kosztów ośrodków działalności pomocniczej,</w:t>
            </w:r>
          </w:p>
        </w:tc>
      </w:tr>
      <w:tr w:rsidR="001838A1" w:rsidRPr="001838A1" w14:paraId="600FCFC5" w14:textId="77777777" w:rsidTr="00874D7C">
        <w:trPr>
          <w:trHeight w:val="397"/>
        </w:trPr>
        <w:tc>
          <w:tcPr>
            <w:tcW w:w="9288" w:type="dxa"/>
          </w:tcPr>
          <w:p w14:paraId="4F1B296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-    rozliczenie kosztów ośrodków proceduralnych w części dotyczącej zleceń wewnętrznych, </w:t>
            </w:r>
          </w:p>
        </w:tc>
      </w:tr>
      <w:tr w:rsidR="001838A1" w:rsidRPr="001838A1" w14:paraId="51160091" w14:textId="77777777" w:rsidTr="00874D7C">
        <w:trPr>
          <w:trHeight w:val="397"/>
        </w:trPr>
        <w:tc>
          <w:tcPr>
            <w:tcW w:w="9288" w:type="dxa"/>
          </w:tcPr>
          <w:p w14:paraId="59A2AEB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rozliczenie kosztów działalności ośrodków zarządu.</w:t>
            </w:r>
          </w:p>
        </w:tc>
      </w:tr>
      <w:tr w:rsidR="001838A1" w:rsidRPr="001838A1" w14:paraId="0321C448" w14:textId="77777777" w:rsidTr="00874D7C">
        <w:trPr>
          <w:trHeight w:val="397"/>
        </w:trPr>
        <w:tc>
          <w:tcPr>
            <w:tcW w:w="9288" w:type="dxa"/>
          </w:tcPr>
          <w:p w14:paraId="5420A33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wprowadzania statystyki wykonanych nośników kosztów innych niż procedury medyczne: osobodni, leczonych, łóżek, itp.</w:t>
            </w:r>
          </w:p>
        </w:tc>
      </w:tr>
      <w:tr w:rsidR="001838A1" w:rsidRPr="001838A1" w14:paraId="0E10A9ED" w14:textId="77777777" w:rsidTr="00874D7C">
        <w:trPr>
          <w:trHeight w:val="397"/>
        </w:trPr>
        <w:tc>
          <w:tcPr>
            <w:tcW w:w="9288" w:type="dxa"/>
          </w:tcPr>
          <w:p w14:paraId="4173AF1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lastRenderedPageBreak/>
              <w:t xml:space="preserve">wycena, sprawozdania i analizy kosztowe OPK i nośników: </w:t>
            </w:r>
          </w:p>
        </w:tc>
      </w:tr>
      <w:tr w:rsidR="001838A1" w:rsidRPr="001838A1" w14:paraId="140C152C" w14:textId="77777777" w:rsidTr="00874D7C">
        <w:trPr>
          <w:trHeight w:val="397"/>
        </w:trPr>
        <w:tc>
          <w:tcPr>
            <w:tcW w:w="9288" w:type="dxa"/>
          </w:tcPr>
          <w:p w14:paraId="3053A5C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analiza kosztów bezpośrednich w rozbiciu na koszty rodzajowe,</w:t>
            </w:r>
          </w:p>
        </w:tc>
      </w:tr>
      <w:tr w:rsidR="001838A1" w:rsidRPr="001838A1" w14:paraId="20F5AB6A" w14:textId="77777777" w:rsidTr="00874D7C">
        <w:trPr>
          <w:trHeight w:val="397"/>
        </w:trPr>
        <w:tc>
          <w:tcPr>
            <w:tcW w:w="9288" w:type="dxa"/>
          </w:tcPr>
          <w:p w14:paraId="2E94E3D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analiza kosztów pośrednich w rozbiciu na koszty rodzajowe,</w:t>
            </w:r>
          </w:p>
        </w:tc>
      </w:tr>
      <w:tr w:rsidR="001838A1" w:rsidRPr="001838A1" w14:paraId="09CC0297" w14:textId="77777777" w:rsidTr="00874D7C">
        <w:trPr>
          <w:trHeight w:val="397"/>
        </w:trPr>
        <w:tc>
          <w:tcPr>
            <w:tcW w:w="9288" w:type="dxa"/>
          </w:tcPr>
          <w:p w14:paraId="0BBDC21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analiza kosztów całkowitych (bezpośrednich + pośrednich) w rozbiciu na koszty rodzajowe,</w:t>
            </w:r>
          </w:p>
        </w:tc>
      </w:tr>
      <w:tr w:rsidR="001838A1" w:rsidRPr="001838A1" w14:paraId="03257803" w14:textId="77777777" w:rsidTr="00874D7C">
        <w:trPr>
          <w:trHeight w:val="397"/>
        </w:trPr>
        <w:tc>
          <w:tcPr>
            <w:tcW w:w="9288" w:type="dxa"/>
          </w:tcPr>
          <w:p w14:paraId="728C159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analiza kosztów wytworzenia (całkowitych + zleceń wewnętrznych) w rozbiciu na koszty rodzajowe,</w:t>
            </w:r>
          </w:p>
        </w:tc>
      </w:tr>
      <w:tr w:rsidR="001838A1" w:rsidRPr="001838A1" w14:paraId="0A182ECE" w14:textId="77777777" w:rsidTr="00874D7C">
        <w:trPr>
          <w:trHeight w:val="397"/>
        </w:trPr>
        <w:tc>
          <w:tcPr>
            <w:tcW w:w="9288" w:type="dxa"/>
          </w:tcPr>
          <w:p w14:paraId="4F79AE1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analiza kosztów sprzedaży (wytworzenia + zarządu) w rozbiciu na koszty rodzajowe,</w:t>
            </w:r>
          </w:p>
        </w:tc>
      </w:tr>
      <w:tr w:rsidR="001838A1" w:rsidRPr="001838A1" w14:paraId="0BCFC820" w14:textId="77777777" w:rsidTr="00874D7C">
        <w:trPr>
          <w:trHeight w:val="397"/>
        </w:trPr>
        <w:tc>
          <w:tcPr>
            <w:tcW w:w="9288" w:type="dxa"/>
          </w:tcPr>
          <w:p w14:paraId="5CC850C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analiza kosztów jednostkowych nośników kosztów dla OPK,</w:t>
            </w:r>
          </w:p>
        </w:tc>
      </w:tr>
      <w:tr w:rsidR="001838A1" w:rsidRPr="001838A1" w14:paraId="6D348C13" w14:textId="77777777" w:rsidTr="00874D7C">
        <w:trPr>
          <w:trHeight w:val="397"/>
        </w:trPr>
        <w:tc>
          <w:tcPr>
            <w:tcW w:w="9288" w:type="dxa"/>
          </w:tcPr>
          <w:p w14:paraId="3D3D215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analiza źródeł pochodzenia kosztów pośrednich,</w:t>
            </w:r>
          </w:p>
        </w:tc>
      </w:tr>
      <w:tr w:rsidR="001838A1" w:rsidRPr="001838A1" w14:paraId="43652F7F" w14:textId="77777777" w:rsidTr="00874D7C">
        <w:trPr>
          <w:trHeight w:val="397"/>
        </w:trPr>
        <w:tc>
          <w:tcPr>
            <w:tcW w:w="9288" w:type="dxa"/>
          </w:tcPr>
          <w:p w14:paraId="13EE98B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analiza rozpływu kosztów dla ośrodka na różnych etapach procesu rozdziału kosztów,</w:t>
            </w:r>
          </w:p>
        </w:tc>
      </w:tr>
      <w:tr w:rsidR="001838A1" w:rsidRPr="001838A1" w14:paraId="5E9A2047" w14:textId="77777777" w:rsidTr="00874D7C">
        <w:trPr>
          <w:trHeight w:val="397"/>
        </w:trPr>
        <w:tc>
          <w:tcPr>
            <w:tcW w:w="9288" w:type="dxa"/>
          </w:tcPr>
          <w:p w14:paraId="1BDBE98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analiza kosztów świadczeń wykonywanych w ośrodkach,</w:t>
            </w:r>
          </w:p>
        </w:tc>
      </w:tr>
      <w:tr w:rsidR="001838A1" w:rsidRPr="001838A1" w14:paraId="624E6575" w14:textId="77777777" w:rsidTr="00874D7C">
        <w:trPr>
          <w:trHeight w:val="397"/>
        </w:trPr>
        <w:tc>
          <w:tcPr>
            <w:tcW w:w="9288" w:type="dxa"/>
          </w:tcPr>
          <w:p w14:paraId="59D52DE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analiza uśredniona kosztów świadczeń wykonywanych w jednostce Zamawiającego,</w:t>
            </w:r>
          </w:p>
        </w:tc>
      </w:tr>
      <w:tr w:rsidR="001838A1" w:rsidRPr="001838A1" w14:paraId="66B35BC3" w14:textId="77777777" w:rsidTr="00874D7C">
        <w:trPr>
          <w:trHeight w:val="397"/>
        </w:trPr>
        <w:tc>
          <w:tcPr>
            <w:tcW w:w="9288" w:type="dxa"/>
          </w:tcPr>
          <w:p w14:paraId="74972D5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wydruku karty kosztów dla ośrodków,</w:t>
            </w:r>
          </w:p>
        </w:tc>
      </w:tr>
      <w:tr w:rsidR="001838A1" w:rsidRPr="001838A1" w14:paraId="2E38F28D" w14:textId="77777777" w:rsidTr="00874D7C">
        <w:trPr>
          <w:trHeight w:val="397"/>
        </w:trPr>
        <w:tc>
          <w:tcPr>
            <w:tcW w:w="9288" w:type="dxa"/>
          </w:tcPr>
          <w:p w14:paraId="09D43D1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-    możliwość elastycznego definiowania przez użytkownika zestawień dotyczących zbiorczych informacji na temat rozliczonych kosztów dla ośrodka. </w:t>
            </w:r>
          </w:p>
        </w:tc>
      </w:tr>
      <w:tr w:rsidR="001838A1" w:rsidRPr="001838A1" w14:paraId="63267E36" w14:textId="77777777" w:rsidTr="00874D7C">
        <w:trPr>
          <w:trHeight w:val="397"/>
        </w:trPr>
        <w:tc>
          <w:tcPr>
            <w:tcW w:w="9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BDD87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SZKOLENIA</w:t>
            </w:r>
          </w:p>
        </w:tc>
      </w:tr>
      <w:tr w:rsidR="001838A1" w:rsidRPr="001838A1" w14:paraId="1BF86AC6" w14:textId="77777777" w:rsidTr="00874D7C">
        <w:trPr>
          <w:trHeight w:val="397"/>
        </w:trPr>
        <w:tc>
          <w:tcPr>
            <w:tcW w:w="9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C4B8C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Szkolenia </w:t>
            </w:r>
          </w:p>
          <w:p w14:paraId="53F292D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Ilość użytkowników do przeszkolenia:  3</w:t>
            </w:r>
          </w:p>
        </w:tc>
      </w:tr>
    </w:tbl>
    <w:p w14:paraId="2424DC8A" w14:textId="77777777" w:rsidR="001838A1" w:rsidRP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</w:p>
    <w:p w14:paraId="352D4CDC" w14:textId="77777777" w:rsidR="001838A1" w:rsidRP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  <w:r w:rsidRPr="001838A1">
        <w:rPr>
          <w:rFonts w:ascii="Arial" w:eastAsia="Times New Roman" w:hAnsi="Arial" w:cs="Arial"/>
          <w:b/>
          <w:sz w:val="20"/>
          <w:szCs w:val="20"/>
          <w:lang w:eastAsia="ar-SA"/>
        </w:rPr>
        <w:t xml:space="preserve">Oświadczam, że wymieniane oprogramowanie w związku z brakiem możliwości integracji spełnia wszystkie powyższe wymagania </w:t>
      </w:r>
    </w:p>
    <w:p w14:paraId="25EA6CA4" w14:textId="77777777" w:rsidR="001838A1" w:rsidRP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</w:p>
    <w:p w14:paraId="2D568574" w14:textId="77777777" w:rsidR="001838A1" w:rsidRPr="001838A1" w:rsidRDefault="001838A1" w:rsidP="001838A1">
      <w:pPr>
        <w:tabs>
          <w:tab w:val="left" w:pos="3118"/>
        </w:tabs>
        <w:suppressAutoHyphens/>
        <w:spacing w:after="240" w:line="276" w:lineRule="auto"/>
        <w:ind w:firstLine="284"/>
        <w:jc w:val="both"/>
        <w:rPr>
          <w:rFonts w:ascii="Arial Narrow" w:eastAsia="Times New Roman" w:hAnsi="Arial Narrow" w:cs="Arial"/>
          <w:color w:val="FF0000"/>
          <w:lang w:eastAsia="ar-SA"/>
        </w:rPr>
      </w:pP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lang w:eastAsia="ar-SA"/>
        </w:rPr>
        <w:t>.......................................................</w:t>
      </w:r>
    </w:p>
    <w:p w14:paraId="6B4A7D9E" w14:textId="77777777" w:rsidR="001838A1" w:rsidRPr="001838A1" w:rsidRDefault="001838A1" w:rsidP="001838A1">
      <w:pPr>
        <w:tabs>
          <w:tab w:val="left" w:pos="3118"/>
        </w:tabs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i/>
          <w:sz w:val="16"/>
          <w:szCs w:val="16"/>
          <w:lang w:eastAsia="ar-SA"/>
        </w:rPr>
      </w:pPr>
      <w:r w:rsidRPr="001838A1">
        <w:rPr>
          <w:rFonts w:ascii="Arial" w:eastAsia="Times New Roman" w:hAnsi="Arial" w:cs="Arial"/>
          <w:i/>
          <w:szCs w:val="20"/>
          <w:lang w:eastAsia="ar-SA"/>
        </w:rPr>
        <w:tab/>
      </w:r>
      <w:r w:rsidRPr="001838A1">
        <w:rPr>
          <w:rFonts w:ascii="Arial" w:eastAsia="Times New Roman" w:hAnsi="Arial" w:cs="Arial"/>
          <w:i/>
          <w:szCs w:val="20"/>
          <w:lang w:eastAsia="ar-SA"/>
        </w:rPr>
        <w:tab/>
      </w:r>
      <w:r w:rsidRPr="001838A1">
        <w:rPr>
          <w:rFonts w:ascii="Arial" w:eastAsia="Times New Roman" w:hAnsi="Arial" w:cs="Arial"/>
          <w:i/>
          <w:szCs w:val="20"/>
          <w:lang w:eastAsia="ar-SA"/>
        </w:rPr>
        <w:tab/>
      </w:r>
      <w:r w:rsidRPr="001838A1">
        <w:rPr>
          <w:rFonts w:ascii="Arial" w:eastAsia="Times New Roman" w:hAnsi="Arial" w:cs="Arial"/>
          <w:i/>
          <w:sz w:val="16"/>
          <w:szCs w:val="16"/>
          <w:lang w:eastAsia="ar-SA"/>
        </w:rPr>
        <w:t xml:space="preserve"> /podpis osoby upoważnionej do reprezentowania firmy/</w:t>
      </w:r>
    </w:p>
    <w:p w14:paraId="23C2055F" w14:textId="77777777" w:rsidR="001838A1" w:rsidRPr="001838A1" w:rsidRDefault="001838A1" w:rsidP="001838A1">
      <w:pPr>
        <w:suppressAutoHyphens/>
        <w:spacing w:after="240" w:line="276" w:lineRule="auto"/>
        <w:ind w:left="56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</w:pPr>
    </w:p>
    <w:p w14:paraId="6554C16F" w14:textId="77777777" w:rsidR="001838A1" w:rsidRPr="001838A1" w:rsidRDefault="001838A1" w:rsidP="001838A1">
      <w:pPr>
        <w:spacing w:after="0" w:line="240" w:lineRule="auto"/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</w:pPr>
      <w:r w:rsidRPr="001838A1"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  <w:br w:type="page"/>
      </w:r>
    </w:p>
    <w:p w14:paraId="7F8DBACD" w14:textId="77777777" w:rsidR="001838A1" w:rsidRPr="001838A1" w:rsidRDefault="001838A1" w:rsidP="001838A1">
      <w:pPr>
        <w:suppressAutoHyphens/>
        <w:spacing w:after="240" w:line="276" w:lineRule="auto"/>
        <w:ind w:left="56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</w:pPr>
      <w:r w:rsidRPr="001838A1"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  <w:lastRenderedPageBreak/>
        <w:t>Gospodarka Materiałowa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67"/>
      </w:tblGrid>
      <w:tr w:rsidR="001838A1" w:rsidRPr="001838A1" w14:paraId="07EB89D6" w14:textId="77777777" w:rsidTr="00874D7C">
        <w:trPr>
          <w:trHeight w:val="397"/>
        </w:trPr>
        <w:tc>
          <w:tcPr>
            <w:tcW w:w="9267" w:type="dxa"/>
          </w:tcPr>
          <w:p w14:paraId="7B4457D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obsługa magazynu materiałów:</w:t>
            </w:r>
          </w:p>
        </w:tc>
      </w:tr>
      <w:tr w:rsidR="001838A1" w:rsidRPr="001838A1" w14:paraId="7431466D" w14:textId="77777777" w:rsidTr="00874D7C">
        <w:trPr>
          <w:trHeight w:val="397"/>
        </w:trPr>
        <w:tc>
          <w:tcPr>
            <w:tcW w:w="9267" w:type="dxa"/>
          </w:tcPr>
          <w:p w14:paraId="7213946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obsługi wielu magazynów,</w:t>
            </w:r>
          </w:p>
        </w:tc>
      </w:tr>
      <w:tr w:rsidR="001838A1" w:rsidRPr="001838A1" w14:paraId="21430A17" w14:textId="77777777" w:rsidTr="00874D7C">
        <w:trPr>
          <w:trHeight w:val="397"/>
        </w:trPr>
        <w:tc>
          <w:tcPr>
            <w:tcW w:w="9267" w:type="dxa"/>
          </w:tcPr>
          <w:p w14:paraId="2167AC2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określenia asortymentu materiałów ewidencjonowanych w poszczególnych magazynach.</w:t>
            </w:r>
          </w:p>
        </w:tc>
      </w:tr>
      <w:tr w:rsidR="001838A1" w:rsidRPr="001838A1" w14:paraId="6836A06B" w14:textId="77777777" w:rsidTr="00874D7C">
        <w:trPr>
          <w:trHeight w:val="397"/>
        </w:trPr>
        <w:tc>
          <w:tcPr>
            <w:tcW w:w="9267" w:type="dxa"/>
          </w:tcPr>
          <w:p w14:paraId="23E6CC4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elastyczne tworzenie indeksu materiałowego:</w:t>
            </w:r>
          </w:p>
        </w:tc>
      </w:tr>
      <w:tr w:rsidR="001838A1" w:rsidRPr="001838A1" w14:paraId="48F306B9" w14:textId="77777777" w:rsidTr="00874D7C">
        <w:trPr>
          <w:trHeight w:val="397"/>
        </w:trPr>
        <w:tc>
          <w:tcPr>
            <w:tcW w:w="9267" w:type="dxa"/>
          </w:tcPr>
          <w:p w14:paraId="12B51BA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dowolna budowa kodu indeksu materiałowego (ograniczenie jedynie na długość kodu),</w:t>
            </w:r>
          </w:p>
        </w:tc>
      </w:tr>
      <w:tr w:rsidR="001838A1" w:rsidRPr="001838A1" w14:paraId="2C1ACCAD" w14:textId="77777777" w:rsidTr="00874D7C">
        <w:trPr>
          <w:trHeight w:val="397"/>
        </w:trPr>
        <w:tc>
          <w:tcPr>
            <w:tcW w:w="9267" w:type="dxa"/>
          </w:tcPr>
          <w:p w14:paraId="2E55C95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przyporządkowania kodów klasyfikacyjnych (PKWiU) do materiału.</w:t>
            </w:r>
          </w:p>
        </w:tc>
      </w:tr>
      <w:tr w:rsidR="001838A1" w:rsidRPr="001838A1" w14:paraId="57A62757" w14:textId="77777777" w:rsidTr="00874D7C">
        <w:trPr>
          <w:trHeight w:val="397"/>
        </w:trPr>
        <w:tc>
          <w:tcPr>
            <w:tcW w:w="9267" w:type="dxa"/>
          </w:tcPr>
          <w:p w14:paraId="1B2AE52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obsługa kilku metod wyceny rozchodów materiałów:</w:t>
            </w:r>
          </w:p>
        </w:tc>
      </w:tr>
      <w:tr w:rsidR="001838A1" w:rsidRPr="001838A1" w14:paraId="63037FBA" w14:textId="77777777" w:rsidTr="00874D7C">
        <w:trPr>
          <w:trHeight w:val="397"/>
        </w:trPr>
        <w:tc>
          <w:tcPr>
            <w:tcW w:w="9267" w:type="dxa"/>
          </w:tcPr>
          <w:p w14:paraId="1C401F7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ceny rzeczywiste – FIFO,</w:t>
            </w:r>
          </w:p>
        </w:tc>
      </w:tr>
      <w:tr w:rsidR="001838A1" w:rsidRPr="001838A1" w14:paraId="1B57B1DB" w14:textId="77777777" w:rsidTr="00874D7C">
        <w:trPr>
          <w:trHeight w:val="397"/>
        </w:trPr>
        <w:tc>
          <w:tcPr>
            <w:tcW w:w="9267" w:type="dxa"/>
          </w:tcPr>
          <w:p w14:paraId="1847F39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ceny rzeczywiste – LIFO,</w:t>
            </w:r>
          </w:p>
        </w:tc>
      </w:tr>
      <w:tr w:rsidR="001838A1" w:rsidRPr="001838A1" w14:paraId="056E604F" w14:textId="77777777" w:rsidTr="00874D7C">
        <w:trPr>
          <w:trHeight w:val="397"/>
        </w:trPr>
        <w:tc>
          <w:tcPr>
            <w:tcW w:w="9267" w:type="dxa"/>
          </w:tcPr>
          <w:p w14:paraId="0E4EF08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ceny rzeczywiste - szczegółowa identyfikacja (wybór z konkretnej dostawy),</w:t>
            </w:r>
          </w:p>
        </w:tc>
      </w:tr>
      <w:tr w:rsidR="001838A1" w:rsidRPr="001838A1" w14:paraId="798CE04C" w14:textId="77777777" w:rsidTr="00874D7C">
        <w:trPr>
          <w:trHeight w:val="397"/>
        </w:trPr>
        <w:tc>
          <w:tcPr>
            <w:tcW w:w="9267" w:type="dxa"/>
          </w:tcPr>
          <w:p w14:paraId="7671747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ceny ewidencyjne – średnia ważona.</w:t>
            </w:r>
          </w:p>
        </w:tc>
      </w:tr>
      <w:tr w:rsidR="001838A1" w:rsidRPr="001838A1" w14:paraId="24484235" w14:textId="77777777" w:rsidTr="00874D7C">
        <w:trPr>
          <w:trHeight w:val="397"/>
        </w:trPr>
        <w:tc>
          <w:tcPr>
            <w:tcW w:w="9267" w:type="dxa"/>
          </w:tcPr>
          <w:p w14:paraId="2C85CE4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ewidencja obrotu materiałowego w cyklu miesięcznym (prowadzenie dzienników wprowadzonych dokumentów):</w:t>
            </w:r>
          </w:p>
        </w:tc>
      </w:tr>
      <w:tr w:rsidR="001838A1" w:rsidRPr="001838A1" w14:paraId="1636D4F2" w14:textId="77777777" w:rsidTr="00874D7C">
        <w:trPr>
          <w:trHeight w:val="397"/>
        </w:trPr>
        <w:tc>
          <w:tcPr>
            <w:tcW w:w="9267" w:type="dxa"/>
          </w:tcPr>
          <w:p w14:paraId="0320A3C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rejestracja bilansu otwarcia dla magazynów – ilościowo-wartościowego stanu zapasów materiałowych na dzień rozpoczęcia pracy,</w:t>
            </w:r>
          </w:p>
        </w:tc>
      </w:tr>
      <w:tr w:rsidR="001838A1" w:rsidRPr="001838A1" w14:paraId="56EC81D7" w14:textId="77777777" w:rsidTr="00874D7C">
        <w:trPr>
          <w:trHeight w:val="397"/>
        </w:trPr>
        <w:tc>
          <w:tcPr>
            <w:tcW w:w="9267" w:type="dxa"/>
          </w:tcPr>
          <w:p w14:paraId="5093F36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korekty bilansu otwarcia – możliwość automatycznej korekty rozchodów dokonanych z bilansu otwarcia,</w:t>
            </w:r>
          </w:p>
        </w:tc>
      </w:tr>
      <w:tr w:rsidR="001838A1" w:rsidRPr="001838A1" w14:paraId="466EBB4A" w14:textId="77777777" w:rsidTr="00874D7C">
        <w:trPr>
          <w:trHeight w:val="397"/>
        </w:trPr>
        <w:tc>
          <w:tcPr>
            <w:tcW w:w="9267" w:type="dxa"/>
          </w:tcPr>
          <w:p w14:paraId="4A3DF86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ewidencja przychodów materiałów – różne typy przyjęcia (osobne typy dokumentów) np. związanych z różnymi typami działalności,</w:t>
            </w:r>
          </w:p>
        </w:tc>
      </w:tr>
      <w:tr w:rsidR="001838A1" w:rsidRPr="001838A1" w14:paraId="15156FE1" w14:textId="77777777" w:rsidTr="00874D7C">
        <w:trPr>
          <w:trHeight w:val="397"/>
        </w:trPr>
        <w:tc>
          <w:tcPr>
            <w:tcW w:w="9267" w:type="dxa"/>
          </w:tcPr>
          <w:p w14:paraId="2113F11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korekty przychodów (ilościowe i wartościowe) – możliwość automatycznej korekty rozchodów dokonanych na podstawie skorygowanych dostaw,</w:t>
            </w:r>
          </w:p>
        </w:tc>
      </w:tr>
      <w:tr w:rsidR="001838A1" w:rsidRPr="001838A1" w14:paraId="10FCD142" w14:textId="77777777" w:rsidTr="00874D7C">
        <w:trPr>
          <w:trHeight w:val="397"/>
        </w:trPr>
        <w:tc>
          <w:tcPr>
            <w:tcW w:w="9267" w:type="dxa"/>
          </w:tcPr>
          <w:p w14:paraId="7271C0C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ewidencja rozchodów materiałów zgodnie z przyjętym sposobem wyceny - różne typy rozchodów (osobne typy dokumentów) np. związanych z różnymi typami działalności; kontrola limitów kwotowych dla wydawanych materiałów zgodnie z limitem przypisanym do odbiorcy</w:t>
            </w:r>
          </w:p>
        </w:tc>
      </w:tr>
      <w:tr w:rsidR="001838A1" w:rsidRPr="001838A1" w14:paraId="3A789192" w14:textId="77777777" w:rsidTr="00874D7C">
        <w:trPr>
          <w:trHeight w:val="397"/>
        </w:trPr>
        <w:tc>
          <w:tcPr>
            <w:tcW w:w="9267" w:type="dxa"/>
          </w:tcPr>
          <w:p w14:paraId="4DF4915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powiązania dokumentów rozchodu materiałów z ośrodkami powstawania kosztów dla celów rachunku kosztów,</w:t>
            </w:r>
          </w:p>
        </w:tc>
      </w:tr>
      <w:tr w:rsidR="001838A1" w:rsidRPr="001838A1" w14:paraId="365054BE" w14:textId="77777777" w:rsidTr="00874D7C">
        <w:trPr>
          <w:trHeight w:val="397"/>
        </w:trPr>
        <w:tc>
          <w:tcPr>
            <w:tcW w:w="9267" w:type="dxa"/>
          </w:tcPr>
          <w:p w14:paraId="3E75552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rozbicie pojedynczych pozycji rozchodu dla celów rachunku kosztów poprzez zastosowanie mechanizmu tzw. „</w:t>
            </w:r>
            <w:proofErr w:type="spellStart"/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relewów</w:t>
            </w:r>
            <w:proofErr w:type="spellEnd"/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” (wydania z magazynu żywności),</w:t>
            </w:r>
          </w:p>
        </w:tc>
      </w:tr>
      <w:tr w:rsidR="001838A1" w:rsidRPr="001838A1" w14:paraId="398CB84E" w14:textId="77777777" w:rsidTr="00874D7C">
        <w:trPr>
          <w:trHeight w:val="397"/>
        </w:trPr>
        <w:tc>
          <w:tcPr>
            <w:tcW w:w="9267" w:type="dxa"/>
          </w:tcPr>
          <w:p w14:paraId="42CFD0D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wydruk dokumentu przekazania towaru (PT) na podstawie dokumentu rozchodu wewnętrznego.</w:t>
            </w:r>
          </w:p>
        </w:tc>
      </w:tr>
      <w:tr w:rsidR="001838A1" w:rsidRPr="001838A1" w14:paraId="706705B1" w14:textId="77777777" w:rsidTr="00874D7C">
        <w:trPr>
          <w:trHeight w:val="397"/>
        </w:trPr>
        <w:tc>
          <w:tcPr>
            <w:tcW w:w="9267" w:type="dxa"/>
          </w:tcPr>
          <w:p w14:paraId="6687522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-    dokument korekty rozchodów, </w:t>
            </w:r>
          </w:p>
        </w:tc>
      </w:tr>
      <w:tr w:rsidR="001838A1" w:rsidRPr="001838A1" w14:paraId="60D14329" w14:textId="77777777" w:rsidTr="00874D7C">
        <w:trPr>
          <w:trHeight w:val="397"/>
        </w:trPr>
        <w:tc>
          <w:tcPr>
            <w:tcW w:w="9267" w:type="dxa"/>
          </w:tcPr>
          <w:p w14:paraId="3B52569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ewidencja rozchodów zewnętrznych – możliwość ewidencjonowania różnych typów rozchodów (osobne typy dokumentów) np. ze względu na przyczynę przekazania materiałów,</w:t>
            </w:r>
          </w:p>
        </w:tc>
      </w:tr>
      <w:tr w:rsidR="001838A1" w:rsidRPr="001838A1" w14:paraId="452B6094" w14:textId="77777777" w:rsidTr="00874D7C">
        <w:trPr>
          <w:trHeight w:val="397"/>
        </w:trPr>
        <w:tc>
          <w:tcPr>
            <w:tcW w:w="9267" w:type="dxa"/>
          </w:tcPr>
          <w:p w14:paraId="570A675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ewidencja zwrotów od odbiorcy,</w:t>
            </w:r>
          </w:p>
        </w:tc>
      </w:tr>
      <w:tr w:rsidR="001838A1" w:rsidRPr="001838A1" w14:paraId="1D5D67ED" w14:textId="77777777" w:rsidTr="00874D7C">
        <w:trPr>
          <w:trHeight w:val="397"/>
        </w:trPr>
        <w:tc>
          <w:tcPr>
            <w:tcW w:w="9267" w:type="dxa"/>
          </w:tcPr>
          <w:p w14:paraId="2C24DDC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ewidencja przesunięć międzymagazynowych materiałów,</w:t>
            </w:r>
          </w:p>
        </w:tc>
      </w:tr>
      <w:tr w:rsidR="001838A1" w:rsidRPr="001838A1" w14:paraId="008ACF12" w14:textId="77777777" w:rsidTr="00874D7C">
        <w:trPr>
          <w:trHeight w:val="397"/>
        </w:trPr>
        <w:tc>
          <w:tcPr>
            <w:tcW w:w="9267" w:type="dxa"/>
          </w:tcPr>
          <w:p w14:paraId="2368A4E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wydruki dokumentów związanych z obrotem materiałowym.</w:t>
            </w:r>
          </w:p>
        </w:tc>
      </w:tr>
      <w:tr w:rsidR="001838A1" w:rsidRPr="001838A1" w14:paraId="0FA1F6C3" w14:textId="77777777" w:rsidTr="00874D7C">
        <w:trPr>
          <w:trHeight w:val="397"/>
        </w:trPr>
        <w:tc>
          <w:tcPr>
            <w:tcW w:w="9267" w:type="dxa"/>
          </w:tcPr>
          <w:p w14:paraId="68368BE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wspieranie obsługi inwentaryzacji stanów magazynowych:</w:t>
            </w:r>
          </w:p>
        </w:tc>
      </w:tr>
      <w:tr w:rsidR="001838A1" w:rsidRPr="001838A1" w14:paraId="15A25169" w14:textId="77777777" w:rsidTr="00874D7C">
        <w:trPr>
          <w:trHeight w:val="397"/>
        </w:trPr>
        <w:tc>
          <w:tcPr>
            <w:tcW w:w="9267" w:type="dxa"/>
          </w:tcPr>
          <w:p w14:paraId="53844D9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lastRenderedPageBreak/>
              <w:t>-    przygotowanie i wydruk arkuszy spisu z natury,</w:t>
            </w:r>
          </w:p>
        </w:tc>
      </w:tr>
      <w:tr w:rsidR="001838A1" w:rsidRPr="001838A1" w14:paraId="6FB2C01A" w14:textId="77777777" w:rsidTr="00874D7C">
        <w:trPr>
          <w:trHeight w:val="397"/>
        </w:trPr>
        <w:tc>
          <w:tcPr>
            <w:tcW w:w="9267" w:type="dxa"/>
          </w:tcPr>
          <w:p w14:paraId="0F19E6A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prowadzenia rzeczywistych wartości stanów magazynowych na podstawie spisu z natury i ich porównanie z wartościami księgowymi,</w:t>
            </w:r>
          </w:p>
        </w:tc>
      </w:tr>
      <w:tr w:rsidR="001838A1" w:rsidRPr="001838A1" w14:paraId="5B09BDF3" w14:textId="77777777" w:rsidTr="00874D7C">
        <w:trPr>
          <w:trHeight w:val="397"/>
        </w:trPr>
        <w:tc>
          <w:tcPr>
            <w:tcW w:w="9267" w:type="dxa"/>
          </w:tcPr>
          <w:p w14:paraId="3780961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rozliczenia różnic inwentaryzacyjnych – dokument niedoborów,</w:t>
            </w:r>
          </w:p>
        </w:tc>
      </w:tr>
      <w:tr w:rsidR="001838A1" w:rsidRPr="001838A1" w14:paraId="7D31678E" w14:textId="77777777" w:rsidTr="00874D7C">
        <w:trPr>
          <w:trHeight w:val="397"/>
        </w:trPr>
        <w:tc>
          <w:tcPr>
            <w:tcW w:w="9267" w:type="dxa"/>
          </w:tcPr>
          <w:p w14:paraId="1FC900D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rozliczenia różnic inwentaryzacyjnych – dokument nadwyżek.</w:t>
            </w:r>
          </w:p>
        </w:tc>
      </w:tr>
      <w:tr w:rsidR="001838A1" w:rsidRPr="001838A1" w14:paraId="2979B284" w14:textId="77777777" w:rsidTr="00874D7C">
        <w:trPr>
          <w:trHeight w:val="397"/>
        </w:trPr>
        <w:tc>
          <w:tcPr>
            <w:tcW w:w="9267" w:type="dxa"/>
          </w:tcPr>
          <w:p w14:paraId="6B5EA8A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bieżąca informacja o stanach magazynowych:</w:t>
            </w:r>
          </w:p>
        </w:tc>
      </w:tr>
      <w:tr w:rsidR="001838A1" w:rsidRPr="001838A1" w14:paraId="01F71E0C" w14:textId="77777777" w:rsidTr="00874D7C">
        <w:trPr>
          <w:trHeight w:val="397"/>
        </w:trPr>
        <w:tc>
          <w:tcPr>
            <w:tcW w:w="9267" w:type="dxa"/>
          </w:tcPr>
          <w:p w14:paraId="3CC2385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podgląd i wydruk historii obrotu materiałowego dla poszczególnych asortymentów materiałów,</w:t>
            </w:r>
          </w:p>
        </w:tc>
      </w:tr>
      <w:tr w:rsidR="001838A1" w:rsidRPr="001838A1" w14:paraId="73FED9D8" w14:textId="77777777" w:rsidTr="00874D7C">
        <w:trPr>
          <w:trHeight w:val="397"/>
        </w:trPr>
        <w:tc>
          <w:tcPr>
            <w:tcW w:w="9267" w:type="dxa"/>
          </w:tcPr>
          <w:p w14:paraId="004862B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podgląd i wydruk stanów magazynowych dla wybranych lub wszystkich magazynów,</w:t>
            </w:r>
          </w:p>
        </w:tc>
      </w:tr>
      <w:tr w:rsidR="001838A1" w:rsidRPr="001838A1" w14:paraId="57758203" w14:textId="77777777" w:rsidTr="00874D7C">
        <w:trPr>
          <w:trHeight w:val="397"/>
        </w:trPr>
        <w:tc>
          <w:tcPr>
            <w:tcW w:w="9267" w:type="dxa"/>
          </w:tcPr>
          <w:p w14:paraId="12F8377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kontrola przekroczenia stanów minimalnych i maksymalnych.</w:t>
            </w:r>
          </w:p>
        </w:tc>
      </w:tr>
      <w:tr w:rsidR="001838A1" w:rsidRPr="001838A1" w14:paraId="541F77E6" w14:textId="77777777" w:rsidTr="00874D7C">
        <w:trPr>
          <w:trHeight w:val="397"/>
        </w:trPr>
        <w:tc>
          <w:tcPr>
            <w:tcW w:w="9267" w:type="dxa"/>
          </w:tcPr>
          <w:p w14:paraId="5209917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wykazy i zestawienia:</w:t>
            </w:r>
          </w:p>
        </w:tc>
      </w:tr>
      <w:tr w:rsidR="001838A1" w:rsidRPr="001838A1" w14:paraId="10F8FAD8" w14:textId="77777777" w:rsidTr="00874D7C">
        <w:trPr>
          <w:trHeight w:val="397"/>
        </w:trPr>
        <w:tc>
          <w:tcPr>
            <w:tcW w:w="9267" w:type="dxa"/>
          </w:tcPr>
          <w:p w14:paraId="5647865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na podstawie rozchodów: dla wybranych materiałów, dla wybranych grup materiałów,</w:t>
            </w:r>
          </w:p>
        </w:tc>
      </w:tr>
      <w:tr w:rsidR="001838A1" w:rsidRPr="001838A1" w14:paraId="535B8126" w14:textId="77777777" w:rsidTr="00874D7C">
        <w:trPr>
          <w:trHeight w:val="397"/>
        </w:trPr>
        <w:tc>
          <w:tcPr>
            <w:tcW w:w="9267" w:type="dxa"/>
          </w:tcPr>
          <w:p w14:paraId="3ABBD80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na podstawie przychodów: dla wybranych materiałów, dla wybranych grup materiałów, dla wybranych rodzajów kosztów,</w:t>
            </w:r>
          </w:p>
        </w:tc>
      </w:tr>
      <w:tr w:rsidR="001838A1" w:rsidRPr="001838A1" w14:paraId="71FDEF16" w14:textId="77777777" w:rsidTr="00874D7C">
        <w:trPr>
          <w:trHeight w:val="397"/>
        </w:trPr>
        <w:tc>
          <w:tcPr>
            <w:tcW w:w="9267" w:type="dxa"/>
          </w:tcPr>
          <w:p w14:paraId="78766B4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zestawienia dokumentów zaewidencjonowanych dla poszczególnych magazynów,</w:t>
            </w:r>
          </w:p>
        </w:tc>
      </w:tr>
      <w:tr w:rsidR="001838A1" w:rsidRPr="001838A1" w14:paraId="21AF05DE" w14:textId="77777777" w:rsidTr="00874D7C">
        <w:trPr>
          <w:trHeight w:val="397"/>
        </w:trPr>
        <w:tc>
          <w:tcPr>
            <w:tcW w:w="9267" w:type="dxa"/>
          </w:tcPr>
          <w:p w14:paraId="35CA01A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karty materiałowej: ilościowej i ilościowo-wartościowej.</w:t>
            </w:r>
          </w:p>
        </w:tc>
      </w:tr>
      <w:tr w:rsidR="001838A1" w:rsidRPr="001838A1" w14:paraId="3487E194" w14:textId="77777777" w:rsidTr="00874D7C">
        <w:trPr>
          <w:trHeight w:val="397"/>
        </w:trPr>
        <w:tc>
          <w:tcPr>
            <w:tcW w:w="9267" w:type="dxa"/>
          </w:tcPr>
          <w:p w14:paraId="5280DC1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wspieranie obsługi zamówień (w tym publicznych):</w:t>
            </w:r>
          </w:p>
        </w:tc>
      </w:tr>
      <w:tr w:rsidR="001838A1" w:rsidRPr="001838A1" w14:paraId="179D6C87" w14:textId="77777777" w:rsidTr="00874D7C">
        <w:trPr>
          <w:trHeight w:val="397"/>
        </w:trPr>
        <w:tc>
          <w:tcPr>
            <w:tcW w:w="9267" w:type="dxa"/>
          </w:tcPr>
          <w:p w14:paraId="5BE5BD5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analizy zużycia:</w:t>
            </w:r>
          </w:p>
        </w:tc>
      </w:tr>
      <w:tr w:rsidR="001838A1" w:rsidRPr="001838A1" w14:paraId="3319C6F6" w14:textId="77777777" w:rsidTr="00874D7C">
        <w:trPr>
          <w:trHeight w:val="397"/>
        </w:trPr>
        <w:tc>
          <w:tcPr>
            <w:tcW w:w="9267" w:type="dxa"/>
          </w:tcPr>
          <w:p w14:paraId="0D593A2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-    możliwość wyliczania daty, po upływie której skończy się bieżący zapas materiału (na podstawie średniego zużycia za wybrany okres czasu), </w:t>
            </w:r>
          </w:p>
        </w:tc>
      </w:tr>
      <w:tr w:rsidR="001838A1" w:rsidRPr="001838A1" w14:paraId="3B0F7294" w14:textId="77777777" w:rsidTr="00874D7C">
        <w:trPr>
          <w:trHeight w:val="397"/>
        </w:trPr>
        <w:tc>
          <w:tcPr>
            <w:tcW w:w="9267" w:type="dxa"/>
          </w:tcPr>
          <w:p w14:paraId="7EF2937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-    możliwość tworzenia wykazów towarów, których zapas wystarczy na dłużej niż zadana ilość dni, </w:t>
            </w:r>
          </w:p>
        </w:tc>
      </w:tr>
      <w:tr w:rsidR="001838A1" w:rsidRPr="001838A1" w14:paraId="7B077D72" w14:textId="77777777" w:rsidTr="00874D7C">
        <w:trPr>
          <w:trHeight w:val="397"/>
        </w:trPr>
        <w:tc>
          <w:tcPr>
            <w:tcW w:w="9267" w:type="dxa"/>
          </w:tcPr>
          <w:p w14:paraId="5AAB5C7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tworzenia wykazów towarów, których bieżące zużycie ilościowe za wybrany okres jest większe od średniego zużycia ilościowego za inny porównywalny okres czasu,</w:t>
            </w:r>
          </w:p>
        </w:tc>
      </w:tr>
      <w:tr w:rsidR="001838A1" w:rsidRPr="001838A1" w14:paraId="50F83286" w14:textId="77777777" w:rsidTr="00874D7C">
        <w:trPr>
          <w:trHeight w:val="397"/>
        </w:trPr>
        <w:tc>
          <w:tcPr>
            <w:tcW w:w="9267" w:type="dxa"/>
          </w:tcPr>
          <w:p w14:paraId="6964896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tworzenia wykazu materiałów, które zalegają w magazynie powyżej zadanej ilości dni.</w:t>
            </w:r>
          </w:p>
        </w:tc>
      </w:tr>
      <w:tr w:rsidR="001838A1" w:rsidRPr="001838A1" w14:paraId="757CABC6" w14:textId="77777777" w:rsidTr="00874D7C">
        <w:trPr>
          <w:trHeight w:val="397"/>
        </w:trPr>
        <w:tc>
          <w:tcPr>
            <w:tcW w:w="9267" w:type="dxa"/>
          </w:tcPr>
          <w:p w14:paraId="5CB70D0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przygotowanie i kontrola zamówień:</w:t>
            </w:r>
          </w:p>
        </w:tc>
      </w:tr>
      <w:tr w:rsidR="001838A1" w:rsidRPr="001838A1" w14:paraId="29EBAF2D" w14:textId="77777777" w:rsidTr="00874D7C">
        <w:trPr>
          <w:trHeight w:val="397"/>
        </w:trPr>
        <w:tc>
          <w:tcPr>
            <w:tcW w:w="9267" w:type="dxa"/>
          </w:tcPr>
          <w:p w14:paraId="4AD6B50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przygotowanie zamówienia na podstawie analizy zużycia za dany okres,</w:t>
            </w:r>
          </w:p>
        </w:tc>
      </w:tr>
      <w:tr w:rsidR="001838A1" w:rsidRPr="001838A1" w14:paraId="53275772" w14:textId="77777777" w:rsidTr="00874D7C">
        <w:trPr>
          <w:trHeight w:val="397"/>
        </w:trPr>
        <w:tc>
          <w:tcPr>
            <w:tcW w:w="9267" w:type="dxa"/>
          </w:tcPr>
          <w:p w14:paraId="51AC1ED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dostęp do przeglądu zawartych umów dotyczących zakupu materiałów,</w:t>
            </w:r>
          </w:p>
        </w:tc>
      </w:tr>
      <w:tr w:rsidR="001838A1" w:rsidRPr="001838A1" w14:paraId="28A7E215" w14:textId="77777777" w:rsidTr="00874D7C">
        <w:trPr>
          <w:trHeight w:val="397"/>
        </w:trPr>
        <w:tc>
          <w:tcPr>
            <w:tcW w:w="9267" w:type="dxa"/>
          </w:tcPr>
          <w:p w14:paraId="2752A59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kontrola realizacji dostaw i poziomu cen.</w:t>
            </w:r>
          </w:p>
        </w:tc>
      </w:tr>
      <w:tr w:rsidR="001838A1" w:rsidRPr="001838A1" w14:paraId="4A2E10E1" w14:textId="77777777" w:rsidTr="00874D7C">
        <w:trPr>
          <w:trHeight w:val="397"/>
        </w:trPr>
        <w:tc>
          <w:tcPr>
            <w:tcW w:w="9267" w:type="dxa"/>
          </w:tcPr>
          <w:p w14:paraId="4B99110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integracja z innymi modułami realizującymi funkcjonalność w zakresach: </w:t>
            </w:r>
          </w:p>
        </w:tc>
      </w:tr>
      <w:tr w:rsidR="001838A1" w:rsidRPr="001838A1" w14:paraId="15491409" w14:textId="77777777" w:rsidTr="00874D7C">
        <w:trPr>
          <w:trHeight w:val="397"/>
        </w:trPr>
        <w:tc>
          <w:tcPr>
            <w:tcW w:w="9267" w:type="dxa"/>
          </w:tcPr>
          <w:p w14:paraId="644A667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 Finanse – Księgowość:</w:t>
            </w:r>
          </w:p>
        </w:tc>
      </w:tr>
      <w:tr w:rsidR="001838A1" w:rsidRPr="001838A1" w14:paraId="1B3920AC" w14:textId="77777777" w:rsidTr="00874D7C">
        <w:trPr>
          <w:trHeight w:val="397"/>
        </w:trPr>
        <w:tc>
          <w:tcPr>
            <w:tcW w:w="9267" w:type="dxa"/>
          </w:tcPr>
          <w:p w14:paraId="2F9250F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dostępność funkcji wartościowego, syntetycznego zapisu obrotu materiałowego na kontach księgi głównej FK</w:t>
            </w:r>
          </w:p>
        </w:tc>
      </w:tr>
      <w:tr w:rsidR="001838A1" w:rsidRPr="001838A1" w14:paraId="1E6FF7F1" w14:textId="77777777" w:rsidTr="00874D7C">
        <w:trPr>
          <w:trHeight w:val="397"/>
        </w:trPr>
        <w:tc>
          <w:tcPr>
            <w:tcW w:w="9267" w:type="dxa"/>
          </w:tcPr>
          <w:p w14:paraId="79A7338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elastycznego tworzenia wzorców eksportu do FK,</w:t>
            </w:r>
          </w:p>
        </w:tc>
      </w:tr>
      <w:tr w:rsidR="001838A1" w:rsidRPr="001838A1" w14:paraId="1524A26C" w14:textId="77777777" w:rsidTr="00874D7C">
        <w:trPr>
          <w:trHeight w:val="397"/>
        </w:trPr>
        <w:tc>
          <w:tcPr>
            <w:tcW w:w="9267" w:type="dxa"/>
          </w:tcPr>
          <w:p w14:paraId="488799D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wykorzystania słowników FK: kontrahentów, rodzajów kosztów, ośrodków powstawania kosztów.</w:t>
            </w:r>
          </w:p>
        </w:tc>
      </w:tr>
      <w:tr w:rsidR="001838A1" w:rsidRPr="001838A1" w14:paraId="42D7150C" w14:textId="77777777" w:rsidTr="00874D7C">
        <w:trPr>
          <w:trHeight w:val="397"/>
        </w:trPr>
        <w:tc>
          <w:tcPr>
            <w:tcW w:w="9267" w:type="dxa"/>
          </w:tcPr>
          <w:p w14:paraId="3977C54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lastRenderedPageBreak/>
              <w:t xml:space="preserve">Rachunek kosztów leczenia: </w:t>
            </w:r>
          </w:p>
        </w:tc>
      </w:tr>
      <w:tr w:rsidR="001838A1" w:rsidRPr="001838A1" w14:paraId="0AEFD246" w14:textId="77777777" w:rsidTr="00874D7C">
        <w:trPr>
          <w:trHeight w:val="397"/>
        </w:trPr>
        <w:tc>
          <w:tcPr>
            <w:tcW w:w="9267" w:type="dxa"/>
          </w:tcPr>
          <w:p w14:paraId="504F3D4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w zakresie udostępnienia danych o aktualnych cenach materiałów do określenia normatywów materiałowych świadczeń,</w:t>
            </w:r>
          </w:p>
        </w:tc>
      </w:tr>
      <w:tr w:rsidR="001838A1" w:rsidRPr="001838A1" w14:paraId="37091CD5" w14:textId="77777777" w:rsidTr="00874D7C">
        <w:trPr>
          <w:trHeight w:val="397"/>
        </w:trPr>
        <w:tc>
          <w:tcPr>
            <w:tcW w:w="9267" w:type="dxa"/>
          </w:tcPr>
          <w:p w14:paraId="2D62815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w zakresie rozchodów materiałów według ośrodków powstawania kosztów w celu porównania z normatywnym zużyciem materiałów wynikającym z ewidencji wykonanych świadczeń.</w:t>
            </w:r>
          </w:p>
        </w:tc>
      </w:tr>
      <w:tr w:rsidR="001838A1" w:rsidRPr="001838A1" w14:paraId="71F9D391" w14:textId="77777777" w:rsidTr="00874D7C">
        <w:trPr>
          <w:trHeight w:val="397"/>
        </w:trPr>
        <w:tc>
          <w:tcPr>
            <w:tcW w:w="9267" w:type="dxa"/>
          </w:tcPr>
          <w:p w14:paraId="73A3E7A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Środki Trwałe: </w:t>
            </w:r>
          </w:p>
        </w:tc>
      </w:tr>
      <w:tr w:rsidR="001838A1" w:rsidRPr="001838A1" w14:paraId="77DA578E" w14:textId="77777777" w:rsidTr="00874D7C">
        <w:trPr>
          <w:trHeight w:val="397"/>
        </w:trPr>
        <w:tc>
          <w:tcPr>
            <w:tcW w:w="9267" w:type="dxa"/>
          </w:tcPr>
          <w:p w14:paraId="183657F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przesyłania danych o rozchodach materiałów (urządzeń przyjętych na magazyn) będących, po imporcie w module Środki Trwałe, podstawą do założenia kartoteki środka trwałego</w:t>
            </w:r>
          </w:p>
        </w:tc>
      </w:tr>
      <w:tr w:rsidR="001838A1" w:rsidRPr="001838A1" w14:paraId="3F14FC45" w14:textId="77777777" w:rsidTr="00874D7C">
        <w:trPr>
          <w:trHeight w:val="397"/>
        </w:trPr>
        <w:tc>
          <w:tcPr>
            <w:tcW w:w="9267" w:type="dxa"/>
          </w:tcPr>
          <w:p w14:paraId="0E5DC9D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 - zapewnienie komunikacji w zakresie JPK, w szczególności:</w:t>
            </w:r>
          </w:p>
        </w:tc>
      </w:tr>
      <w:tr w:rsidR="001838A1" w:rsidRPr="001838A1" w14:paraId="6DF6F9CE" w14:textId="77777777" w:rsidTr="00874D7C">
        <w:trPr>
          <w:trHeight w:val="397"/>
        </w:trPr>
        <w:tc>
          <w:tcPr>
            <w:tcW w:w="9267" w:type="dxa"/>
          </w:tcPr>
          <w:p w14:paraId="231EC1A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 -- przygotowanie i wysłanie komunikatu JPK_MAG</w:t>
            </w:r>
          </w:p>
        </w:tc>
      </w:tr>
      <w:tr w:rsidR="001838A1" w:rsidRPr="001838A1" w14:paraId="6C5BE8E7" w14:textId="77777777" w:rsidTr="00874D7C">
        <w:trPr>
          <w:trHeight w:val="397"/>
        </w:trPr>
        <w:tc>
          <w:tcPr>
            <w:tcW w:w="9267" w:type="dxa"/>
          </w:tcPr>
          <w:p w14:paraId="36DA362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 -- odbiór potwierdzenia odbioru (UPO)</w:t>
            </w:r>
          </w:p>
        </w:tc>
      </w:tr>
      <w:tr w:rsidR="001838A1" w:rsidRPr="001838A1" w14:paraId="1265AF0B" w14:textId="77777777" w:rsidTr="00874D7C">
        <w:trPr>
          <w:trHeight w:val="397"/>
        </w:trPr>
        <w:tc>
          <w:tcPr>
            <w:tcW w:w="9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02E05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SZKOLENIA</w:t>
            </w:r>
          </w:p>
        </w:tc>
      </w:tr>
      <w:tr w:rsidR="001838A1" w:rsidRPr="001838A1" w14:paraId="3DE08000" w14:textId="77777777" w:rsidTr="00874D7C">
        <w:trPr>
          <w:trHeight w:val="397"/>
        </w:trPr>
        <w:tc>
          <w:tcPr>
            <w:tcW w:w="9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F9045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Szkolenia </w:t>
            </w:r>
          </w:p>
          <w:p w14:paraId="2929A66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Ilość użytkowników do przeszkolenia:  3</w:t>
            </w:r>
          </w:p>
        </w:tc>
      </w:tr>
    </w:tbl>
    <w:p w14:paraId="689B52A5" w14:textId="77777777" w:rsidR="001838A1" w:rsidRP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</w:p>
    <w:p w14:paraId="29BE6B32" w14:textId="77777777" w:rsidR="001838A1" w:rsidRP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  <w:r w:rsidRPr="001838A1">
        <w:rPr>
          <w:rFonts w:ascii="Arial" w:eastAsia="Times New Roman" w:hAnsi="Arial" w:cs="Arial"/>
          <w:b/>
          <w:sz w:val="20"/>
          <w:szCs w:val="20"/>
          <w:lang w:eastAsia="ar-SA"/>
        </w:rPr>
        <w:t xml:space="preserve">Oświadczam, że wymieniane oprogramowanie w związku z brakiem możliwości integracji spełnia wszystkie powyższe wymagania </w:t>
      </w:r>
    </w:p>
    <w:p w14:paraId="09231C2F" w14:textId="77777777" w:rsidR="001838A1" w:rsidRP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</w:p>
    <w:p w14:paraId="22FCE156" w14:textId="77777777" w:rsidR="001838A1" w:rsidRP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</w:p>
    <w:p w14:paraId="5A5D64CD" w14:textId="77777777" w:rsidR="001838A1" w:rsidRPr="001838A1" w:rsidRDefault="001838A1" w:rsidP="001838A1">
      <w:pPr>
        <w:tabs>
          <w:tab w:val="left" w:pos="3118"/>
        </w:tabs>
        <w:suppressAutoHyphens/>
        <w:spacing w:after="240" w:line="276" w:lineRule="auto"/>
        <w:ind w:firstLine="284"/>
        <w:jc w:val="both"/>
        <w:rPr>
          <w:rFonts w:ascii="Arial Narrow" w:eastAsia="Times New Roman" w:hAnsi="Arial Narrow" w:cs="Arial"/>
          <w:lang w:eastAsia="ar-SA"/>
        </w:rPr>
      </w:pPr>
      <w:r w:rsidRPr="001838A1">
        <w:rPr>
          <w:rFonts w:ascii="Arial Narrow" w:eastAsia="Times New Roman" w:hAnsi="Arial Narrow" w:cs="Arial"/>
          <w:lang w:eastAsia="ar-SA"/>
        </w:rPr>
        <w:tab/>
      </w:r>
      <w:r w:rsidRPr="001838A1">
        <w:rPr>
          <w:rFonts w:ascii="Arial Narrow" w:eastAsia="Times New Roman" w:hAnsi="Arial Narrow" w:cs="Arial"/>
          <w:lang w:eastAsia="ar-SA"/>
        </w:rPr>
        <w:tab/>
      </w:r>
      <w:r w:rsidRPr="001838A1">
        <w:rPr>
          <w:rFonts w:ascii="Arial Narrow" w:eastAsia="Times New Roman" w:hAnsi="Arial Narrow" w:cs="Arial"/>
          <w:lang w:eastAsia="ar-SA"/>
        </w:rPr>
        <w:tab/>
      </w:r>
      <w:r w:rsidRPr="001838A1">
        <w:rPr>
          <w:rFonts w:ascii="Arial Narrow" w:eastAsia="Times New Roman" w:hAnsi="Arial Narrow" w:cs="Arial"/>
          <w:lang w:eastAsia="ar-SA"/>
        </w:rPr>
        <w:tab/>
        <w:t>.......................................................</w:t>
      </w:r>
    </w:p>
    <w:p w14:paraId="4BF0EE07" w14:textId="77777777" w:rsidR="001838A1" w:rsidRPr="001838A1" w:rsidRDefault="001838A1" w:rsidP="001838A1">
      <w:pPr>
        <w:tabs>
          <w:tab w:val="left" w:pos="3118"/>
        </w:tabs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i/>
          <w:sz w:val="16"/>
          <w:szCs w:val="16"/>
          <w:lang w:eastAsia="ar-SA"/>
        </w:rPr>
      </w:pPr>
      <w:r w:rsidRPr="001838A1">
        <w:rPr>
          <w:rFonts w:ascii="Arial" w:eastAsia="Times New Roman" w:hAnsi="Arial" w:cs="Arial"/>
          <w:i/>
          <w:szCs w:val="20"/>
          <w:lang w:eastAsia="ar-SA"/>
        </w:rPr>
        <w:tab/>
      </w:r>
      <w:r w:rsidRPr="001838A1">
        <w:rPr>
          <w:rFonts w:ascii="Arial" w:eastAsia="Times New Roman" w:hAnsi="Arial" w:cs="Arial"/>
          <w:i/>
          <w:szCs w:val="20"/>
          <w:lang w:eastAsia="ar-SA"/>
        </w:rPr>
        <w:tab/>
      </w:r>
      <w:r w:rsidRPr="001838A1">
        <w:rPr>
          <w:rFonts w:ascii="Arial" w:eastAsia="Times New Roman" w:hAnsi="Arial" w:cs="Arial"/>
          <w:i/>
          <w:szCs w:val="20"/>
          <w:lang w:eastAsia="ar-SA"/>
        </w:rPr>
        <w:tab/>
      </w:r>
      <w:r w:rsidRPr="001838A1">
        <w:rPr>
          <w:rFonts w:ascii="Arial" w:eastAsia="Times New Roman" w:hAnsi="Arial" w:cs="Arial"/>
          <w:i/>
          <w:sz w:val="16"/>
          <w:szCs w:val="16"/>
          <w:lang w:eastAsia="ar-SA"/>
        </w:rPr>
        <w:t xml:space="preserve"> /podpis osoby upoważnionej do reprezentowania firmy/</w:t>
      </w:r>
    </w:p>
    <w:p w14:paraId="74E86F69" w14:textId="77777777" w:rsidR="001838A1" w:rsidRPr="001838A1" w:rsidRDefault="001838A1" w:rsidP="001838A1">
      <w:pPr>
        <w:suppressAutoHyphens/>
        <w:spacing w:after="240" w:line="276" w:lineRule="auto"/>
        <w:jc w:val="both"/>
        <w:rPr>
          <w:rFonts w:ascii="Arial" w:eastAsia="Times New Roman" w:hAnsi="Arial" w:cs="Arial"/>
          <w:sz w:val="20"/>
          <w:szCs w:val="20"/>
          <w:lang w:eastAsia="ar-SA"/>
        </w:rPr>
      </w:pPr>
    </w:p>
    <w:p w14:paraId="14070C6D" w14:textId="77777777" w:rsidR="001838A1" w:rsidRPr="001838A1" w:rsidRDefault="001838A1" w:rsidP="001838A1">
      <w:pPr>
        <w:spacing w:after="0" w:line="240" w:lineRule="auto"/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</w:pPr>
      <w:r w:rsidRPr="001838A1"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  <w:br w:type="page"/>
      </w:r>
    </w:p>
    <w:p w14:paraId="6D74800C" w14:textId="77777777" w:rsidR="001838A1" w:rsidRPr="001838A1" w:rsidRDefault="001838A1" w:rsidP="001838A1">
      <w:pPr>
        <w:suppressAutoHyphens/>
        <w:spacing w:after="240" w:line="276" w:lineRule="auto"/>
        <w:ind w:left="56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</w:pPr>
      <w:r w:rsidRPr="001838A1"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  <w:lastRenderedPageBreak/>
        <w:t>Środki Trwałe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88"/>
      </w:tblGrid>
      <w:tr w:rsidR="001838A1" w:rsidRPr="001838A1" w14:paraId="1008D895" w14:textId="77777777" w:rsidTr="00874D7C">
        <w:trPr>
          <w:trHeight w:val="397"/>
        </w:trPr>
        <w:tc>
          <w:tcPr>
            <w:tcW w:w="9288" w:type="dxa"/>
          </w:tcPr>
          <w:p w14:paraId="29612D0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Ewidencja i zarządzanie środkami trwałymi:</w:t>
            </w:r>
          </w:p>
        </w:tc>
      </w:tr>
      <w:tr w:rsidR="001838A1" w:rsidRPr="001838A1" w14:paraId="73A128D4" w14:textId="77777777" w:rsidTr="00874D7C">
        <w:trPr>
          <w:trHeight w:val="397"/>
        </w:trPr>
        <w:tc>
          <w:tcPr>
            <w:tcW w:w="9288" w:type="dxa"/>
          </w:tcPr>
          <w:p w14:paraId="3E6995B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prowadzenie kartotek składników majątku trwałego (ilościowo-wartościowych) obejmujących następujące informacje:</w:t>
            </w:r>
          </w:p>
        </w:tc>
      </w:tr>
      <w:tr w:rsidR="001838A1" w:rsidRPr="001838A1" w14:paraId="379F3D72" w14:textId="77777777" w:rsidTr="00874D7C">
        <w:trPr>
          <w:trHeight w:val="397"/>
        </w:trPr>
        <w:tc>
          <w:tcPr>
            <w:tcW w:w="9288" w:type="dxa"/>
          </w:tcPr>
          <w:p w14:paraId="08A8325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klasyfikacja GUS,</w:t>
            </w:r>
          </w:p>
        </w:tc>
      </w:tr>
      <w:tr w:rsidR="001838A1" w:rsidRPr="001838A1" w14:paraId="22EE04E7" w14:textId="77777777" w:rsidTr="00874D7C">
        <w:trPr>
          <w:trHeight w:val="397"/>
        </w:trPr>
        <w:tc>
          <w:tcPr>
            <w:tcW w:w="9288" w:type="dxa"/>
          </w:tcPr>
          <w:p w14:paraId="7305071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informacji dotyczących przyjęcia,</w:t>
            </w:r>
          </w:p>
        </w:tc>
      </w:tr>
      <w:tr w:rsidR="001838A1" w:rsidRPr="001838A1" w14:paraId="268B9E4F" w14:textId="77777777" w:rsidTr="00874D7C">
        <w:trPr>
          <w:trHeight w:val="397"/>
        </w:trPr>
        <w:tc>
          <w:tcPr>
            <w:tcW w:w="9288" w:type="dxa"/>
          </w:tcPr>
          <w:p w14:paraId="203EDC0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stawka i metoda amortyzacji,</w:t>
            </w:r>
          </w:p>
        </w:tc>
      </w:tr>
      <w:tr w:rsidR="001838A1" w:rsidRPr="001838A1" w14:paraId="53E39BCF" w14:textId="77777777" w:rsidTr="00874D7C">
        <w:trPr>
          <w:trHeight w:val="397"/>
        </w:trPr>
        <w:tc>
          <w:tcPr>
            <w:tcW w:w="9288" w:type="dxa"/>
          </w:tcPr>
          <w:p w14:paraId="5545052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wartość początkowa,</w:t>
            </w:r>
          </w:p>
        </w:tc>
      </w:tr>
      <w:tr w:rsidR="001838A1" w:rsidRPr="001838A1" w14:paraId="08B7CD42" w14:textId="77777777" w:rsidTr="00874D7C">
        <w:trPr>
          <w:trHeight w:val="397"/>
        </w:trPr>
        <w:tc>
          <w:tcPr>
            <w:tcW w:w="9288" w:type="dxa"/>
          </w:tcPr>
          <w:p w14:paraId="5DDD2A9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bieżący stopień zużycia (umorzenia),</w:t>
            </w:r>
          </w:p>
        </w:tc>
      </w:tr>
      <w:tr w:rsidR="001838A1" w:rsidRPr="001838A1" w14:paraId="49FE8878" w14:textId="77777777" w:rsidTr="00874D7C">
        <w:trPr>
          <w:trHeight w:val="397"/>
        </w:trPr>
        <w:tc>
          <w:tcPr>
            <w:tcW w:w="9288" w:type="dxa"/>
          </w:tcPr>
          <w:p w14:paraId="0E4A0DC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-    bieżąca wartość netto, </w:t>
            </w:r>
          </w:p>
        </w:tc>
      </w:tr>
      <w:tr w:rsidR="001838A1" w:rsidRPr="001838A1" w14:paraId="035AE692" w14:textId="77777777" w:rsidTr="00874D7C">
        <w:trPr>
          <w:trHeight w:val="397"/>
        </w:trPr>
        <w:tc>
          <w:tcPr>
            <w:tcW w:w="9288" w:type="dxa"/>
          </w:tcPr>
          <w:p w14:paraId="44C637E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-    miejsce użytkowania, </w:t>
            </w:r>
          </w:p>
        </w:tc>
      </w:tr>
      <w:tr w:rsidR="001838A1" w:rsidRPr="001838A1" w14:paraId="7078F7C3" w14:textId="77777777" w:rsidTr="00874D7C">
        <w:trPr>
          <w:trHeight w:val="397"/>
        </w:trPr>
        <w:tc>
          <w:tcPr>
            <w:tcW w:w="9288" w:type="dxa"/>
          </w:tcPr>
          <w:p w14:paraId="514C201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ośrodki powstawania kosztów (możliwość powiązania jednego środka z kilkoma ośrodkami kosztów),</w:t>
            </w:r>
          </w:p>
        </w:tc>
      </w:tr>
      <w:tr w:rsidR="001838A1" w:rsidRPr="001838A1" w14:paraId="20E301C4" w14:textId="77777777" w:rsidTr="00874D7C">
        <w:trPr>
          <w:trHeight w:val="397"/>
        </w:trPr>
        <w:tc>
          <w:tcPr>
            <w:tcW w:w="9288" w:type="dxa"/>
          </w:tcPr>
          <w:p w14:paraId="6BC5DE0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osoby odpowiedzialne,</w:t>
            </w:r>
          </w:p>
        </w:tc>
      </w:tr>
      <w:tr w:rsidR="001838A1" w:rsidRPr="001838A1" w14:paraId="6569C5F6" w14:textId="77777777" w:rsidTr="00874D7C">
        <w:trPr>
          <w:trHeight w:val="397"/>
        </w:trPr>
        <w:tc>
          <w:tcPr>
            <w:tcW w:w="9288" w:type="dxa"/>
          </w:tcPr>
          <w:p w14:paraId="3FC78C9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źródła finansowania (możliwość przypisanie do środka trwałego kilku źródeł finansowania),</w:t>
            </w:r>
          </w:p>
        </w:tc>
      </w:tr>
      <w:tr w:rsidR="001838A1" w:rsidRPr="001838A1" w14:paraId="11CD4845" w14:textId="77777777" w:rsidTr="00874D7C">
        <w:trPr>
          <w:trHeight w:val="397"/>
        </w:trPr>
        <w:tc>
          <w:tcPr>
            <w:tcW w:w="9288" w:type="dxa"/>
          </w:tcPr>
          <w:p w14:paraId="25DC5C4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 -   dla aparatury medycznej dane klasyfikacyjne wg SEWAM, ECRI,</w:t>
            </w:r>
          </w:p>
        </w:tc>
      </w:tr>
      <w:tr w:rsidR="001838A1" w:rsidRPr="001838A1" w14:paraId="1F7702FB" w14:textId="77777777" w:rsidTr="00874D7C">
        <w:trPr>
          <w:trHeight w:val="397"/>
        </w:trPr>
        <w:tc>
          <w:tcPr>
            <w:tcW w:w="9288" w:type="dxa"/>
          </w:tcPr>
          <w:p w14:paraId="0B5A3A3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 -   dane o producencie i kraju,</w:t>
            </w:r>
          </w:p>
        </w:tc>
      </w:tr>
      <w:tr w:rsidR="001838A1" w:rsidRPr="001838A1" w14:paraId="0365C500" w14:textId="77777777" w:rsidTr="00874D7C">
        <w:trPr>
          <w:trHeight w:val="397"/>
        </w:trPr>
        <w:tc>
          <w:tcPr>
            <w:tcW w:w="9288" w:type="dxa"/>
          </w:tcPr>
          <w:p w14:paraId="33BA0BD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-    części składowe środka trwałego (komponentów). </w:t>
            </w:r>
          </w:p>
        </w:tc>
      </w:tr>
      <w:tr w:rsidR="001838A1" w:rsidRPr="001838A1" w14:paraId="1B337C26" w14:textId="77777777" w:rsidTr="00874D7C">
        <w:trPr>
          <w:trHeight w:val="397"/>
        </w:trPr>
        <w:tc>
          <w:tcPr>
            <w:tcW w:w="9288" w:type="dxa"/>
          </w:tcPr>
          <w:p w14:paraId="72434ED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bieżąca informacja o stanie składników majątku trwałego – wydruk informacji z kartotek składników majątku trwałego,</w:t>
            </w:r>
          </w:p>
        </w:tc>
      </w:tr>
      <w:tr w:rsidR="001838A1" w:rsidRPr="001838A1" w14:paraId="0EAE1DF8" w14:textId="77777777" w:rsidTr="00874D7C">
        <w:trPr>
          <w:trHeight w:val="397"/>
        </w:trPr>
        <w:tc>
          <w:tcPr>
            <w:tcW w:w="9288" w:type="dxa"/>
          </w:tcPr>
          <w:p w14:paraId="212E779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prowadzenie ksiąg inwentarzowych (możliwość wydruku informacji z kartotek zgrupowanych według ksiąg inwentarzowych),</w:t>
            </w:r>
          </w:p>
        </w:tc>
      </w:tr>
      <w:tr w:rsidR="001838A1" w:rsidRPr="001838A1" w14:paraId="17F8030B" w14:textId="77777777" w:rsidTr="00874D7C">
        <w:trPr>
          <w:trHeight w:val="397"/>
        </w:trPr>
        <w:tc>
          <w:tcPr>
            <w:tcW w:w="9288" w:type="dxa"/>
          </w:tcPr>
          <w:p w14:paraId="48C0653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przygotowanie i prowadzenie tabel amortyzacyjnych bilansowych dla każdego składnika majątku trwałego, zawierających:</w:t>
            </w:r>
          </w:p>
        </w:tc>
      </w:tr>
      <w:tr w:rsidR="001838A1" w:rsidRPr="001838A1" w14:paraId="3909A8CD" w14:textId="77777777" w:rsidTr="00874D7C">
        <w:trPr>
          <w:trHeight w:val="397"/>
        </w:trPr>
        <w:tc>
          <w:tcPr>
            <w:tcW w:w="9288" w:type="dxa"/>
          </w:tcPr>
          <w:p w14:paraId="20996D7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 -   informacje nt. planowanych odpisów umorzeniowych (plany amortyzacji),</w:t>
            </w:r>
          </w:p>
        </w:tc>
      </w:tr>
      <w:tr w:rsidR="001838A1" w:rsidRPr="001838A1" w14:paraId="34D96DDB" w14:textId="77777777" w:rsidTr="00874D7C">
        <w:trPr>
          <w:trHeight w:val="397"/>
        </w:trPr>
        <w:tc>
          <w:tcPr>
            <w:tcW w:w="9288" w:type="dxa"/>
          </w:tcPr>
          <w:p w14:paraId="429DA54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-    informacje o realizacji planu amortyzacji – faktycznie dokonanych odpisach umorzeniowych </w:t>
            </w:r>
          </w:p>
        </w:tc>
      </w:tr>
      <w:tr w:rsidR="001838A1" w:rsidRPr="001838A1" w14:paraId="15457CC5" w14:textId="77777777" w:rsidTr="00874D7C">
        <w:trPr>
          <w:trHeight w:val="397"/>
        </w:trPr>
        <w:tc>
          <w:tcPr>
            <w:tcW w:w="9288" w:type="dxa"/>
          </w:tcPr>
          <w:p w14:paraId="145829B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przygotowanie i prowadzenie tabel amortyzacyjnych bilansowych.</w:t>
            </w:r>
          </w:p>
        </w:tc>
      </w:tr>
      <w:tr w:rsidR="001838A1" w:rsidRPr="001838A1" w14:paraId="4348B968" w14:textId="77777777" w:rsidTr="00874D7C">
        <w:trPr>
          <w:trHeight w:val="397"/>
        </w:trPr>
        <w:tc>
          <w:tcPr>
            <w:tcW w:w="9288" w:type="dxa"/>
          </w:tcPr>
          <w:p w14:paraId="25D04DE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przygotowanie i prowadzenie tabel amortyzacyjnych dla celów podatkowych,</w:t>
            </w:r>
          </w:p>
        </w:tc>
      </w:tr>
      <w:tr w:rsidR="001838A1" w:rsidRPr="001838A1" w14:paraId="3A6D24BE" w14:textId="77777777" w:rsidTr="00874D7C">
        <w:trPr>
          <w:trHeight w:val="397"/>
        </w:trPr>
        <w:tc>
          <w:tcPr>
            <w:tcW w:w="9288" w:type="dxa"/>
          </w:tcPr>
          <w:p w14:paraId="57FDB09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zapisu zawartości tabel amortyzacji w formacie PDF, CSV i MS Excel,</w:t>
            </w:r>
          </w:p>
        </w:tc>
      </w:tr>
      <w:tr w:rsidR="001838A1" w:rsidRPr="001838A1" w14:paraId="697CCB25" w14:textId="77777777" w:rsidTr="00874D7C">
        <w:trPr>
          <w:trHeight w:val="397"/>
        </w:trPr>
        <w:tc>
          <w:tcPr>
            <w:tcW w:w="9288" w:type="dxa"/>
          </w:tcPr>
          <w:p w14:paraId="08275F3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wprowadzenia bilansu otwarcia – ilościowo-wartościowego stanu składników majątku trwałego na dzień rozpoczęcia pracy modułu,</w:t>
            </w:r>
          </w:p>
        </w:tc>
      </w:tr>
      <w:tr w:rsidR="001838A1" w:rsidRPr="001838A1" w14:paraId="1B0DF13D" w14:textId="77777777" w:rsidTr="00874D7C">
        <w:trPr>
          <w:trHeight w:val="397"/>
        </w:trPr>
        <w:tc>
          <w:tcPr>
            <w:tcW w:w="9288" w:type="dxa"/>
          </w:tcPr>
          <w:p w14:paraId="738A488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ewidencja zmian w kartotekach składników majątku trwałego na podstawie dokumentów::</w:t>
            </w:r>
          </w:p>
        </w:tc>
      </w:tr>
      <w:tr w:rsidR="001838A1" w:rsidRPr="001838A1" w14:paraId="07DD92E4" w14:textId="77777777" w:rsidTr="00874D7C">
        <w:trPr>
          <w:trHeight w:val="397"/>
        </w:trPr>
        <w:tc>
          <w:tcPr>
            <w:tcW w:w="9288" w:type="dxa"/>
          </w:tcPr>
          <w:p w14:paraId="00EC64A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przyjęcia składnika majątku trwałego (środka trwałego), </w:t>
            </w:r>
          </w:p>
        </w:tc>
      </w:tr>
      <w:tr w:rsidR="001838A1" w:rsidRPr="001838A1" w14:paraId="1FC3964A" w14:textId="77777777" w:rsidTr="00874D7C">
        <w:trPr>
          <w:trHeight w:val="397"/>
        </w:trPr>
        <w:tc>
          <w:tcPr>
            <w:tcW w:w="9288" w:type="dxa"/>
          </w:tcPr>
          <w:p w14:paraId="5A58E7D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ulepszenia, zmiany wartości składnika majątku trwałego, </w:t>
            </w:r>
          </w:p>
        </w:tc>
      </w:tr>
      <w:tr w:rsidR="001838A1" w:rsidRPr="001838A1" w14:paraId="3B1DE230" w14:textId="77777777" w:rsidTr="00874D7C">
        <w:trPr>
          <w:trHeight w:val="397"/>
        </w:trPr>
        <w:tc>
          <w:tcPr>
            <w:tcW w:w="9288" w:type="dxa"/>
          </w:tcPr>
          <w:p w14:paraId="2D6948E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wycofania składnika majątku trwałego z ewidencji bilansowej z uwzględnieniem sposobu </w:t>
            </w: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lastRenderedPageBreak/>
              <w:t xml:space="preserve">wycofania: likwidacja środka trwałego, nieodpłatne przekazania środka trwałego, sprzedaż środka trwałego, </w:t>
            </w:r>
          </w:p>
        </w:tc>
      </w:tr>
      <w:tr w:rsidR="001838A1" w:rsidRPr="001838A1" w14:paraId="04ADB6D2" w14:textId="77777777" w:rsidTr="00874D7C">
        <w:trPr>
          <w:trHeight w:val="397"/>
        </w:trPr>
        <w:tc>
          <w:tcPr>
            <w:tcW w:w="9288" w:type="dxa"/>
          </w:tcPr>
          <w:p w14:paraId="047B2E5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lastRenderedPageBreak/>
              <w:t>zmiana informacji ewidencyjnych w kartotece składnika majątku trwałego,</w:t>
            </w:r>
          </w:p>
        </w:tc>
      </w:tr>
      <w:tr w:rsidR="001838A1" w:rsidRPr="001838A1" w14:paraId="3E4B5686" w14:textId="77777777" w:rsidTr="00874D7C">
        <w:trPr>
          <w:trHeight w:val="397"/>
        </w:trPr>
        <w:tc>
          <w:tcPr>
            <w:tcW w:w="9288" w:type="dxa"/>
          </w:tcPr>
          <w:p w14:paraId="174B496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naliczenia odpisów umorzeniowych składników majątku trwałego,</w:t>
            </w:r>
          </w:p>
        </w:tc>
      </w:tr>
      <w:tr w:rsidR="001838A1" w:rsidRPr="001838A1" w14:paraId="08553B6B" w14:textId="77777777" w:rsidTr="00874D7C">
        <w:trPr>
          <w:trHeight w:val="397"/>
        </w:trPr>
        <w:tc>
          <w:tcPr>
            <w:tcW w:w="9288" w:type="dxa"/>
          </w:tcPr>
          <w:p w14:paraId="6B431A4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aktualizacji wartości składników majątku trwałego (na podstawie rozporządzenia Ministerstwa Finansów,</w:t>
            </w:r>
          </w:p>
        </w:tc>
      </w:tr>
      <w:tr w:rsidR="001838A1" w:rsidRPr="001838A1" w14:paraId="3576C0CC" w14:textId="77777777" w:rsidTr="00874D7C">
        <w:trPr>
          <w:trHeight w:val="397"/>
        </w:trPr>
        <w:tc>
          <w:tcPr>
            <w:tcW w:w="9288" w:type="dxa"/>
          </w:tcPr>
          <w:p w14:paraId="48D52EF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rozliczenia różnic inwentaryzacyjnych składników majątku trwałego,</w:t>
            </w:r>
          </w:p>
        </w:tc>
      </w:tr>
      <w:tr w:rsidR="001838A1" w:rsidRPr="001838A1" w14:paraId="50DEA612" w14:textId="77777777" w:rsidTr="00874D7C">
        <w:trPr>
          <w:trHeight w:val="397"/>
        </w:trPr>
        <w:tc>
          <w:tcPr>
            <w:tcW w:w="9288" w:type="dxa"/>
          </w:tcPr>
          <w:p w14:paraId="27CF258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zmiany miejsca użytkowania: składników majątku trwałego, części składowych składników majątku trwałego.</w:t>
            </w:r>
          </w:p>
        </w:tc>
      </w:tr>
      <w:tr w:rsidR="001838A1" w:rsidRPr="001838A1" w14:paraId="7934FDE8" w14:textId="77777777" w:rsidTr="00874D7C">
        <w:trPr>
          <w:trHeight w:val="397"/>
        </w:trPr>
        <w:tc>
          <w:tcPr>
            <w:tcW w:w="9288" w:type="dxa"/>
          </w:tcPr>
          <w:p w14:paraId="0895E31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prowadzenie i wydruk dziennika dokumentów w układzie miesięcznym, </w:t>
            </w:r>
          </w:p>
        </w:tc>
      </w:tr>
      <w:tr w:rsidR="001838A1" w:rsidRPr="001838A1" w14:paraId="1C3D9F18" w14:textId="77777777" w:rsidTr="00874D7C">
        <w:trPr>
          <w:trHeight w:val="397"/>
        </w:trPr>
        <w:tc>
          <w:tcPr>
            <w:tcW w:w="9288" w:type="dxa"/>
          </w:tcPr>
          <w:p w14:paraId="00FD9B5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miesięczny wydruk naliczonej amortyzacji z możliwością podziału na ośrodki powstawania kosztów,</w:t>
            </w:r>
          </w:p>
        </w:tc>
      </w:tr>
      <w:tr w:rsidR="001838A1" w:rsidRPr="001838A1" w14:paraId="28012359" w14:textId="77777777" w:rsidTr="00874D7C">
        <w:trPr>
          <w:trHeight w:val="397"/>
        </w:trPr>
        <w:tc>
          <w:tcPr>
            <w:tcW w:w="9288" w:type="dxa"/>
          </w:tcPr>
          <w:p w14:paraId="030D159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wspieranie obsługi inwentaryzacji składników majątku trwałego:</w:t>
            </w:r>
          </w:p>
        </w:tc>
      </w:tr>
      <w:tr w:rsidR="001838A1" w:rsidRPr="001838A1" w14:paraId="2F12CE08" w14:textId="77777777" w:rsidTr="00874D7C">
        <w:trPr>
          <w:trHeight w:val="397"/>
        </w:trPr>
        <w:tc>
          <w:tcPr>
            <w:tcW w:w="9288" w:type="dxa"/>
          </w:tcPr>
          <w:p w14:paraId="4EB5C9F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przygotowania i wydruku arkuszy spisu z natury (również pustych),</w:t>
            </w:r>
          </w:p>
        </w:tc>
      </w:tr>
      <w:tr w:rsidR="001838A1" w:rsidRPr="001838A1" w14:paraId="0F6CA4FC" w14:textId="77777777" w:rsidTr="00874D7C">
        <w:trPr>
          <w:trHeight w:val="397"/>
        </w:trPr>
        <w:tc>
          <w:tcPr>
            <w:tcW w:w="9288" w:type="dxa"/>
          </w:tcPr>
          <w:p w14:paraId="7F76E64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wprowadzenia rzeczywistych ilości składników majątku trwałego na podstawie spisu z natury i ich porównanie z wartościami księgowymi,</w:t>
            </w:r>
          </w:p>
        </w:tc>
      </w:tr>
      <w:tr w:rsidR="001838A1" w:rsidRPr="001838A1" w14:paraId="27177ABC" w14:textId="77777777" w:rsidTr="00874D7C">
        <w:trPr>
          <w:trHeight w:val="397"/>
        </w:trPr>
        <w:tc>
          <w:tcPr>
            <w:tcW w:w="9288" w:type="dxa"/>
          </w:tcPr>
          <w:p w14:paraId="560208C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rozliczenia różnic inwentaryzacyjnych – protokół różnic inwentaryzacyjnych.</w:t>
            </w:r>
          </w:p>
        </w:tc>
      </w:tr>
      <w:tr w:rsidR="001838A1" w:rsidRPr="001838A1" w14:paraId="17D4BCA3" w14:textId="77777777" w:rsidTr="00874D7C">
        <w:trPr>
          <w:trHeight w:val="397"/>
        </w:trPr>
        <w:tc>
          <w:tcPr>
            <w:tcW w:w="9288" w:type="dxa"/>
          </w:tcPr>
          <w:p w14:paraId="4ACC39D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integracja z innymi modułami realizującymi funkcjonalność w zakresie:</w:t>
            </w:r>
          </w:p>
        </w:tc>
      </w:tr>
      <w:tr w:rsidR="001838A1" w:rsidRPr="001838A1" w14:paraId="0570BA5F" w14:textId="77777777" w:rsidTr="00874D7C">
        <w:trPr>
          <w:trHeight w:val="397"/>
        </w:trPr>
        <w:tc>
          <w:tcPr>
            <w:tcW w:w="9288" w:type="dxa"/>
          </w:tcPr>
          <w:p w14:paraId="57557B8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Finanse – Księgowość:</w:t>
            </w:r>
          </w:p>
        </w:tc>
      </w:tr>
      <w:tr w:rsidR="001838A1" w:rsidRPr="001838A1" w14:paraId="36ABAB35" w14:textId="77777777" w:rsidTr="00874D7C">
        <w:trPr>
          <w:trHeight w:val="397"/>
        </w:trPr>
        <w:tc>
          <w:tcPr>
            <w:tcW w:w="9288" w:type="dxa"/>
          </w:tcPr>
          <w:p w14:paraId="50AA773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wartościowego, syntetycznego zapisu zmian w majątku trwałym na kontach księgi głównej FK,</w:t>
            </w:r>
          </w:p>
        </w:tc>
      </w:tr>
      <w:tr w:rsidR="001838A1" w:rsidRPr="001838A1" w14:paraId="43A95058" w14:textId="77777777" w:rsidTr="00874D7C">
        <w:trPr>
          <w:trHeight w:val="397"/>
        </w:trPr>
        <w:tc>
          <w:tcPr>
            <w:tcW w:w="9288" w:type="dxa"/>
          </w:tcPr>
          <w:p w14:paraId="72D3D54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elastycznego tworzenia wzorców eksportu do FK,</w:t>
            </w:r>
          </w:p>
        </w:tc>
      </w:tr>
      <w:tr w:rsidR="001838A1" w:rsidRPr="001838A1" w14:paraId="201C75B4" w14:textId="77777777" w:rsidTr="00874D7C">
        <w:trPr>
          <w:trHeight w:val="397"/>
        </w:trPr>
        <w:tc>
          <w:tcPr>
            <w:tcW w:w="9288" w:type="dxa"/>
          </w:tcPr>
          <w:p w14:paraId="517C141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wykorzystania słowników FK kontrahentów, rodzajów kosztów, ośrodków powstawania kosztów.</w:t>
            </w:r>
          </w:p>
        </w:tc>
      </w:tr>
      <w:tr w:rsidR="001838A1" w:rsidRPr="001838A1" w14:paraId="60B8A53B" w14:textId="77777777" w:rsidTr="00874D7C">
        <w:trPr>
          <w:trHeight w:val="397"/>
        </w:trPr>
        <w:tc>
          <w:tcPr>
            <w:tcW w:w="9288" w:type="dxa"/>
          </w:tcPr>
          <w:p w14:paraId="7EDC33B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Wycena Kosztów Normatywnych Świadczeń:</w:t>
            </w:r>
          </w:p>
        </w:tc>
      </w:tr>
      <w:tr w:rsidR="001838A1" w:rsidRPr="001838A1" w14:paraId="0B8A00C1" w14:textId="77777777" w:rsidTr="00874D7C">
        <w:trPr>
          <w:trHeight w:val="397"/>
        </w:trPr>
        <w:tc>
          <w:tcPr>
            <w:tcW w:w="9288" w:type="dxa"/>
          </w:tcPr>
          <w:p w14:paraId="26A7B9A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przesłania danych o miesięcznym potencjale urządzenia (środka trwałego) oraz jego miesięcznej amortyzacji</w:t>
            </w:r>
          </w:p>
        </w:tc>
      </w:tr>
      <w:tr w:rsidR="001838A1" w:rsidRPr="001838A1" w14:paraId="1AEDD63C" w14:textId="77777777" w:rsidTr="00874D7C">
        <w:trPr>
          <w:trHeight w:val="397"/>
        </w:trPr>
        <w:tc>
          <w:tcPr>
            <w:tcW w:w="9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4BB1B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SZKOLENIA</w:t>
            </w:r>
          </w:p>
        </w:tc>
      </w:tr>
      <w:tr w:rsidR="001838A1" w:rsidRPr="001838A1" w14:paraId="3DB2F146" w14:textId="77777777" w:rsidTr="00874D7C">
        <w:trPr>
          <w:trHeight w:val="397"/>
        </w:trPr>
        <w:tc>
          <w:tcPr>
            <w:tcW w:w="9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406EF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Szkolenia </w:t>
            </w:r>
          </w:p>
          <w:p w14:paraId="0FEE229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Ilość użytkowników do przeszkolenia:  2</w:t>
            </w:r>
          </w:p>
        </w:tc>
      </w:tr>
    </w:tbl>
    <w:p w14:paraId="57172EE0" w14:textId="77777777" w:rsidR="001838A1" w:rsidRDefault="001838A1" w:rsidP="00A34041">
      <w:pPr>
        <w:suppressAutoHyphens/>
        <w:spacing w:after="240" w:line="276" w:lineRule="auto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</w:p>
    <w:p w14:paraId="43F0F35F" w14:textId="7F14ABFE" w:rsidR="001838A1" w:rsidRP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  <w:r w:rsidRPr="001838A1">
        <w:rPr>
          <w:rFonts w:ascii="Arial" w:eastAsia="Times New Roman" w:hAnsi="Arial" w:cs="Arial"/>
          <w:b/>
          <w:sz w:val="20"/>
          <w:szCs w:val="20"/>
          <w:lang w:eastAsia="ar-SA"/>
        </w:rPr>
        <w:t xml:space="preserve">Oświadczam, że wymieniane oprogramowanie w związku z brakiem możliwości integracji spełnia wszystkie powyższe wymagania </w:t>
      </w:r>
    </w:p>
    <w:p w14:paraId="0DB55530" w14:textId="77777777" w:rsidR="001838A1" w:rsidRP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</w:p>
    <w:p w14:paraId="0091C578" w14:textId="77777777" w:rsidR="001838A1" w:rsidRP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</w:p>
    <w:p w14:paraId="73513474" w14:textId="77777777" w:rsidR="001838A1" w:rsidRPr="001838A1" w:rsidRDefault="001838A1" w:rsidP="001838A1">
      <w:pPr>
        <w:tabs>
          <w:tab w:val="left" w:pos="3118"/>
        </w:tabs>
        <w:suppressAutoHyphens/>
        <w:spacing w:after="240" w:line="276" w:lineRule="auto"/>
        <w:ind w:firstLine="284"/>
        <w:jc w:val="both"/>
        <w:rPr>
          <w:rFonts w:ascii="Arial Narrow" w:eastAsia="Times New Roman" w:hAnsi="Arial Narrow" w:cs="Arial"/>
          <w:color w:val="FF0000"/>
          <w:lang w:eastAsia="ar-SA"/>
        </w:rPr>
      </w:pP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lang w:eastAsia="ar-SA"/>
        </w:rPr>
        <w:tab/>
        <w:t>.......................................................</w:t>
      </w:r>
    </w:p>
    <w:p w14:paraId="30EB7669" w14:textId="60E7AAD3" w:rsidR="001838A1" w:rsidRPr="00A34041" w:rsidRDefault="001838A1" w:rsidP="00A34041">
      <w:pPr>
        <w:tabs>
          <w:tab w:val="left" w:pos="3118"/>
        </w:tabs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i/>
          <w:sz w:val="16"/>
          <w:szCs w:val="16"/>
          <w:lang w:eastAsia="ar-SA"/>
        </w:rPr>
      </w:pPr>
      <w:r w:rsidRPr="001838A1">
        <w:rPr>
          <w:rFonts w:ascii="Arial" w:eastAsia="Times New Roman" w:hAnsi="Arial" w:cs="Arial"/>
          <w:i/>
          <w:szCs w:val="20"/>
          <w:lang w:eastAsia="ar-SA"/>
        </w:rPr>
        <w:tab/>
      </w:r>
      <w:r w:rsidRPr="001838A1">
        <w:rPr>
          <w:rFonts w:ascii="Arial" w:eastAsia="Times New Roman" w:hAnsi="Arial" w:cs="Arial"/>
          <w:i/>
          <w:szCs w:val="20"/>
          <w:lang w:eastAsia="ar-SA"/>
        </w:rPr>
        <w:tab/>
      </w:r>
      <w:r w:rsidRPr="001838A1">
        <w:rPr>
          <w:rFonts w:ascii="Arial" w:eastAsia="Times New Roman" w:hAnsi="Arial" w:cs="Arial"/>
          <w:i/>
          <w:szCs w:val="20"/>
          <w:lang w:eastAsia="ar-SA"/>
        </w:rPr>
        <w:tab/>
      </w:r>
      <w:r w:rsidRPr="001838A1">
        <w:rPr>
          <w:rFonts w:ascii="Arial" w:eastAsia="Times New Roman" w:hAnsi="Arial" w:cs="Arial"/>
          <w:i/>
          <w:sz w:val="16"/>
          <w:szCs w:val="16"/>
          <w:lang w:eastAsia="ar-SA"/>
        </w:rPr>
        <w:t xml:space="preserve"> /podpis osoby upoważnionej do reprezentowania firmy/</w:t>
      </w:r>
      <w:r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  <w:br w:type="page"/>
      </w:r>
    </w:p>
    <w:p w14:paraId="72F09240" w14:textId="2F6E2E1A" w:rsidR="001838A1" w:rsidRPr="001838A1" w:rsidRDefault="001838A1" w:rsidP="001838A1">
      <w:pPr>
        <w:suppressAutoHyphens/>
        <w:spacing w:after="240" w:line="276" w:lineRule="auto"/>
        <w:ind w:left="56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</w:pPr>
      <w:r w:rsidRPr="001838A1"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  <w:lastRenderedPageBreak/>
        <w:t>Kadry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88"/>
      </w:tblGrid>
      <w:tr w:rsidR="001838A1" w:rsidRPr="001838A1" w14:paraId="11FCF869" w14:textId="77777777" w:rsidTr="00874D7C">
        <w:trPr>
          <w:trHeight w:val="397"/>
        </w:trPr>
        <w:tc>
          <w:tcPr>
            <w:tcW w:w="9288" w:type="dxa"/>
          </w:tcPr>
          <w:p w14:paraId="12278A9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Obsługa podstawowych danych pracowników w układzie chronologicznym:</w:t>
            </w:r>
          </w:p>
        </w:tc>
      </w:tr>
      <w:tr w:rsidR="001838A1" w:rsidRPr="001838A1" w14:paraId="185348CE" w14:textId="77777777" w:rsidTr="00874D7C">
        <w:trPr>
          <w:trHeight w:val="397"/>
        </w:trPr>
        <w:tc>
          <w:tcPr>
            <w:tcW w:w="9288" w:type="dxa"/>
          </w:tcPr>
          <w:p w14:paraId="30D28C0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gromadzenie danych personalnych pracowników:</w:t>
            </w:r>
          </w:p>
        </w:tc>
      </w:tr>
      <w:tr w:rsidR="001838A1" w:rsidRPr="001838A1" w14:paraId="42E195AB" w14:textId="77777777" w:rsidTr="00874D7C">
        <w:trPr>
          <w:trHeight w:val="397"/>
        </w:trPr>
        <w:tc>
          <w:tcPr>
            <w:tcW w:w="9288" w:type="dxa"/>
          </w:tcPr>
          <w:p w14:paraId="4E1CD34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informacje identyfikacyjne z wykorzystaniem identyfikatorów określonych przepisami prawa podatkowego i ubezpieczeniowego,</w:t>
            </w:r>
          </w:p>
        </w:tc>
      </w:tr>
      <w:tr w:rsidR="001838A1" w:rsidRPr="001838A1" w14:paraId="687FB2AF" w14:textId="77777777" w:rsidTr="00874D7C">
        <w:trPr>
          <w:trHeight w:val="397"/>
        </w:trPr>
        <w:tc>
          <w:tcPr>
            <w:tcW w:w="9288" w:type="dxa"/>
          </w:tcPr>
          <w:p w14:paraId="6337A34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informacje meldunkowe z uwzględnieniem aktualnego podziału terytorialnego kraju,</w:t>
            </w:r>
          </w:p>
        </w:tc>
      </w:tr>
      <w:tr w:rsidR="001838A1" w:rsidRPr="001838A1" w14:paraId="662C38E9" w14:textId="77777777" w:rsidTr="00874D7C">
        <w:trPr>
          <w:trHeight w:val="397"/>
        </w:trPr>
        <w:tc>
          <w:tcPr>
            <w:tcW w:w="9288" w:type="dxa"/>
          </w:tcPr>
          <w:p w14:paraId="05F6BFE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informacje o wykształceniu pracownika.</w:t>
            </w:r>
          </w:p>
        </w:tc>
      </w:tr>
      <w:tr w:rsidR="001838A1" w:rsidRPr="001838A1" w14:paraId="3B2E155D" w14:textId="77777777" w:rsidTr="00874D7C">
        <w:trPr>
          <w:trHeight w:val="397"/>
        </w:trPr>
        <w:tc>
          <w:tcPr>
            <w:tcW w:w="9288" w:type="dxa"/>
          </w:tcPr>
          <w:p w14:paraId="49902D7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gromadzenie informacji o kwalifikacjach uzyskanych przez pracownika:</w:t>
            </w:r>
          </w:p>
        </w:tc>
      </w:tr>
      <w:tr w:rsidR="001838A1" w:rsidRPr="001838A1" w14:paraId="131DC80E" w14:textId="77777777" w:rsidTr="00874D7C">
        <w:trPr>
          <w:trHeight w:val="397"/>
        </w:trPr>
        <w:tc>
          <w:tcPr>
            <w:tcW w:w="9288" w:type="dxa"/>
          </w:tcPr>
          <w:p w14:paraId="71F65B6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informacje o trwających i zakończonych specjalizacjach i tytułach zawodowych,</w:t>
            </w:r>
          </w:p>
        </w:tc>
      </w:tr>
      <w:tr w:rsidR="001838A1" w:rsidRPr="001838A1" w14:paraId="57A9976F" w14:textId="77777777" w:rsidTr="00874D7C">
        <w:trPr>
          <w:trHeight w:val="397"/>
        </w:trPr>
        <w:tc>
          <w:tcPr>
            <w:tcW w:w="9288" w:type="dxa"/>
          </w:tcPr>
          <w:p w14:paraId="78906CC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informacje o posiadanych uprawnieniach do wykonywania czynności zawodowych,</w:t>
            </w:r>
          </w:p>
        </w:tc>
      </w:tr>
      <w:tr w:rsidR="001838A1" w:rsidRPr="001838A1" w14:paraId="07C52D12" w14:textId="77777777" w:rsidTr="00874D7C">
        <w:trPr>
          <w:trHeight w:val="397"/>
        </w:trPr>
        <w:tc>
          <w:tcPr>
            <w:tcW w:w="9288" w:type="dxa"/>
          </w:tcPr>
          <w:p w14:paraId="20235D7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informacje o przyznanych, na mocy odrębnych przepisów prawach do wykonywania zawodu,</w:t>
            </w:r>
          </w:p>
        </w:tc>
      </w:tr>
      <w:tr w:rsidR="001838A1" w:rsidRPr="001838A1" w14:paraId="779F1073" w14:textId="77777777" w:rsidTr="00874D7C">
        <w:trPr>
          <w:trHeight w:val="397"/>
        </w:trPr>
        <w:tc>
          <w:tcPr>
            <w:tcW w:w="9288" w:type="dxa"/>
          </w:tcPr>
          <w:p w14:paraId="325EBDA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 -    informacje o podnoszeniu kwalifikacji przez pracownika: ukończonych kursach i studiach dokształcających,</w:t>
            </w:r>
          </w:p>
        </w:tc>
      </w:tr>
      <w:tr w:rsidR="001838A1" w:rsidRPr="001838A1" w14:paraId="3C30731B" w14:textId="77777777" w:rsidTr="00874D7C">
        <w:trPr>
          <w:trHeight w:val="397"/>
        </w:trPr>
        <w:tc>
          <w:tcPr>
            <w:tcW w:w="9288" w:type="dxa"/>
          </w:tcPr>
          <w:p w14:paraId="2C4708F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informacje o umiejętnościach językowych pracownika z uwzględnieniem stopnia biegłości w posługiwaniu się językiem obcym,</w:t>
            </w:r>
          </w:p>
        </w:tc>
      </w:tr>
      <w:tr w:rsidR="001838A1" w:rsidRPr="001838A1" w14:paraId="43277148" w14:textId="77777777" w:rsidTr="00874D7C">
        <w:trPr>
          <w:trHeight w:val="397"/>
        </w:trPr>
        <w:tc>
          <w:tcPr>
            <w:tcW w:w="9288" w:type="dxa"/>
          </w:tcPr>
          <w:p w14:paraId="29BC983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wyodrębnione informacje o ukończonych kursach BHP,</w:t>
            </w:r>
          </w:p>
        </w:tc>
      </w:tr>
      <w:tr w:rsidR="001838A1" w:rsidRPr="001838A1" w14:paraId="1E2EC37D" w14:textId="77777777" w:rsidTr="00874D7C">
        <w:trPr>
          <w:trHeight w:val="397"/>
        </w:trPr>
        <w:tc>
          <w:tcPr>
            <w:tcW w:w="9288" w:type="dxa"/>
          </w:tcPr>
          <w:p w14:paraId="5B31BD0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 -   gromadzenie informacji dotyczących ubezpieczenia pracownika:</w:t>
            </w:r>
          </w:p>
        </w:tc>
      </w:tr>
      <w:tr w:rsidR="001838A1" w:rsidRPr="001838A1" w14:paraId="5998593A" w14:textId="77777777" w:rsidTr="00874D7C">
        <w:trPr>
          <w:trHeight w:val="397"/>
        </w:trPr>
        <w:tc>
          <w:tcPr>
            <w:tcW w:w="9288" w:type="dxa"/>
          </w:tcPr>
          <w:p w14:paraId="030E607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informacje o nabytych prawach do świadczeń emerytalno-rentowych,</w:t>
            </w:r>
          </w:p>
        </w:tc>
      </w:tr>
      <w:tr w:rsidR="001838A1" w:rsidRPr="001838A1" w14:paraId="5CFA4004" w14:textId="77777777" w:rsidTr="00874D7C">
        <w:trPr>
          <w:trHeight w:val="397"/>
        </w:trPr>
        <w:tc>
          <w:tcPr>
            <w:tcW w:w="9288" w:type="dxa"/>
          </w:tcPr>
          <w:p w14:paraId="44A3DA4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informacje dotyczące tytułu i zakresu ubezpieczenia społecznego i zdrowotnego (zakres gromadzonych informacji powinien pokrywać się z zakresem danych wymaganych do sporządzenia dokumentów zgłoszeniowych dla potrzeb ubezpieczenia społecznego i zdrowotnego).</w:t>
            </w:r>
          </w:p>
        </w:tc>
      </w:tr>
      <w:tr w:rsidR="001838A1" w:rsidRPr="001838A1" w14:paraId="746F2060" w14:textId="77777777" w:rsidTr="00874D7C">
        <w:trPr>
          <w:trHeight w:val="397"/>
        </w:trPr>
        <w:tc>
          <w:tcPr>
            <w:tcW w:w="9288" w:type="dxa"/>
          </w:tcPr>
          <w:p w14:paraId="0776D25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gromadzenie informacji o przyznanych pracownikom świadczeniach socjalnych,</w:t>
            </w:r>
          </w:p>
        </w:tc>
      </w:tr>
      <w:tr w:rsidR="001838A1" w:rsidRPr="001838A1" w14:paraId="57CC0816" w14:textId="77777777" w:rsidTr="00874D7C">
        <w:trPr>
          <w:trHeight w:val="397"/>
        </w:trPr>
        <w:tc>
          <w:tcPr>
            <w:tcW w:w="9288" w:type="dxa"/>
          </w:tcPr>
          <w:p w14:paraId="6639F07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zdefiniowania wypłaty w/w świadczeń socjalnych na liście płac,</w:t>
            </w:r>
          </w:p>
        </w:tc>
      </w:tr>
      <w:tr w:rsidR="001838A1" w:rsidRPr="001838A1" w14:paraId="5D8BA298" w14:textId="77777777" w:rsidTr="00874D7C">
        <w:trPr>
          <w:trHeight w:val="397"/>
        </w:trPr>
        <w:tc>
          <w:tcPr>
            <w:tcW w:w="9288" w:type="dxa"/>
          </w:tcPr>
          <w:p w14:paraId="495F069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gromadzenie informacji o wykonanych przez pracowników obowiązkowych badaniach lekarskich,</w:t>
            </w:r>
          </w:p>
        </w:tc>
      </w:tr>
      <w:tr w:rsidR="001838A1" w:rsidRPr="001838A1" w14:paraId="2A7B8518" w14:textId="77777777" w:rsidTr="00874D7C">
        <w:trPr>
          <w:trHeight w:val="397"/>
        </w:trPr>
        <w:tc>
          <w:tcPr>
            <w:tcW w:w="9288" w:type="dxa"/>
          </w:tcPr>
          <w:p w14:paraId="50E98AB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gromadzenie informacji na temat stosunku do służby wojskowej pracownika,</w:t>
            </w:r>
          </w:p>
        </w:tc>
      </w:tr>
      <w:tr w:rsidR="001838A1" w:rsidRPr="001838A1" w14:paraId="258AD546" w14:textId="77777777" w:rsidTr="00874D7C">
        <w:trPr>
          <w:trHeight w:val="397"/>
        </w:trPr>
        <w:tc>
          <w:tcPr>
            <w:tcW w:w="9288" w:type="dxa"/>
          </w:tcPr>
          <w:p w14:paraId="5FADB1C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gromadzenie informacji o członkach rodziny pracownika:</w:t>
            </w:r>
          </w:p>
        </w:tc>
      </w:tr>
      <w:tr w:rsidR="001838A1" w:rsidRPr="001838A1" w14:paraId="4A908556" w14:textId="77777777" w:rsidTr="00874D7C">
        <w:trPr>
          <w:trHeight w:val="397"/>
        </w:trPr>
        <w:tc>
          <w:tcPr>
            <w:tcW w:w="9288" w:type="dxa"/>
          </w:tcPr>
          <w:p w14:paraId="5A24A31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-    informacje identyfikacyjne członków rodziny pracownika, </w:t>
            </w:r>
          </w:p>
        </w:tc>
      </w:tr>
      <w:tr w:rsidR="001838A1" w:rsidRPr="001838A1" w14:paraId="405D1391" w14:textId="77777777" w:rsidTr="00874D7C">
        <w:trPr>
          <w:trHeight w:val="397"/>
        </w:trPr>
        <w:tc>
          <w:tcPr>
            <w:tcW w:w="9288" w:type="dxa"/>
          </w:tcPr>
          <w:p w14:paraId="25581CF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informacje meldunkowe członków rodziny pracownika,</w:t>
            </w:r>
          </w:p>
        </w:tc>
      </w:tr>
      <w:tr w:rsidR="001838A1" w:rsidRPr="001838A1" w14:paraId="0387425D" w14:textId="77777777" w:rsidTr="00874D7C">
        <w:trPr>
          <w:trHeight w:val="397"/>
        </w:trPr>
        <w:tc>
          <w:tcPr>
            <w:tcW w:w="9288" w:type="dxa"/>
          </w:tcPr>
          <w:p w14:paraId="4DC46C9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 -    informacje o świadczeniach należnych członkom rodziny na mocy przepisów ubezpieczeniowych dotyczących przyznawania i wypłaty zasiłków rodzinnych i pielęgnacyjnych,</w:t>
            </w:r>
          </w:p>
        </w:tc>
      </w:tr>
      <w:tr w:rsidR="001838A1" w:rsidRPr="001838A1" w14:paraId="48FC6CD4" w14:textId="77777777" w:rsidTr="00874D7C">
        <w:trPr>
          <w:trHeight w:val="397"/>
        </w:trPr>
        <w:tc>
          <w:tcPr>
            <w:tcW w:w="9288" w:type="dxa"/>
          </w:tcPr>
          <w:p w14:paraId="7709AB4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informacje dotyczące zakresu ubezpieczenia społecznego i zdrowotnego (zakres gromadzonych informacji powinien pokrywać się z zakresem danych wymaganych do sporządzenia dokumentów zgłoszeniowych dla potrzeb ubezpieczenia społecznego i zdrowotnego członków rodziny pracownika).</w:t>
            </w:r>
          </w:p>
        </w:tc>
      </w:tr>
      <w:tr w:rsidR="001838A1" w:rsidRPr="001838A1" w14:paraId="57341BB2" w14:textId="77777777" w:rsidTr="00874D7C">
        <w:trPr>
          <w:trHeight w:val="397"/>
        </w:trPr>
        <w:tc>
          <w:tcPr>
            <w:tcW w:w="9288" w:type="dxa"/>
          </w:tcPr>
          <w:p w14:paraId="16E7D71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obsługa historii zatrudnienia pracownika</w:t>
            </w:r>
          </w:p>
        </w:tc>
      </w:tr>
      <w:tr w:rsidR="001838A1" w:rsidRPr="001838A1" w14:paraId="6D48EFBD" w14:textId="77777777" w:rsidTr="00874D7C">
        <w:trPr>
          <w:trHeight w:val="397"/>
        </w:trPr>
        <w:tc>
          <w:tcPr>
            <w:tcW w:w="9288" w:type="dxa"/>
          </w:tcPr>
          <w:p w14:paraId="0517634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gromadzenie informacji o historii zatrudnienia pracownika poza aktualnym zakładem pracy:</w:t>
            </w:r>
          </w:p>
        </w:tc>
      </w:tr>
      <w:tr w:rsidR="001838A1" w:rsidRPr="001838A1" w14:paraId="0E9B5482" w14:textId="77777777" w:rsidTr="00874D7C">
        <w:trPr>
          <w:trHeight w:val="397"/>
        </w:trPr>
        <w:tc>
          <w:tcPr>
            <w:tcW w:w="9288" w:type="dxa"/>
          </w:tcPr>
          <w:p w14:paraId="2222080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lastRenderedPageBreak/>
              <w:t>-    informacje o okresie i trybie rozwiązania stosunku pracy w poprzednim zakładzie,</w:t>
            </w:r>
          </w:p>
        </w:tc>
      </w:tr>
      <w:tr w:rsidR="001838A1" w:rsidRPr="001838A1" w14:paraId="0D355A1C" w14:textId="77777777" w:rsidTr="00874D7C">
        <w:trPr>
          <w:trHeight w:val="397"/>
        </w:trPr>
        <w:tc>
          <w:tcPr>
            <w:tcW w:w="9288" w:type="dxa"/>
          </w:tcPr>
          <w:p w14:paraId="7805AFC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informacje o zaliczeniu danej pozycji historii zatrudnienia do stażu pracy dla co najmniej 10 możliwych do zdefiniowania staży (wyróżnionych ze względu na możliwość określenia różnych regulaminów wyliczenia stażu),</w:t>
            </w:r>
          </w:p>
        </w:tc>
      </w:tr>
      <w:tr w:rsidR="001838A1" w:rsidRPr="001838A1" w14:paraId="5BA50114" w14:textId="77777777" w:rsidTr="00874D7C">
        <w:trPr>
          <w:trHeight w:val="397"/>
        </w:trPr>
        <w:tc>
          <w:tcPr>
            <w:tcW w:w="9288" w:type="dxa"/>
          </w:tcPr>
          <w:p w14:paraId="52CE9E8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informacje o odliczeniach od stażu pracy dla danej pozycji historii zatrudnienia wynikających z urlopu bezpłatnego, wychowawczego lub innych przyczyn określonych przez zakład.</w:t>
            </w:r>
          </w:p>
        </w:tc>
      </w:tr>
      <w:tr w:rsidR="001838A1" w:rsidRPr="001838A1" w14:paraId="4FEEB47F" w14:textId="77777777" w:rsidTr="00874D7C">
        <w:trPr>
          <w:trHeight w:val="397"/>
        </w:trPr>
        <w:tc>
          <w:tcPr>
            <w:tcW w:w="9288" w:type="dxa"/>
          </w:tcPr>
          <w:p w14:paraId="64273A2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gromadzenie informacji o odznaczeniach nadanych pracownikowi,</w:t>
            </w:r>
          </w:p>
        </w:tc>
      </w:tr>
      <w:tr w:rsidR="001838A1" w:rsidRPr="001838A1" w14:paraId="7B904D13" w14:textId="77777777" w:rsidTr="00874D7C">
        <w:trPr>
          <w:trHeight w:val="397"/>
        </w:trPr>
        <w:tc>
          <w:tcPr>
            <w:tcW w:w="9288" w:type="dxa"/>
          </w:tcPr>
          <w:p w14:paraId="138F4D2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gromadzenie informacji o karach pracownika,</w:t>
            </w:r>
          </w:p>
        </w:tc>
      </w:tr>
      <w:tr w:rsidR="001838A1" w:rsidRPr="001838A1" w14:paraId="4850FD06" w14:textId="77777777" w:rsidTr="00874D7C">
        <w:trPr>
          <w:trHeight w:val="397"/>
        </w:trPr>
        <w:tc>
          <w:tcPr>
            <w:tcW w:w="9288" w:type="dxa"/>
          </w:tcPr>
          <w:p w14:paraId="69E9C5A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gromadzenie informacji o przyznanych pracownikowi nagrodach,</w:t>
            </w:r>
          </w:p>
        </w:tc>
      </w:tr>
      <w:tr w:rsidR="001838A1" w:rsidRPr="001838A1" w14:paraId="4EEED65C" w14:textId="77777777" w:rsidTr="00874D7C">
        <w:trPr>
          <w:trHeight w:val="397"/>
        </w:trPr>
        <w:tc>
          <w:tcPr>
            <w:tcW w:w="9288" w:type="dxa"/>
          </w:tcPr>
          <w:p w14:paraId="6607A91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gromadzenie informacji o przyznanej odzieży roboczej (z określeniem norm przydziałów dla stanowisk),</w:t>
            </w:r>
          </w:p>
        </w:tc>
      </w:tr>
      <w:tr w:rsidR="001838A1" w:rsidRPr="001838A1" w14:paraId="5ECAC0E6" w14:textId="77777777" w:rsidTr="00874D7C">
        <w:trPr>
          <w:trHeight w:val="397"/>
        </w:trPr>
        <w:tc>
          <w:tcPr>
            <w:tcW w:w="9288" w:type="dxa"/>
          </w:tcPr>
          <w:p w14:paraId="3BA25CB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gromadzenie informacji o zatrudnieniu pracownika w aktualnym zakładzie:</w:t>
            </w:r>
          </w:p>
        </w:tc>
      </w:tr>
      <w:tr w:rsidR="001838A1" w:rsidRPr="001838A1" w14:paraId="615F5D8A" w14:textId="77777777" w:rsidTr="00874D7C">
        <w:trPr>
          <w:trHeight w:val="397"/>
        </w:trPr>
        <w:tc>
          <w:tcPr>
            <w:tcW w:w="9288" w:type="dxa"/>
          </w:tcPr>
          <w:p w14:paraId="2357262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-    możliwość ewidencji informacji o zatrudnieniu pracownika na podstawie różnych stosunków pracy (różne typy umów – umowa o pracę, umowa zlecenie, umowa godzinowa, kontrakty na czynności medyczne), </w:t>
            </w:r>
          </w:p>
        </w:tc>
      </w:tr>
      <w:tr w:rsidR="001838A1" w:rsidRPr="001838A1" w14:paraId="304942BE" w14:textId="77777777" w:rsidTr="00874D7C">
        <w:trPr>
          <w:trHeight w:val="397"/>
        </w:trPr>
        <w:tc>
          <w:tcPr>
            <w:tcW w:w="9288" w:type="dxa"/>
          </w:tcPr>
          <w:p w14:paraId="229459E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przechowywanie informacji o historii każdego stosunku pracy,</w:t>
            </w:r>
          </w:p>
        </w:tc>
      </w:tr>
      <w:tr w:rsidR="001838A1" w:rsidRPr="001838A1" w14:paraId="5409A097" w14:textId="77777777" w:rsidTr="00874D7C">
        <w:trPr>
          <w:trHeight w:val="397"/>
        </w:trPr>
        <w:tc>
          <w:tcPr>
            <w:tcW w:w="9288" w:type="dxa"/>
          </w:tcPr>
          <w:p w14:paraId="05922E5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przechowywania informacji o pracy w szczególnych warunkach dla potrzeb ubezpieczenia,</w:t>
            </w:r>
          </w:p>
        </w:tc>
      </w:tr>
      <w:tr w:rsidR="001838A1" w:rsidRPr="001838A1" w14:paraId="35E8E164" w14:textId="77777777" w:rsidTr="00874D7C">
        <w:trPr>
          <w:trHeight w:val="397"/>
        </w:trPr>
        <w:tc>
          <w:tcPr>
            <w:tcW w:w="9288" w:type="dxa"/>
          </w:tcPr>
          <w:p w14:paraId="1062B5E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przechowywanie informacji o obowiązku i zakresie ubezpieczenia dla każdego stosunku pracy (zakres gromadzonych informacji powinien pokrywać się z zakresem danych wymaganych do sporządzenia dokumentów zgłoszeniowych dla potrzeb ubezpieczenia społecznego i zdrowotnego),</w:t>
            </w:r>
          </w:p>
        </w:tc>
      </w:tr>
      <w:tr w:rsidR="001838A1" w:rsidRPr="001838A1" w14:paraId="36E10AAF" w14:textId="77777777" w:rsidTr="00874D7C">
        <w:trPr>
          <w:trHeight w:val="397"/>
        </w:trPr>
        <w:tc>
          <w:tcPr>
            <w:tcW w:w="9288" w:type="dxa"/>
          </w:tcPr>
          <w:p w14:paraId="421B92F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przechowywanie informacji na temat stażu pracy na dzień rozpoczęcia stosunku pracy:</w:t>
            </w:r>
          </w:p>
        </w:tc>
      </w:tr>
      <w:tr w:rsidR="001838A1" w:rsidRPr="001838A1" w14:paraId="723CC2D4" w14:textId="77777777" w:rsidTr="00874D7C">
        <w:trPr>
          <w:trHeight w:val="397"/>
        </w:trPr>
        <w:tc>
          <w:tcPr>
            <w:tcW w:w="9288" w:type="dxa"/>
          </w:tcPr>
          <w:p w14:paraId="72639AF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ręcznego uzupełnienia stażu na dzień rozpoczęcia stosunku pracy,</w:t>
            </w:r>
          </w:p>
        </w:tc>
      </w:tr>
      <w:tr w:rsidR="001838A1" w:rsidRPr="001838A1" w14:paraId="6A00DF0A" w14:textId="77777777" w:rsidTr="00874D7C">
        <w:trPr>
          <w:trHeight w:val="397"/>
        </w:trPr>
        <w:tc>
          <w:tcPr>
            <w:tcW w:w="9288" w:type="dxa"/>
          </w:tcPr>
          <w:p w14:paraId="200B3BC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automatycznego wyliczenia stażu na dzień rozpoczęcia umowy,</w:t>
            </w:r>
          </w:p>
        </w:tc>
      </w:tr>
      <w:tr w:rsidR="001838A1" w:rsidRPr="001838A1" w14:paraId="51813842" w14:textId="77777777" w:rsidTr="00874D7C">
        <w:trPr>
          <w:trHeight w:val="397"/>
        </w:trPr>
        <w:tc>
          <w:tcPr>
            <w:tcW w:w="9288" w:type="dxa"/>
          </w:tcPr>
          <w:p w14:paraId="3E7960B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określenia - wyliczenia co najmniej 10 pozycji stażu pracy wyliczanych na podstawie odrębnych regulaminów.</w:t>
            </w:r>
          </w:p>
        </w:tc>
      </w:tr>
      <w:tr w:rsidR="001838A1" w:rsidRPr="001838A1" w14:paraId="7E836D85" w14:textId="77777777" w:rsidTr="00874D7C">
        <w:trPr>
          <w:trHeight w:val="397"/>
        </w:trPr>
        <w:tc>
          <w:tcPr>
            <w:tcW w:w="9288" w:type="dxa"/>
          </w:tcPr>
          <w:p w14:paraId="655810A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wyliczenia stażu bieżącego lub stażu na określoną datę na podstawie stażu na dzień rozpoczęcia umowy i przebiegu aktualnego stosunku pracy:</w:t>
            </w:r>
          </w:p>
        </w:tc>
      </w:tr>
      <w:tr w:rsidR="001838A1" w:rsidRPr="001838A1" w14:paraId="05A252B2" w14:textId="77777777" w:rsidTr="00874D7C">
        <w:trPr>
          <w:trHeight w:val="397"/>
        </w:trPr>
        <w:tc>
          <w:tcPr>
            <w:tcW w:w="9288" w:type="dxa"/>
          </w:tcPr>
          <w:p w14:paraId="130D708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określenia - wyliczenia co najmniej 10 pozycji stażu pracy wyliczanych na podstawie odrębnych regulaminów,</w:t>
            </w:r>
          </w:p>
        </w:tc>
      </w:tr>
      <w:tr w:rsidR="001838A1" w:rsidRPr="001838A1" w14:paraId="416B9AF3" w14:textId="77777777" w:rsidTr="00874D7C">
        <w:trPr>
          <w:trHeight w:val="397"/>
        </w:trPr>
        <w:tc>
          <w:tcPr>
            <w:tcW w:w="9288" w:type="dxa"/>
          </w:tcPr>
          <w:p w14:paraId="3F4B28D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wyliczenia stażu tylko z okresu pracy w bieżącym zakładzie.</w:t>
            </w:r>
          </w:p>
        </w:tc>
      </w:tr>
      <w:tr w:rsidR="001838A1" w:rsidRPr="001838A1" w14:paraId="7F2BDADA" w14:textId="77777777" w:rsidTr="00874D7C">
        <w:trPr>
          <w:trHeight w:val="397"/>
        </w:trPr>
        <w:tc>
          <w:tcPr>
            <w:tcW w:w="9288" w:type="dxa"/>
          </w:tcPr>
          <w:p w14:paraId="58242EF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obsługa nieobecności pracownika:</w:t>
            </w:r>
          </w:p>
        </w:tc>
      </w:tr>
      <w:tr w:rsidR="001838A1" w:rsidRPr="001838A1" w14:paraId="2291F713" w14:textId="77777777" w:rsidTr="00874D7C">
        <w:trPr>
          <w:trHeight w:val="397"/>
        </w:trPr>
        <w:tc>
          <w:tcPr>
            <w:tcW w:w="9288" w:type="dxa"/>
          </w:tcPr>
          <w:p w14:paraId="5077E4D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przechowywanie informacji o statystyce nieobecności dla stosunku pracy (zbiorcze informacje o przysługujących prawach do urlopu i zarejestrowanych okresach nieobecności pracownika w ramach stosunku pracy) w układzie rocznym, w tym wyróżnienie nieobecności na część dnia pracy,</w:t>
            </w:r>
          </w:p>
        </w:tc>
      </w:tr>
      <w:tr w:rsidR="001838A1" w:rsidRPr="001838A1" w14:paraId="739E1672" w14:textId="77777777" w:rsidTr="00874D7C">
        <w:trPr>
          <w:trHeight w:val="397"/>
        </w:trPr>
        <w:tc>
          <w:tcPr>
            <w:tcW w:w="9288" w:type="dxa"/>
          </w:tcPr>
          <w:p w14:paraId="54C062E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automatyczna modyfikacja statystyki nieobecności po zmianie wymiaru zatrudnienia lub dobowej normy czasu pracy,</w:t>
            </w:r>
          </w:p>
        </w:tc>
      </w:tr>
      <w:tr w:rsidR="001838A1" w:rsidRPr="001838A1" w14:paraId="510C62E9" w14:textId="77777777" w:rsidTr="00874D7C">
        <w:trPr>
          <w:trHeight w:val="397"/>
        </w:trPr>
        <w:tc>
          <w:tcPr>
            <w:tcW w:w="9288" w:type="dxa"/>
          </w:tcPr>
          <w:p w14:paraId="12D002E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godzinowego rozliczania urlopów,</w:t>
            </w:r>
          </w:p>
        </w:tc>
      </w:tr>
      <w:tr w:rsidR="001838A1" w:rsidRPr="001838A1" w14:paraId="77513077" w14:textId="77777777" w:rsidTr="00874D7C">
        <w:trPr>
          <w:trHeight w:val="397"/>
        </w:trPr>
        <w:tc>
          <w:tcPr>
            <w:tcW w:w="9288" w:type="dxa"/>
          </w:tcPr>
          <w:p w14:paraId="633B5C4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przechowywanie informacji o </w:t>
            </w:r>
            <w:proofErr w:type="spellStart"/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oddelegowaniach</w:t>
            </w:r>
            <w:proofErr w:type="spellEnd"/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 pracownika do innych zakładów w ramach stosunku pracy,</w:t>
            </w:r>
          </w:p>
        </w:tc>
      </w:tr>
      <w:tr w:rsidR="001838A1" w:rsidRPr="001838A1" w14:paraId="78B5DE23" w14:textId="77777777" w:rsidTr="00874D7C">
        <w:trPr>
          <w:trHeight w:val="397"/>
        </w:trPr>
        <w:tc>
          <w:tcPr>
            <w:tcW w:w="9288" w:type="dxa"/>
          </w:tcPr>
          <w:p w14:paraId="00BD496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lastRenderedPageBreak/>
              <w:t>przechowywanie informacji o aktualnym procencie dodatku stażowego i przewidywanym terminie podwyższenia tego procentu zgodnie z przyjętym regulaminem,</w:t>
            </w:r>
          </w:p>
        </w:tc>
      </w:tr>
      <w:tr w:rsidR="001838A1" w:rsidRPr="001838A1" w14:paraId="5567F50D" w14:textId="77777777" w:rsidTr="00874D7C">
        <w:trPr>
          <w:trHeight w:val="397"/>
        </w:trPr>
        <w:tc>
          <w:tcPr>
            <w:tcW w:w="9288" w:type="dxa"/>
          </w:tcPr>
          <w:p w14:paraId="7417F03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zdefiniowania dla umów pracowników innych niż ogólnie obowiązujących regulaminów obliczania procentu dodatku stażowego,</w:t>
            </w:r>
          </w:p>
        </w:tc>
      </w:tr>
      <w:tr w:rsidR="001838A1" w:rsidRPr="001838A1" w14:paraId="3F8F2DD7" w14:textId="77777777" w:rsidTr="00874D7C">
        <w:trPr>
          <w:trHeight w:val="397"/>
        </w:trPr>
        <w:tc>
          <w:tcPr>
            <w:tcW w:w="9288" w:type="dxa"/>
          </w:tcPr>
          <w:p w14:paraId="1030EA0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przechowywanie informacji o planowanym terminie przyznania nagrody jubileuszowej zgodnie z obowiązującym regulaminem przyznawania nagrody za staż pracy,</w:t>
            </w:r>
          </w:p>
        </w:tc>
      </w:tr>
      <w:tr w:rsidR="001838A1" w:rsidRPr="001838A1" w14:paraId="5AB0CC76" w14:textId="77777777" w:rsidTr="00874D7C">
        <w:trPr>
          <w:trHeight w:val="397"/>
        </w:trPr>
        <w:tc>
          <w:tcPr>
            <w:tcW w:w="9288" w:type="dxa"/>
          </w:tcPr>
          <w:p w14:paraId="72DE716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informacje o okresach nieobecności pracownika w ramach stosunku pracy,</w:t>
            </w:r>
          </w:p>
        </w:tc>
      </w:tr>
      <w:tr w:rsidR="001838A1" w:rsidRPr="001838A1" w14:paraId="712B53C3" w14:textId="77777777" w:rsidTr="00874D7C">
        <w:trPr>
          <w:trHeight w:val="397"/>
        </w:trPr>
        <w:tc>
          <w:tcPr>
            <w:tcW w:w="9288" w:type="dxa"/>
          </w:tcPr>
          <w:p w14:paraId="4BA0C17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dla zwolnień chorobowych przechowywanie informacji określonych w przepisach o świadczeniach z ubezpieczenia społecznego w razie choroby i macierzyństwa,</w:t>
            </w:r>
          </w:p>
        </w:tc>
      </w:tr>
      <w:tr w:rsidR="001838A1" w:rsidRPr="001838A1" w14:paraId="00A52914" w14:textId="77777777" w:rsidTr="00874D7C">
        <w:trPr>
          <w:trHeight w:val="397"/>
        </w:trPr>
        <w:tc>
          <w:tcPr>
            <w:tcW w:w="9288" w:type="dxa"/>
          </w:tcPr>
          <w:p w14:paraId="2639560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obsługa kandydatów do pracy</w:t>
            </w:r>
          </w:p>
        </w:tc>
      </w:tr>
      <w:tr w:rsidR="001838A1" w:rsidRPr="001838A1" w14:paraId="49BA2289" w14:textId="77777777" w:rsidTr="00874D7C">
        <w:trPr>
          <w:trHeight w:val="397"/>
        </w:trPr>
        <w:tc>
          <w:tcPr>
            <w:tcW w:w="9288" w:type="dxa"/>
          </w:tcPr>
          <w:p w14:paraId="5B25870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gromadzenie informacji o kwalifikacjach kandydata</w:t>
            </w:r>
          </w:p>
        </w:tc>
      </w:tr>
      <w:tr w:rsidR="001838A1" w:rsidRPr="001838A1" w14:paraId="184D914F" w14:textId="77777777" w:rsidTr="00874D7C">
        <w:trPr>
          <w:trHeight w:val="397"/>
        </w:trPr>
        <w:tc>
          <w:tcPr>
            <w:tcW w:w="9288" w:type="dxa"/>
          </w:tcPr>
          <w:p w14:paraId="04CBC4E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gromadzenie podstawowych danych osobowych kandydata</w:t>
            </w:r>
          </w:p>
        </w:tc>
      </w:tr>
      <w:tr w:rsidR="001838A1" w:rsidRPr="001838A1" w14:paraId="23449ECB" w14:textId="77777777" w:rsidTr="00874D7C">
        <w:trPr>
          <w:trHeight w:val="397"/>
        </w:trPr>
        <w:tc>
          <w:tcPr>
            <w:tcW w:w="9288" w:type="dxa"/>
          </w:tcPr>
          <w:p w14:paraId="72CC50C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gromadzenie danych teleadresowych kandydata</w:t>
            </w:r>
          </w:p>
        </w:tc>
      </w:tr>
      <w:tr w:rsidR="001838A1" w:rsidRPr="001838A1" w14:paraId="1D4F9CD4" w14:textId="77777777" w:rsidTr="00874D7C">
        <w:trPr>
          <w:trHeight w:val="397"/>
        </w:trPr>
        <w:tc>
          <w:tcPr>
            <w:tcW w:w="9288" w:type="dxa"/>
          </w:tcPr>
          <w:p w14:paraId="1A8C8ED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odnotowywanie informacji o stanowisku, na jakie kandydat aplikuje</w:t>
            </w:r>
          </w:p>
        </w:tc>
      </w:tr>
      <w:tr w:rsidR="001838A1" w:rsidRPr="001838A1" w14:paraId="432377AB" w14:textId="77777777" w:rsidTr="00874D7C">
        <w:trPr>
          <w:trHeight w:val="397"/>
        </w:trPr>
        <w:tc>
          <w:tcPr>
            <w:tcW w:w="9288" w:type="dxa"/>
          </w:tcPr>
          <w:p w14:paraId="12402DA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wybierania kandydatów z grona byłych lub aktualnych pracowników jednostki</w:t>
            </w:r>
          </w:p>
        </w:tc>
      </w:tr>
      <w:tr w:rsidR="001838A1" w:rsidRPr="001838A1" w14:paraId="5C289ACC" w14:textId="77777777" w:rsidTr="00874D7C">
        <w:trPr>
          <w:trHeight w:val="397"/>
        </w:trPr>
        <w:tc>
          <w:tcPr>
            <w:tcW w:w="9288" w:type="dxa"/>
          </w:tcPr>
          <w:p w14:paraId="42B2B07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pozostałe funkcje związane z obsługa kadrową pracowników:</w:t>
            </w:r>
          </w:p>
        </w:tc>
      </w:tr>
      <w:tr w:rsidR="001838A1" w:rsidRPr="001838A1" w14:paraId="29EA283E" w14:textId="77777777" w:rsidTr="00874D7C">
        <w:trPr>
          <w:trHeight w:val="397"/>
        </w:trPr>
        <w:tc>
          <w:tcPr>
            <w:tcW w:w="9288" w:type="dxa"/>
          </w:tcPr>
          <w:p w14:paraId="1CC76E9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przechowywania informacji o szczegółach zatrudnienia pracownika w ramach stosunku pracy z dokładnością do miejsca wykonywania pracy (ośrodka powstawania kosztów) dla potrzeb rachunku kosztów (etaty pracownika):</w:t>
            </w:r>
          </w:p>
        </w:tc>
      </w:tr>
      <w:tr w:rsidR="001838A1" w:rsidRPr="001838A1" w14:paraId="56EE765C" w14:textId="77777777" w:rsidTr="00874D7C">
        <w:trPr>
          <w:trHeight w:val="397"/>
        </w:trPr>
        <w:tc>
          <w:tcPr>
            <w:tcW w:w="9288" w:type="dxa"/>
          </w:tcPr>
          <w:p w14:paraId="17168B6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przechowywanie informacji ewidencyjnych o miejscu zatrudnienia w ramach etatu,</w:t>
            </w:r>
          </w:p>
        </w:tc>
      </w:tr>
      <w:tr w:rsidR="001838A1" w:rsidRPr="001838A1" w14:paraId="41C46833" w14:textId="77777777" w:rsidTr="00874D7C">
        <w:trPr>
          <w:trHeight w:val="397"/>
        </w:trPr>
        <w:tc>
          <w:tcPr>
            <w:tcW w:w="9288" w:type="dxa"/>
          </w:tcPr>
          <w:p w14:paraId="153F8B0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przechowywanie informacji o stanowisku i zawodzie wykonywanym w ramach etatu,</w:t>
            </w:r>
          </w:p>
        </w:tc>
      </w:tr>
      <w:tr w:rsidR="001838A1" w:rsidRPr="001838A1" w14:paraId="3860D445" w14:textId="77777777" w:rsidTr="00874D7C">
        <w:trPr>
          <w:trHeight w:val="397"/>
        </w:trPr>
        <w:tc>
          <w:tcPr>
            <w:tcW w:w="9288" w:type="dxa"/>
          </w:tcPr>
          <w:p w14:paraId="26DE474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-    przechowywanie informacji o zaszeregowaniu pracownika w ramach etatu. </w:t>
            </w:r>
          </w:p>
        </w:tc>
      </w:tr>
      <w:tr w:rsidR="001838A1" w:rsidRPr="001838A1" w14:paraId="4E8BCDDE" w14:textId="77777777" w:rsidTr="00874D7C">
        <w:trPr>
          <w:trHeight w:val="397"/>
        </w:trPr>
        <w:tc>
          <w:tcPr>
            <w:tcW w:w="9288" w:type="dxa"/>
          </w:tcPr>
          <w:p w14:paraId="75BC295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dokonywania grupowego przeszeregowania pracowników – grupowa zmiana warunków zaszeregowania w ramach stosunku pracy,</w:t>
            </w:r>
          </w:p>
        </w:tc>
      </w:tr>
      <w:tr w:rsidR="001838A1" w:rsidRPr="001838A1" w14:paraId="2B7F44E8" w14:textId="77777777" w:rsidTr="00874D7C">
        <w:trPr>
          <w:trHeight w:val="397"/>
        </w:trPr>
        <w:tc>
          <w:tcPr>
            <w:tcW w:w="9288" w:type="dxa"/>
          </w:tcPr>
          <w:p w14:paraId="6465ABD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prowadzenia miesięcznej ewidencji czasu pracy dla poszczególnych stosunków pracy zgodnie z wymogami prawa pracy,</w:t>
            </w:r>
          </w:p>
        </w:tc>
      </w:tr>
      <w:tr w:rsidR="001838A1" w:rsidRPr="001838A1" w14:paraId="639F1031" w14:textId="77777777" w:rsidTr="00874D7C">
        <w:trPr>
          <w:trHeight w:val="397"/>
        </w:trPr>
        <w:tc>
          <w:tcPr>
            <w:tcW w:w="9288" w:type="dxa"/>
          </w:tcPr>
          <w:p w14:paraId="4C83494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Planowanie i realizacja (na podstawie ofert i planów) szkoleń pracowników, w szczególności:</w:t>
            </w:r>
          </w:p>
        </w:tc>
      </w:tr>
      <w:tr w:rsidR="001838A1" w:rsidRPr="001838A1" w14:paraId="0B461648" w14:textId="77777777" w:rsidTr="00874D7C">
        <w:trPr>
          <w:trHeight w:val="397"/>
        </w:trPr>
        <w:tc>
          <w:tcPr>
            <w:tcW w:w="9288" w:type="dxa"/>
          </w:tcPr>
          <w:p w14:paraId="683D1B1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Wprowadzanie planów rocznych:</w:t>
            </w:r>
          </w:p>
        </w:tc>
      </w:tr>
      <w:tr w:rsidR="001838A1" w:rsidRPr="001838A1" w14:paraId="742CE8BE" w14:textId="77777777" w:rsidTr="00874D7C">
        <w:trPr>
          <w:trHeight w:val="397"/>
        </w:trPr>
        <w:tc>
          <w:tcPr>
            <w:tcW w:w="9288" w:type="dxa"/>
          </w:tcPr>
          <w:p w14:paraId="1AD18D7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 na poziomie kierowników jednostek organizacyjnych lub z poziomu działu kadr,</w:t>
            </w:r>
          </w:p>
        </w:tc>
      </w:tr>
      <w:tr w:rsidR="001838A1" w:rsidRPr="001838A1" w14:paraId="1453C61A" w14:textId="77777777" w:rsidTr="00874D7C">
        <w:trPr>
          <w:trHeight w:val="397"/>
        </w:trPr>
        <w:tc>
          <w:tcPr>
            <w:tcW w:w="9288" w:type="dxa"/>
          </w:tcPr>
          <w:p w14:paraId="79E9AB0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 według dostępnych dla pracowników grup personelu, działów.</w:t>
            </w:r>
          </w:p>
        </w:tc>
      </w:tr>
      <w:tr w:rsidR="001838A1" w:rsidRPr="001838A1" w14:paraId="6F8DDF79" w14:textId="77777777" w:rsidTr="00874D7C">
        <w:trPr>
          <w:trHeight w:val="397"/>
        </w:trPr>
        <w:tc>
          <w:tcPr>
            <w:tcW w:w="9288" w:type="dxa"/>
          </w:tcPr>
          <w:p w14:paraId="6CE385B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Zatwierdzanie planów szkoleń przez osoby uprawnione.</w:t>
            </w:r>
          </w:p>
        </w:tc>
      </w:tr>
      <w:tr w:rsidR="001838A1" w:rsidRPr="001838A1" w14:paraId="47CBFAC8" w14:textId="77777777" w:rsidTr="00874D7C">
        <w:trPr>
          <w:trHeight w:val="397"/>
        </w:trPr>
        <w:tc>
          <w:tcPr>
            <w:tcW w:w="9288" w:type="dxa"/>
          </w:tcPr>
          <w:p w14:paraId="30C31A1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Ewidencja odbytych szkoleń:</w:t>
            </w:r>
          </w:p>
        </w:tc>
      </w:tr>
      <w:tr w:rsidR="001838A1" w:rsidRPr="001838A1" w14:paraId="51F80948" w14:textId="77777777" w:rsidTr="00874D7C">
        <w:trPr>
          <w:trHeight w:val="397"/>
        </w:trPr>
        <w:tc>
          <w:tcPr>
            <w:tcW w:w="9288" w:type="dxa"/>
          </w:tcPr>
          <w:p w14:paraId="7760A71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 na poziomie kierowników jednostek organizacyjnych lub z poziomu kadr,</w:t>
            </w:r>
          </w:p>
        </w:tc>
      </w:tr>
      <w:tr w:rsidR="001838A1" w:rsidRPr="001838A1" w14:paraId="27B2810D" w14:textId="77777777" w:rsidTr="00874D7C">
        <w:trPr>
          <w:trHeight w:val="397"/>
        </w:trPr>
        <w:tc>
          <w:tcPr>
            <w:tcW w:w="9288" w:type="dxa"/>
          </w:tcPr>
          <w:p w14:paraId="3388F1D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 automatyczna rejestracja szkolenia dla pracownika.</w:t>
            </w:r>
          </w:p>
        </w:tc>
      </w:tr>
      <w:tr w:rsidR="001838A1" w:rsidRPr="001838A1" w14:paraId="513AF882" w14:textId="77777777" w:rsidTr="00874D7C">
        <w:trPr>
          <w:trHeight w:val="397"/>
        </w:trPr>
        <w:tc>
          <w:tcPr>
            <w:tcW w:w="9288" w:type="dxa"/>
          </w:tcPr>
          <w:p w14:paraId="060D8F3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Ocena szkoleń.</w:t>
            </w:r>
          </w:p>
        </w:tc>
      </w:tr>
      <w:tr w:rsidR="001838A1" w:rsidRPr="001838A1" w14:paraId="19ABC40B" w14:textId="77777777" w:rsidTr="00874D7C">
        <w:trPr>
          <w:trHeight w:val="397"/>
        </w:trPr>
        <w:tc>
          <w:tcPr>
            <w:tcW w:w="9288" w:type="dxa"/>
          </w:tcPr>
          <w:p w14:paraId="5E5C656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Ocena firm/podmiotów szkolących.</w:t>
            </w:r>
          </w:p>
        </w:tc>
      </w:tr>
      <w:tr w:rsidR="001838A1" w:rsidRPr="001838A1" w14:paraId="43CBB040" w14:textId="77777777" w:rsidTr="00874D7C">
        <w:trPr>
          <w:trHeight w:val="397"/>
        </w:trPr>
        <w:tc>
          <w:tcPr>
            <w:tcW w:w="9288" w:type="dxa"/>
          </w:tcPr>
          <w:p w14:paraId="6D8C8B5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lastRenderedPageBreak/>
              <w:t>Ewidencja umów korzyści dla pracownika:</w:t>
            </w:r>
          </w:p>
        </w:tc>
      </w:tr>
      <w:tr w:rsidR="001838A1" w:rsidRPr="001838A1" w14:paraId="32DA8107" w14:textId="77777777" w:rsidTr="00874D7C">
        <w:trPr>
          <w:trHeight w:val="397"/>
        </w:trPr>
        <w:tc>
          <w:tcPr>
            <w:tcW w:w="9288" w:type="dxa"/>
          </w:tcPr>
          <w:p w14:paraId="7835611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 umowy lojalnościowe (wraz z rozliczeniem w przypadku zwolnienia pracownika).</w:t>
            </w:r>
          </w:p>
        </w:tc>
      </w:tr>
      <w:tr w:rsidR="001838A1" w:rsidRPr="001838A1" w14:paraId="7D0CD8CA" w14:textId="77777777" w:rsidTr="00874D7C">
        <w:trPr>
          <w:trHeight w:val="397"/>
        </w:trPr>
        <w:tc>
          <w:tcPr>
            <w:tcW w:w="9288" w:type="dxa"/>
          </w:tcPr>
          <w:p w14:paraId="0394C31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Dofinansowanie szkoleń (w tym UE).</w:t>
            </w:r>
          </w:p>
        </w:tc>
      </w:tr>
      <w:tr w:rsidR="001838A1" w:rsidRPr="001838A1" w14:paraId="354E5BC7" w14:textId="77777777" w:rsidTr="00874D7C">
        <w:trPr>
          <w:trHeight w:val="397"/>
        </w:trPr>
        <w:tc>
          <w:tcPr>
            <w:tcW w:w="9288" w:type="dxa"/>
          </w:tcPr>
          <w:p w14:paraId="70E5A74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czynności </w:t>
            </w:r>
            <w:proofErr w:type="spellStart"/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analityczno</w:t>
            </w:r>
            <w:proofErr w:type="spellEnd"/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 – sprawozdawcze:</w:t>
            </w:r>
          </w:p>
        </w:tc>
      </w:tr>
      <w:tr w:rsidR="001838A1" w:rsidRPr="001838A1" w14:paraId="68DD0CDD" w14:textId="77777777" w:rsidTr="00874D7C">
        <w:trPr>
          <w:trHeight w:val="397"/>
        </w:trPr>
        <w:tc>
          <w:tcPr>
            <w:tcW w:w="9288" w:type="dxa"/>
          </w:tcPr>
          <w:p w14:paraId="1A23C22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elastycznego tworzenia wykazów i zestawień na podstawie danych o pracownikach i ich stosunkach pracy:</w:t>
            </w:r>
          </w:p>
        </w:tc>
      </w:tr>
      <w:tr w:rsidR="001838A1" w:rsidRPr="001838A1" w14:paraId="4E1DE653" w14:textId="77777777" w:rsidTr="00874D7C">
        <w:trPr>
          <w:trHeight w:val="397"/>
        </w:trPr>
        <w:tc>
          <w:tcPr>
            <w:tcW w:w="9288" w:type="dxa"/>
          </w:tcPr>
          <w:p w14:paraId="0343764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tworzenia szablonów wykazów (biblioteka wykazów),</w:t>
            </w:r>
          </w:p>
        </w:tc>
      </w:tr>
      <w:tr w:rsidR="001838A1" w:rsidRPr="001838A1" w14:paraId="3685D3B1" w14:textId="77777777" w:rsidTr="00874D7C">
        <w:trPr>
          <w:trHeight w:val="397"/>
        </w:trPr>
        <w:tc>
          <w:tcPr>
            <w:tcW w:w="9288" w:type="dxa"/>
          </w:tcPr>
          <w:p w14:paraId="6C19D82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zapisu wykazów w formacie arkusza MS-Excel, HTML, CSV, Open Office.</w:t>
            </w:r>
          </w:p>
        </w:tc>
      </w:tr>
      <w:tr w:rsidR="001838A1" w:rsidRPr="001838A1" w14:paraId="56D36045" w14:textId="77777777" w:rsidTr="00874D7C">
        <w:trPr>
          <w:trHeight w:val="397"/>
        </w:trPr>
        <w:tc>
          <w:tcPr>
            <w:tcW w:w="9288" w:type="dxa"/>
          </w:tcPr>
          <w:p w14:paraId="4716F57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możliwość emisji dokumentów kadrowych na podstawie danych o pracownikach i ich stosunkach pracy: </w:t>
            </w:r>
          </w:p>
        </w:tc>
      </w:tr>
      <w:tr w:rsidR="001838A1" w:rsidRPr="001838A1" w14:paraId="3F868F73" w14:textId="77777777" w:rsidTr="00874D7C">
        <w:trPr>
          <w:trHeight w:val="397"/>
        </w:trPr>
        <w:tc>
          <w:tcPr>
            <w:tcW w:w="9288" w:type="dxa"/>
          </w:tcPr>
          <w:p w14:paraId="06211DF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definiowania szablonów pism (biblioteka pism),</w:t>
            </w:r>
          </w:p>
        </w:tc>
      </w:tr>
      <w:tr w:rsidR="001838A1" w:rsidRPr="001838A1" w14:paraId="571E5369" w14:textId="77777777" w:rsidTr="00874D7C">
        <w:trPr>
          <w:trHeight w:val="397"/>
        </w:trPr>
        <w:tc>
          <w:tcPr>
            <w:tcW w:w="9288" w:type="dxa"/>
          </w:tcPr>
          <w:p w14:paraId="283A140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wydruku pism z wykorzystaniem edytora MS-Word, Open Office.</w:t>
            </w:r>
          </w:p>
        </w:tc>
      </w:tr>
      <w:tr w:rsidR="001838A1" w:rsidRPr="001838A1" w14:paraId="6D947581" w14:textId="77777777" w:rsidTr="00874D7C">
        <w:trPr>
          <w:trHeight w:val="397"/>
        </w:trPr>
        <w:tc>
          <w:tcPr>
            <w:tcW w:w="9288" w:type="dxa"/>
          </w:tcPr>
          <w:p w14:paraId="4172D64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możliwość przygotowania i eksportu dokumentów zgłoszeniowych ZUS dla pracowników i ich stosunków do programu ZUS-Płatnik, </w:t>
            </w:r>
          </w:p>
        </w:tc>
      </w:tr>
      <w:tr w:rsidR="001838A1" w:rsidRPr="001838A1" w14:paraId="2F85B122" w14:textId="77777777" w:rsidTr="00874D7C">
        <w:trPr>
          <w:trHeight w:val="397"/>
        </w:trPr>
        <w:tc>
          <w:tcPr>
            <w:tcW w:w="9288" w:type="dxa"/>
          </w:tcPr>
          <w:p w14:paraId="736CC9C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mechanizmy ochrony danych osobowych:</w:t>
            </w:r>
          </w:p>
        </w:tc>
      </w:tr>
      <w:tr w:rsidR="001838A1" w:rsidRPr="001838A1" w14:paraId="2BF39A71" w14:textId="77777777" w:rsidTr="00874D7C">
        <w:trPr>
          <w:trHeight w:val="397"/>
        </w:trPr>
        <w:tc>
          <w:tcPr>
            <w:tcW w:w="9288" w:type="dxa"/>
          </w:tcPr>
          <w:p w14:paraId="36E9371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zdefiniowania dla użytkowników systemu dostępu do danych osobowych tylko dla wybranych pracowników.</w:t>
            </w:r>
          </w:p>
        </w:tc>
      </w:tr>
      <w:tr w:rsidR="001838A1" w:rsidRPr="001838A1" w14:paraId="1F4AE9A9" w14:textId="77777777" w:rsidTr="00874D7C">
        <w:trPr>
          <w:trHeight w:val="397"/>
        </w:trPr>
        <w:tc>
          <w:tcPr>
            <w:tcW w:w="9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78AB2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SZKOLENIA</w:t>
            </w:r>
          </w:p>
        </w:tc>
      </w:tr>
      <w:tr w:rsidR="001838A1" w:rsidRPr="001838A1" w14:paraId="1C7587BC" w14:textId="77777777" w:rsidTr="00874D7C">
        <w:trPr>
          <w:trHeight w:val="397"/>
        </w:trPr>
        <w:tc>
          <w:tcPr>
            <w:tcW w:w="9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F2C0D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Szkolenia </w:t>
            </w:r>
          </w:p>
          <w:p w14:paraId="56DD377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Ilość użytkowników do przeszkolenia:  4</w:t>
            </w:r>
          </w:p>
          <w:p w14:paraId="7FA5F35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</w:p>
        </w:tc>
      </w:tr>
    </w:tbl>
    <w:p w14:paraId="63E4E813" w14:textId="77777777" w:rsidR="001838A1" w:rsidRP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sz w:val="20"/>
          <w:szCs w:val="20"/>
          <w:lang w:eastAsia="ar-SA"/>
        </w:rPr>
      </w:pPr>
    </w:p>
    <w:p w14:paraId="5FA80441" w14:textId="77777777" w:rsidR="001838A1" w:rsidRP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  <w:r w:rsidRPr="001838A1">
        <w:rPr>
          <w:rFonts w:ascii="Arial" w:eastAsia="Times New Roman" w:hAnsi="Arial" w:cs="Arial"/>
          <w:b/>
          <w:sz w:val="20"/>
          <w:szCs w:val="20"/>
          <w:lang w:eastAsia="ar-SA"/>
        </w:rPr>
        <w:t xml:space="preserve">Oświadczam, że wymieniane oprogramowanie w związku z brakiem możliwości integracji spełnia wszystkie powyższe wymagania </w:t>
      </w:r>
    </w:p>
    <w:p w14:paraId="73873A2A" w14:textId="77777777" w:rsidR="001838A1" w:rsidRP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</w:p>
    <w:p w14:paraId="25CF5B10" w14:textId="77777777" w:rsidR="001838A1" w:rsidRPr="001838A1" w:rsidRDefault="001838A1" w:rsidP="001838A1">
      <w:pPr>
        <w:tabs>
          <w:tab w:val="left" w:pos="3118"/>
        </w:tabs>
        <w:suppressAutoHyphens/>
        <w:spacing w:after="240" w:line="276" w:lineRule="auto"/>
        <w:ind w:firstLine="284"/>
        <w:jc w:val="both"/>
        <w:rPr>
          <w:rFonts w:ascii="Arial Narrow" w:eastAsia="Times New Roman" w:hAnsi="Arial Narrow" w:cs="Arial"/>
          <w:color w:val="FF0000"/>
          <w:lang w:eastAsia="ar-SA"/>
        </w:rPr>
      </w:pP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lang w:eastAsia="ar-SA"/>
        </w:rPr>
        <w:t>.......................................................</w:t>
      </w:r>
    </w:p>
    <w:p w14:paraId="1EE54DC1" w14:textId="77777777" w:rsidR="001838A1" w:rsidRPr="001838A1" w:rsidRDefault="001838A1" w:rsidP="001838A1">
      <w:pPr>
        <w:tabs>
          <w:tab w:val="left" w:pos="3118"/>
        </w:tabs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i/>
          <w:sz w:val="16"/>
          <w:szCs w:val="16"/>
          <w:lang w:eastAsia="ar-SA"/>
        </w:rPr>
      </w:pPr>
      <w:r w:rsidRPr="001838A1">
        <w:rPr>
          <w:rFonts w:ascii="Arial" w:eastAsia="Times New Roman" w:hAnsi="Arial" w:cs="Arial"/>
          <w:i/>
          <w:szCs w:val="20"/>
          <w:lang w:eastAsia="ar-SA"/>
        </w:rPr>
        <w:tab/>
      </w:r>
      <w:r w:rsidRPr="001838A1">
        <w:rPr>
          <w:rFonts w:ascii="Arial" w:eastAsia="Times New Roman" w:hAnsi="Arial" w:cs="Arial"/>
          <w:i/>
          <w:szCs w:val="20"/>
          <w:lang w:eastAsia="ar-SA"/>
        </w:rPr>
        <w:tab/>
      </w:r>
      <w:r w:rsidRPr="001838A1">
        <w:rPr>
          <w:rFonts w:ascii="Arial" w:eastAsia="Times New Roman" w:hAnsi="Arial" w:cs="Arial"/>
          <w:i/>
          <w:szCs w:val="20"/>
          <w:lang w:eastAsia="ar-SA"/>
        </w:rPr>
        <w:tab/>
      </w:r>
      <w:r w:rsidRPr="001838A1">
        <w:rPr>
          <w:rFonts w:ascii="Arial" w:eastAsia="Times New Roman" w:hAnsi="Arial" w:cs="Arial"/>
          <w:i/>
          <w:sz w:val="16"/>
          <w:szCs w:val="16"/>
          <w:lang w:eastAsia="ar-SA"/>
        </w:rPr>
        <w:t xml:space="preserve"> /podpis osoby upoważnionej do reprezentowania firmy/</w:t>
      </w:r>
    </w:p>
    <w:p w14:paraId="1D049D9D" w14:textId="6B84ADD1" w:rsidR="001838A1" w:rsidRPr="001838A1" w:rsidRDefault="001838A1" w:rsidP="001838A1">
      <w:pPr>
        <w:spacing w:after="0" w:line="240" w:lineRule="auto"/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</w:pPr>
    </w:p>
    <w:p w14:paraId="32913DDD" w14:textId="77777777" w:rsidR="00A34041" w:rsidRDefault="00A34041" w:rsidP="001838A1">
      <w:pPr>
        <w:suppressAutoHyphens/>
        <w:spacing w:after="240" w:line="276" w:lineRule="auto"/>
        <w:ind w:left="56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</w:pPr>
    </w:p>
    <w:p w14:paraId="08FF1FA1" w14:textId="77777777" w:rsidR="00A34041" w:rsidRDefault="00A34041" w:rsidP="001838A1">
      <w:pPr>
        <w:suppressAutoHyphens/>
        <w:spacing w:after="240" w:line="276" w:lineRule="auto"/>
        <w:ind w:left="56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</w:pPr>
    </w:p>
    <w:p w14:paraId="3E6D1CE2" w14:textId="77777777" w:rsidR="00A34041" w:rsidRDefault="00A34041" w:rsidP="001838A1">
      <w:pPr>
        <w:suppressAutoHyphens/>
        <w:spacing w:after="240" w:line="276" w:lineRule="auto"/>
        <w:ind w:left="56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</w:pPr>
    </w:p>
    <w:p w14:paraId="7AF9E92F" w14:textId="77777777" w:rsidR="00A34041" w:rsidRDefault="00A34041" w:rsidP="001838A1">
      <w:pPr>
        <w:suppressAutoHyphens/>
        <w:spacing w:after="240" w:line="276" w:lineRule="auto"/>
        <w:ind w:left="56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</w:pPr>
    </w:p>
    <w:p w14:paraId="60739D2B" w14:textId="77777777" w:rsidR="00A34041" w:rsidRDefault="00A34041" w:rsidP="001838A1">
      <w:pPr>
        <w:suppressAutoHyphens/>
        <w:spacing w:after="240" w:line="276" w:lineRule="auto"/>
        <w:ind w:left="56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</w:pPr>
    </w:p>
    <w:p w14:paraId="4E616671" w14:textId="77777777" w:rsidR="00A34041" w:rsidRDefault="00A34041" w:rsidP="001838A1">
      <w:pPr>
        <w:suppressAutoHyphens/>
        <w:spacing w:after="240" w:line="276" w:lineRule="auto"/>
        <w:ind w:left="56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</w:pPr>
    </w:p>
    <w:p w14:paraId="551F46BB" w14:textId="77777777" w:rsidR="001838A1" w:rsidRPr="001838A1" w:rsidRDefault="001838A1" w:rsidP="001838A1">
      <w:pPr>
        <w:suppressAutoHyphens/>
        <w:spacing w:after="240" w:line="276" w:lineRule="auto"/>
        <w:ind w:left="56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</w:pPr>
      <w:bookmarkStart w:id="0" w:name="_GoBack"/>
      <w:bookmarkEnd w:id="0"/>
      <w:r w:rsidRPr="001838A1">
        <w:rPr>
          <w:rFonts w:ascii="Arial" w:eastAsia="Times New Roman" w:hAnsi="Arial" w:cs="Arial"/>
          <w:b/>
          <w:sz w:val="20"/>
          <w:szCs w:val="20"/>
          <w:u w:val="single"/>
          <w:lang w:eastAsia="ar-SA"/>
        </w:rPr>
        <w:lastRenderedPageBreak/>
        <w:t>Płace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68"/>
      </w:tblGrid>
      <w:tr w:rsidR="001838A1" w:rsidRPr="001838A1" w14:paraId="33C90F07" w14:textId="77777777" w:rsidTr="00874D7C">
        <w:trPr>
          <w:trHeight w:val="397"/>
        </w:trPr>
        <w:tc>
          <w:tcPr>
            <w:tcW w:w="9268" w:type="dxa"/>
          </w:tcPr>
          <w:p w14:paraId="2BE964B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Gromadzenie danych podatkowych dotyczących pracownika:</w:t>
            </w:r>
          </w:p>
        </w:tc>
      </w:tr>
      <w:tr w:rsidR="001838A1" w:rsidRPr="001838A1" w14:paraId="49E84E83" w14:textId="77777777" w:rsidTr="00874D7C">
        <w:trPr>
          <w:trHeight w:val="397"/>
        </w:trPr>
        <w:tc>
          <w:tcPr>
            <w:tcW w:w="9268" w:type="dxa"/>
          </w:tcPr>
          <w:p w14:paraId="43525DE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informacje o przynależności do urzędu skarbowego,</w:t>
            </w:r>
          </w:p>
        </w:tc>
      </w:tr>
      <w:tr w:rsidR="001838A1" w:rsidRPr="001838A1" w14:paraId="064656AF" w14:textId="77777777" w:rsidTr="00874D7C">
        <w:trPr>
          <w:trHeight w:val="397"/>
        </w:trPr>
        <w:tc>
          <w:tcPr>
            <w:tcW w:w="9268" w:type="dxa"/>
          </w:tcPr>
          <w:p w14:paraId="7018E64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informacje o stopie podatku, </w:t>
            </w:r>
          </w:p>
        </w:tc>
      </w:tr>
      <w:tr w:rsidR="001838A1" w:rsidRPr="001838A1" w14:paraId="44D05B1E" w14:textId="77777777" w:rsidTr="00874D7C">
        <w:trPr>
          <w:trHeight w:val="397"/>
        </w:trPr>
        <w:tc>
          <w:tcPr>
            <w:tcW w:w="9268" w:type="dxa"/>
          </w:tcPr>
          <w:p w14:paraId="53782FD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informacje o przysługujących pracownikowi kosztach uzyskania przychodu, </w:t>
            </w:r>
          </w:p>
        </w:tc>
      </w:tr>
      <w:tr w:rsidR="001838A1" w:rsidRPr="001838A1" w14:paraId="43F347D5" w14:textId="77777777" w:rsidTr="00874D7C">
        <w:trPr>
          <w:trHeight w:val="397"/>
        </w:trPr>
        <w:tc>
          <w:tcPr>
            <w:tcW w:w="9268" w:type="dxa"/>
          </w:tcPr>
          <w:p w14:paraId="08446C1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informacje o przysługujących pracownikowi ulgach podatkowych.</w:t>
            </w:r>
          </w:p>
        </w:tc>
      </w:tr>
      <w:tr w:rsidR="001838A1" w:rsidRPr="001838A1" w14:paraId="0CA0160E" w14:textId="77777777" w:rsidTr="00874D7C">
        <w:trPr>
          <w:trHeight w:val="397"/>
        </w:trPr>
        <w:tc>
          <w:tcPr>
            <w:tcW w:w="9268" w:type="dxa"/>
          </w:tcPr>
          <w:p w14:paraId="671786E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gromadzenie zbiorczych informacji o naliczonych podstawach i procentach składek na ubezpieczenie społeczne i zdrowotne dla pracownika na podstawie jego stosunków pracy w układzie rocznym, </w:t>
            </w:r>
          </w:p>
        </w:tc>
      </w:tr>
      <w:tr w:rsidR="001838A1" w:rsidRPr="001838A1" w14:paraId="277FF38D" w14:textId="77777777" w:rsidTr="00874D7C">
        <w:trPr>
          <w:trHeight w:val="397"/>
        </w:trPr>
        <w:tc>
          <w:tcPr>
            <w:tcW w:w="9268" w:type="dxa"/>
          </w:tcPr>
          <w:p w14:paraId="747AD66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możliwość wyodrębnienia list płac: </w:t>
            </w:r>
          </w:p>
        </w:tc>
      </w:tr>
      <w:tr w:rsidR="001838A1" w:rsidRPr="001838A1" w14:paraId="489D3073" w14:textId="77777777" w:rsidTr="00874D7C">
        <w:trPr>
          <w:trHeight w:val="397"/>
        </w:trPr>
        <w:tc>
          <w:tcPr>
            <w:tcW w:w="9268" w:type="dxa"/>
          </w:tcPr>
          <w:p w14:paraId="72AF42A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podstawowych – generacja wynagrodzenia zasadniczego raz w miesiącu,</w:t>
            </w:r>
          </w:p>
        </w:tc>
      </w:tr>
      <w:tr w:rsidR="001838A1" w:rsidRPr="001838A1" w14:paraId="4CCE4747" w14:textId="77777777" w:rsidTr="00874D7C">
        <w:trPr>
          <w:trHeight w:val="397"/>
        </w:trPr>
        <w:tc>
          <w:tcPr>
            <w:tcW w:w="9268" w:type="dxa"/>
          </w:tcPr>
          <w:p w14:paraId="51588AB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dodatkowych – generacja wynagrodzeń dodatkowych w trakcie miesiąca,</w:t>
            </w:r>
          </w:p>
        </w:tc>
      </w:tr>
      <w:tr w:rsidR="001838A1" w:rsidRPr="001838A1" w14:paraId="7ECA9578" w14:textId="77777777" w:rsidTr="00874D7C">
        <w:trPr>
          <w:trHeight w:val="397"/>
        </w:trPr>
        <w:tc>
          <w:tcPr>
            <w:tcW w:w="9268" w:type="dxa"/>
          </w:tcPr>
          <w:p w14:paraId="20913C7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dyżurowych – generacja wypłat dyżurów i nadgodzin (możliwość pobrania przygotowanego rozliczenia z Grafików),</w:t>
            </w:r>
          </w:p>
        </w:tc>
      </w:tr>
      <w:tr w:rsidR="001838A1" w:rsidRPr="001838A1" w14:paraId="58FD75FD" w14:textId="77777777" w:rsidTr="00874D7C">
        <w:trPr>
          <w:trHeight w:val="397"/>
        </w:trPr>
        <w:tc>
          <w:tcPr>
            <w:tcW w:w="9268" w:type="dxa"/>
          </w:tcPr>
          <w:p w14:paraId="3CD52BC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premiowych – generacja wypłat premii miesięcznych, kwartalnych, rocznych,</w:t>
            </w:r>
          </w:p>
        </w:tc>
      </w:tr>
      <w:tr w:rsidR="001838A1" w:rsidRPr="001838A1" w14:paraId="52DF3E07" w14:textId="77777777" w:rsidTr="00874D7C">
        <w:trPr>
          <w:trHeight w:val="397"/>
        </w:trPr>
        <w:tc>
          <w:tcPr>
            <w:tcW w:w="9268" w:type="dxa"/>
          </w:tcPr>
          <w:p w14:paraId="0EA45F0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przeszacowanych – ponowne wyliczenie wartości dla pozycji z listy wejściowej (po wstecznej zmianie stawki zaszeregowania) dla wszystkich zależnych składników wynagrodzenia,</w:t>
            </w:r>
          </w:p>
        </w:tc>
      </w:tr>
      <w:tr w:rsidR="001838A1" w:rsidRPr="001838A1" w14:paraId="24FA8A86" w14:textId="77777777" w:rsidTr="00874D7C">
        <w:trPr>
          <w:trHeight w:val="397"/>
        </w:trPr>
        <w:tc>
          <w:tcPr>
            <w:tcW w:w="9268" w:type="dxa"/>
          </w:tcPr>
          <w:p w14:paraId="595B773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zlecenia – generacja wypłat dla umów cywilno-prawnych,</w:t>
            </w:r>
          </w:p>
        </w:tc>
      </w:tr>
      <w:tr w:rsidR="001838A1" w:rsidRPr="001838A1" w14:paraId="4CA256EA" w14:textId="77777777" w:rsidTr="00874D7C">
        <w:trPr>
          <w:trHeight w:val="397"/>
        </w:trPr>
        <w:tc>
          <w:tcPr>
            <w:tcW w:w="9268" w:type="dxa"/>
          </w:tcPr>
          <w:p w14:paraId="3AA0F9F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kontrakty – generacja wypłat dla umów kontrakty na czynności medyczne</w:t>
            </w:r>
          </w:p>
        </w:tc>
      </w:tr>
      <w:tr w:rsidR="001838A1" w:rsidRPr="001838A1" w14:paraId="491F292A" w14:textId="77777777" w:rsidTr="00874D7C">
        <w:trPr>
          <w:trHeight w:val="397"/>
        </w:trPr>
        <w:tc>
          <w:tcPr>
            <w:tcW w:w="9268" w:type="dxa"/>
          </w:tcPr>
          <w:p w14:paraId="0AED353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prawa majątkowe – generacja wypłat dla spadkobierców z określeniem udziału,</w:t>
            </w:r>
          </w:p>
        </w:tc>
      </w:tr>
      <w:tr w:rsidR="001838A1" w:rsidRPr="001838A1" w14:paraId="4BC3414B" w14:textId="77777777" w:rsidTr="00874D7C">
        <w:trPr>
          <w:trHeight w:val="397"/>
        </w:trPr>
        <w:tc>
          <w:tcPr>
            <w:tcW w:w="9268" w:type="dxa"/>
          </w:tcPr>
          <w:p w14:paraId="4B7B143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osoby niezatrudnione – generacja wypłat dla osób niezatrudnionych.</w:t>
            </w:r>
          </w:p>
        </w:tc>
      </w:tr>
      <w:tr w:rsidR="001838A1" w:rsidRPr="001838A1" w14:paraId="2B514177" w14:textId="77777777" w:rsidTr="00874D7C">
        <w:trPr>
          <w:trHeight w:val="397"/>
        </w:trPr>
        <w:tc>
          <w:tcPr>
            <w:tcW w:w="9268" w:type="dxa"/>
          </w:tcPr>
          <w:p w14:paraId="1CACC6B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korzystania w trakcie wypełniania informacji o pracownikach i listach płac z klasyfikacji uzupełnianych przez użytkownika pozwalających na systematyczne grupowanie wprowadzanych danych,</w:t>
            </w:r>
          </w:p>
        </w:tc>
      </w:tr>
      <w:tr w:rsidR="001838A1" w:rsidRPr="001838A1" w14:paraId="7D99F284" w14:textId="77777777" w:rsidTr="00874D7C">
        <w:trPr>
          <w:trHeight w:val="397"/>
        </w:trPr>
        <w:tc>
          <w:tcPr>
            <w:tcW w:w="9268" w:type="dxa"/>
          </w:tcPr>
          <w:p w14:paraId="67492EE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przygotowanie danych do list płacowych:</w:t>
            </w:r>
          </w:p>
        </w:tc>
      </w:tr>
      <w:tr w:rsidR="001838A1" w:rsidRPr="001838A1" w14:paraId="25E9E914" w14:textId="77777777" w:rsidTr="00874D7C">
        <w:trPr>
          <w:trHeight w:val="397"/>
        </w:trPr>
        <w:tc>
          <w:tcPr>
            <w:tcW w:w="9268" w:type="dxa"/>
          </w:tcPr>
          <w:p w14:paraId="15F9A98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elastycznego określania sposobu naliczania przez użytkownika składników wypłat (możliwość definiowania algorytmów składników płacowych),</w:t>
            </w:r>
          </w:p>
        </w:tc>
      </w:tr>
      <w:tr w:rsidR="001838A1" w:rsidRPr="001838A1" w14:paraId="12ECEF11" w14:textId="77777777" w:rsidTr="00874D7C">
        <w:trPr>
          <w:trHeight w:val="397"/>
        </w:trPr>
        <w:tc>
          <w:tcPr>
            <w:tcW w:w="9268" w:type="dxa"/>
          </w:tcPr>
          <w:p w14:paraId="199F64D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możliwość określenia stałych składników wypłat dla każdego stosunku pracy pracownika z możliwością określenia składników wypłat dla każdego miejsca pracy (etatu), </w:t>
            </w:r>
          </w:p>
        </w:tc>
      </w:tr>
      <w:tr w:rsidR="001838A1" w:rsidRPr="001838A1" w14:paraId="4D9B35CB" w14:textId="77777777" w:rsidTr="00874D7C">
        <w:trPr>
          <w:trHeight w:val="397"/>
        </w:trPr>
        <w:tc>
          <w:tcPr>
            <w:tcW w:w="9268" w:type="dxa"/>
          </w:tcPr>
          <w:p w14:paraId="269C19E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ewidencji ilościowo-wartościowa dyżurów i nadgodzin wypracowanych w ramach stosunku pracy w danym miesiącu z możliwością określenia miejsca pracy,</w:t>
            </w:r>
          </w:p>
        </w:tc>
      </w:tr>
      <w:tr w:rsidR="001838A1" w:rsidRPr="001838A1" w14:paraId="795B7487" w14:textId="77777777" w:rsidTr="00874D7C">
        <w:trPr>
          <w:trHeight w:val="397"/>
        </w:trPr>
        <w:tc>
          <w:tcPr>
            <w:tcW w:w="9268" w:type="dxa"/>
          </w:tcPr>
          <w:p w14:paraId="566B9C6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pobierania danych o godzinach dyżurów i nadgodzin z rozliczenia godzin przygotowanego w module realizującym funkcjonalność z zakresu ewidencji czasu pracy,</w:t>
            </w:r>
          </w:p>
        </w:tc>
      </w:tr>
      <w:tr w:rsidR="001838A1" w:rsidRPr="001838A1" w14:paraId="3CCD3789" w14:textId="77777777" w:rsidTr="00874D7C">
        <w:trPr>
          <w:trHeight w:val="397"/>
        </w:trPr>
        <w:tc>
          <w:tcPr>
            <w:tcW w:w="9268" w:type="dxa"/>
          </w:tcPr>
          <w:p w14:paraId="449254D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wprowadzania korekt wypłat wynagrodzenia za dyżury i nadgodziny wypłacone w poprzednich miesiącach (zarówno powiększających jak i zmniejszających wypłatę tego wynagrodzenia).</w:t>
            </w:r>
          </w:p>
        </w:tc>
      </w:tr>
      <w:tr w:rsidR="001838A1" w:rsidRPr="001838A1" w14:paraId="31EFC3A6" w14:textId="77777777" w:rsidTr="00874D7C">
        <w:trPr>
          <w:trHeight w:val="397"/>
        </w:trPr>
        <w:tc>
          <w:tcPr>
            <w:tcW w:w="9268" w:type="dxa"/>
          </w:tcPr>
          <w:p w14:paraId="27D8598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określenie informacji o przyznanych pracownikowi premiach i nagrodach pieniężnych,</w:t>
            </w:r>
          </w:p>
        </w:tc>
      </w:tr>
      <w:tr w:rsidR="001838A1" w:rsidRPr="001838A1" w14:paraId="431C1255" w14:textId="77777777" w:rsidTr="00874D7C">
        <w:trPr>
          <w:trHeight w:val="397"/>
        </w:trPr>
        <w:tc>
          <w:tcPr>
            <w:tcW w:w="9268" w:type="dxa"/>
          </w:tcPr>
          <w:p w14:paraId="563179D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przepisania list premiowych z miesiąca poprzedniego,</w:t>
            </w:r>
          </w:p>
        </w:tc>
      </w:tr>
      <w:tr w:rsidR="001838A1" w:rsidRPr="001838A1" w14:paraId="1A538A44" w14:textId="77777777" w:rsidTr="00874D7C">
        <w:trPr>
          <w:trHeight w:val="397"/>
        </w:trPr>
        <w:tc>
          <w:tcPr>
            <w:tcW w:w="9268" w:type="dxa"/>
          </w:tcPr>
          <w:p w14:paraId="26F82FEE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lastRenderedPageBreak/>
              <w:t xml:space="preserve">przygotowanie nieobecności pracownika dla potrzeb rozliczenia na liście płac: </w:t>
            </w:r>
          </w:p>
        </w:tc>
      </w:tr>
      <w:tr w:rsidR="001838A1" w:rsidRPr="001838A1" w14:paraId="27C1385B" w14:textId="77777777" w:rsidTr="00874D7C">
        <w:trPr>
          <w:trHeight w:val="397"/>
        </w:trPr>
        <w:tc>
          <w:tcPr>
            <w:tcW w:w="9268" w:type="dxa"/>
          </w:tcPr>
          <w:p w14:paraId="11EC0D2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-    możliwość określenia sposobu rozliczenia dla poszczególnych typów nieobecności, </w:t>
            </w:r>
          </w:p>
        </w:tc>
      </w:tr>
      <w:tr w:rsidR="001838A1" w:rsidRPr="001838A1" w14:paraId="07406D5C" w14:textId="77777777" w:rsidTr="00874D7C">
        <w:trPr>
          <w:trHeight w:val="397"/>
        </w:trPr>
        <w:tc>
          <w:tcPr>
            <w:tcW w:w="9268" w:type="dxa"/>
          </w:tcPr>
          <w:p w14:paraId="3A9BD4D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automatycznego wyliczenia kwot należnych z tytułu nieobecności na podstawie przepisów o świadczeniach z ubezpieczenia społecznego w razie choroby i macierzyństwa, przepisy prawa pracy i przepisy wewnątrz zakładowe,</w:t>
            </w:r>
          </w:p>
        </w:tc>
      </w:tr>
      <w:tr w:rsidR="001838A1" w:rsidRPr="001838A1" w14:paraId="77D1C3E3" w14:textId="77777777" w:rsidTr="00874D7C">
        <w:trPr>
          <w:trHeight w:val="397"/>
        </w:trPr>
        <w:tc>
          <w:tcPr>
            <w:tcW w:w="9268" w:type="dxa"/>
          </w:tcPr>
          <w:p w14:paraId="4DB0199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-    możliwość dokonania automatycznego przeszacowania nieobecności jeśli podstawa dla wypłaconej już nieobecności powinna zostać wyliczona na nowo z powody zmian w wynagrodzeniu, </w:t>
            </w:r>
          </w:p>
        </w:tc>
      </w:tr>
      <w:tr w:rsidR="001838A1" w:rsidRPr="001838A1" w14:paraId="61E6B32D" w14:textId="77777777" w:rsidTr="00874D7C">
        <w:trPr>
          <w:trHeight w:val="397"/>
        </w:trPr>
        <w:tc>
          <w:tcPr>
            <w:tcW w:w="9268" w:type="dxa"/>
          </w:tcPr>
          <w:p w14:paraId="4554D11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rozliczania zwolnień dla umów-zleceń.</w:t>
            </w:r>
          </w:p>
        </w:tc>
      </w:tr>
      <w:tr w:rsidR="001838A1" w:rsidRPr="001838A1" w14:paraId="19E8C522" w14:textId="77777777" w:rsidTr="00874D7C">
        <w:trPr>
          <w:trHeight w:val="397"/>
        </w:trPr>
        <w:tc>
          <w:tcPr>
            <w:tcW w:w="9268" w:type="dxa"/>
          </w:tcPr>
          <w:p w14:paraId="6A74B24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przygotowanie informacji o spłacie pożyczek,</w:t>
            </w:r>
          </w:p>
        </w:tc>
      </w:tr>
      <w:tr w:rsidR="001838A1" w:rsidRPr="001838A1" w14:paraId="4465BB3E" w14:textId="77777777" w:rsidTr="00874D7C">
        <w:trPr>
          <w:trHeight w:val="397"/>
        </w:trPr>
        <w:tc>
          <w:tcPr>
            <w:tcW w:w="9268" w:type="dxa"/>
          </w:tcPr>
          <w:p w14:paraId="11DF73A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przygotowanie informacji o zajęciach sądowych wynagrodzenia pracowników,</w:t>
            </w:r>
          </w:p>
        </w:tc>
      </w:tr>
      <w:tr w:rsidR="001838A1" w:rsidRPr="001838A1" w14:paraId="10B73996" w14:textId="77777777" w:rsidTr="00874D7C">
        <w:trPr>
          <w:trHeight w:val="397"/>
        </w:trPr>
        <w:tc>
          <w:tcPr>
            <w:tcW w:w="9268" w:type="dxa"/>
          </w:tcPr>
          <w:p w14:paraId="0DCD1BF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przygotowanie i gromadzenie informacji o świadczeniach socjalnych jakie mają zostać wypłacone pracownikom (określenie kwoty, terminu wypłaty),</w:t>
            </w:r>
          </w:p>
        </w:tc>
      </w:tr>
      <w:tr w:rsidR="001838A1" w:rsidRPr="001838A1" w14:paraId="1F3E4BBD" w14:textId="77777777" w:rsidTr="00874D7C">
        <w:trPr>
          <w:trHeight w:val="397"/>
        </w:trPr>
        <w:tc>
          <w:tcPr>
            <w:tcW w:w="9268" w:type="dxa"/>
          </w:tcPr>
          <w:p w14:paraId="6028FB5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przygotowanie informacji o </w:t>
            </w:r>
            <w:proofErr w:type="spellStart"/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wyrównaniach</w:t>
            </w:r>
            <w:proofErr w:type="spellEnd"/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 i potrąceniach.</w:t>
            </w:r>
          </w:p>
        </w:tc>
      </w:tr>
      <w:tr w:rsidR="001838A1" w:rsidRPr="001838A1" w14:paraId="0A953C59" w14:textId="77777777" w:rsidTr="00874D7C">
        <w:trPr>
          <w:trHeight w:val="397"/>
        </w:trPr>
        <w:tc>
          <w:tcPr>
            <w:tcW w:w="9268" w:type="dxa"/>
          </w:tcPr>
          <w:p w14:paraId="33EC480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tworzenie list płac poprzez określenie stosunków pracy rozliczanych w ramach listy, </w:t>
            </w:r>
          </w:p>
        </w:tc>
      </w:tr>
      <w:tr w:rsidR="001838A1" w:rsidRPr="001838A1" w14:paraId="10472532" w14:textId="77777777" w:rsidTr="00874D7C">
        <w:trPr>
          <w:trHeight w:val="397"/>
        </w:trPr>
        <w:tc>
          <w:tcPr>
            <w:tcW w:w="9268" w:type="dxa"/>
          </w:tcPr>
          <w:p w14:paraId="1A38CE1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utworzenia listy płac poprzez przepisanie informacji z miesiąca poprzedniego,</w:t>
            </w:r>
          </w:p>
        </w:tc>
      </w:tr>
      <w:tr w:rsidR="001838A1" w:rsidRPr="001838A1" w14:paraId="5A3BDBC2" w14:textId="77777777" w:rsidTr="00874D7C">
        <w:trPr>
          <w:trHeight w:val="397"/>
        </w:trPr>
        <w:tc>
          <w:tcPr>
            <w:tcW w:w="9268" w:type="dxa"/>
          </w:tcPr>
          <w:p w14:paraId="146AA4A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automatyczne naliczenie wynagrodzeń pracowników na podstawie danych podatkowych i danych przygotowanych dla list płacowych: </w:t>
            </w:r>
          </w:p>
        </w:tc>
      </w:tr>
      <w:tr w:rsidR="001838A1" w:rsidRPr="001838A1" w14:paraId="218AFE48" w14:textId="77777777" w:rsidTr="00874D7C">
        <w:trPr>
          <w:trHeight w:val="397"/>
        </w:trPr>
        <w:tc>
          <w:tcPr>
            <w:tcW w:w="9268" w:type="dxa"/>
          </w:tcPr>
          <w:p w14:paraId="456A7EB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-    naliczenie przychodów, </w:t>
            </w:r>
          </w:p>
        </w:tc>
      </w:tr>
      <w:tr w:rsidR="001838A1" w:rsidRPr="001838A1" w14:paraId="65C6054E" w14:textId="77777777" w:rsidTr="00874D7C">
        <w:trPr>
          <w:trHeight w:val="397"/>
        </w:trPr>
        <w:tc>
          <w:tcPr>
            <w:tcW w:w="9268" w:type="dxa"/>
          </w:tcPr>
          <w:p w14:paraId="6C49C98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-    naliczenie potrąceń, </w:t>
            </w:r>
          </w:p>
        </w:tc>
      </w:tr>
      <w:tr w:rsidR="001838A1" w:rsidRPr="001838A1" w14:paraId="6F8A3DA7" w14:textId="77777777" w:rsidTr="00874D7C">
        <w:trPr>
          <w:trHeight w:val="397"/>
        </w:trPr>
        <w:tc>
          <w:tcPr>
            <w:tcW w:w="9268" w:type="dxa"/>
          </w:tcPr>
          <w:p w14:paraId="78C66E8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naliczenie składek na ubezpieczenie społeczne,</w:t>
            </w:r>
          </w:p>
        </w:tc>
      </w:tr>
      <w:tr w:rsidR="001838A1" w:rsidRPr="001838A1" w14:paraId="3E47FFDE" w14:textId="77777777" w:rsidTr="00874D7C">
        <w:trPr>
          <w:trHeight w:val="397"/>
        </w:trPr>
        <w:tc>
          <w:tcPr>
            <w:tcW w:w="9268" w:type="dxa"/>
          </w:tcPr>
          <w:p w14:paraId="256C140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naliczenie składek na ubezpieczenie zdrowotne,</w:t>
            </w:r>
          </w:p>
        </w:tc>
      </w:tr>
      <w:tr w:rsidR="001838A1" w:rsidRPr="001838A1" w14:paraId="22DF416B" w14:textId="77777777" w:rsidTr="00874D7C">
        <w:trPr>
          <w:trHeight w:val="397"/>
        </w:trPr>
        <w:tc>
          <w:tcPr>
            <w:tcW w:w="9268" w:type="dxa"/>
          </w:tcPr>
          <w:p w14:paraId="6B2FC68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naliczenie podatków,</w:t>
            </w:r>
          </w:p>
        </w:tc>
      </w:tr>
      <w:tr w:rsidR="001838A1" w:rsidRPr="001838A1" w14:paraId="7048887F" w14:textId="77777777" w:rsidTr="00874D7C">
        <w:trPr>
          <w:trHeight w:val="397"/>
        </w:trPr>
        <w:tc>
          <w:tcPr>
            <w:tcW w:w="9268" w:type="dxa"/>
          </w:tcPr>
          <w:p w14:paraId="69DD77C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bieżąca kontrola i sygnalizacja poprawności dokonywanych naliczeń.</w:t>
            </w:r>
          </w:p>
        </w:tc>
      </w:tr>
      <w:tr w:rsidR="001838A1" w:rsidRPr="001838A1" w14:paraId="60AFB4BC" w14:textId="77777777" w:rsidTr="00874D7C">
        <w:trPr>
          <w:trHeight w:val="397"/>
        </w:trPr>
        <w:tc>
          <w:tcPr>
            <w:tcW w:w="9268" w:type="dxa"/>
          </w:tcPr>
          <w:p w14:paraId="29A9585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ręcznej korekty, uzupełnienia wyliczeń dokonanych automatycznie,</w:t>
            </w:r>
          </w:p>
        </w:tc>
      </w:tr>
      <w:tr w:rsidR="001838A1" w:rsidRPr="001838A1" w14:paraId="00D78E4F" w14:textId="77777777" w:rsidTr="00874D7C">
        <w:trPr>
          <w:trHeight w:val="397"/>
        </w:trPr>
        <w:tc>
          <w:tcPr>
            <w:tcW w:w="9268" w:type="dxa"/>
          </w:tcPr>
          <w:p w14:paraId="4FB57F0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potwierdzenie poprawności dokonanych wyliczeń – zatwierdzenie listy płac.</w:t>
            </w:r>
          </w:p>
        </w:tc>
      </w:tr>
      <w:tr w:rsidR="001838A1" w:rsidRPr="001838A1" w14:paraId="56A80EDB" w14:textId="77777777" w:rsidTr="00874D7C">
        <w:trPr>
          <w:trHeight w:val="397"/>
        </w:trPr>
        <w:tc>
          <w:tcPr>
            <w:tcW w:w="9268" w:type="dxa"/>
          </w:tcPr>
          <w:p w14:paraId="687B20D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przygotowania i emisji przelewów dla naliczonych wynagrodzeń:</w:t>
            </w:r>
          </w:p>
        </w:tc>
      </w:tr>
      <w:tr w:rsidR="001838A1" w:rsidRPr="001838A1" w14:paraId="5235A284" w14:textId="77777777" w:rsidTr="00874D7C">
        <w:trPr>
          <w:trHeight w:val="397"/>
        </w:trPr>
        <w:tc>
          <w:tcPr>
            <w:tcW w:w="9268" w:type="dxa"/>
          </w:tcPr>
          <w:p w14:paraId="084ECDB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wydruku przelewów w formie papierowej,</w:t>
            </w:r>
          </w:p>
        </w:tc>
      </w:tr>
      <w:tr w:rsidR="001838A1" w:rsidRPr="001838A1" w14:paraId="52C413D8" w14:textId="77777777" w:rsidTr="00874D7C">
        <w:trPr>
          <w:trHeight w:val="397"/>
        </w:trPr>
        <w:tc>
          <w:tcPr>
            <w:tcW w:w="9268" w:type="dxa"/>
          </w:tcPr>
          <w:p w14:paraId="6EA88A0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wydruku przelewów zbiorczych,</w:t>
            </w:r>
          </w:p>
        </w:tc>
      </w:tr>
      <w:tr w:rsidR="001838A1" w:rsidRPr="001838A1" w14:paraId="1F22C518" w14:textId="77777777" w:rsidTr="00874D7C">
        <w:trPr>
          <w:trHeight w:val="397"/>
        </w:trPr>
        <w:tc>
          <w:tcPr>
            <w:tcW w:w="9268" w:type="dxa"/>
          </w:tcPr>
          <w:p w14:paraId="473A357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emisji przelewów w formie elektronicznej z wykorzystaniem systemu bankowości elektronicznej.</w:t>
            </w:r>
          </w:p>
        </w:tc>
      </w:tr>
      <w:tr w:rsidR="001838A1" w:rsidRPr="001838A1" w14:paraId="751F4C29" w14:textId="77777777" w:rsidTr="00874D7C">
        <w:trPr>
          <w:trHeight w:val="397"/>
        </w:trPr>
        <w:tc>
          <w:tcPr>
            <w:tcW w:w="9268" w:type="dxa"/>
          </w:tcPr>
          <w:p w14:paraId="13EFE48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wydruku podstawowych zestawień:</w:t>
            </w:r>
          </w:p>
        </w:tc>
      </w:tr>
      <w:tr w:rsidR="001838A1" w:rsidRPr="001838A1" w14:paraId="0A185187" w14:textId="77777777" w:rsidTr="00874D7C">
        <w:trPr>
          <w:trHeight w:val="397"/>
        </w:trPr>
        <w:tc>
          <w:tcPr>
            <w:tcW w:w="9268" w:type="dxa"/>
          </w:tcPr>
          <w:p w14:paraId="4CB9AC6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lista płac,</w:t>
            </w:r>
          </w:p>
        </w:tc>
      </w:tr>
      <w:tr w:rsidR="001838A1" w:rsidRPr="001838A1" w14:paraId="28447B04" w14:textId="77777777" w:rsidTr="00874D7C">
        <w:trPr>
          <w:trHeight w:val="397"/>
        </w:trPr>
        <w:tc>
          <w:tcPr>
            <w:tcW w:w="9268" w:type="dxa"/>
          </w:tcPr>
          <w:p w14:paraId="61FC548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paski wynagrodzeń dla pracowników, w tym możliwość definiowania własnych wzorów pasków (utajnione),</w:t>
            </w:r>
          </w:p>
        </w:tc>
      </w:tr>
      <w:tr w:rsidR="001838A1" w:rsidRPr="001838A1" w14:paraId="5F80CA57" w14:textId="77777777" w:rsidTr="00874D7C">
        <w:trPr>
          <w:trHeight w:val="397"/>
        </w:trPr>
        <w:tc>
          <w:tcPr>
            <w:tcW w:w="9268" w:type="dxa"/>
          </w:tcPr>
          <w:p w14:paraId="66302177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karta wynagrodzeń pracownika,</w:t>
            </w:r>
          </w:p>
        </w:tc>
      </w:tr>
      <w:tr w:rsidR="001838A1" w:rsidRPr="001838A1" w14:paraId="13720CD6" w14:textId="77777777" w:rsidTr="00874D7C">
        <w:trPr>
          <w:trHeight w:val="397"/>
        </w:trPr>
        <w:tc>
          <w:tcPr>
            <w:tcW w:w="9268" w:type="dxa"/>
          </w:tcPr>
          <w:p w14:paraId="6ADF4BF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lastRenderedPageBreak/>
              <w:t>karta zasiłkowa pracownika,</w:t>
            </w:r>
          </w:p>
        </w:tc>
      </w:tr>
      <w:tr w:rsidR="001838A1" w:rsidRPr="001838A1" w14:paraId="0EB2C857" w14:textId="77777777" w:rsidTr="00874D7C">
        <w:trPr>
          <w:trHeight w:val="397"/>
        </w:trPr>
        <w:tc>
          <w:tcPr>
            <w:tcW w:w="9268" w:type="dxa"/>
          </w:tcPr>
          <w:p w14:paraId="196339F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formularze rozliczeniowe PIT,</w:t>
            </w:r>
          </w:p>
        </w:tc>
      </w:tr>
      <w:tr w:rsidR="001838A1" w:rsidRPr="001838A1" w14:paraId="0898049C" w14:textId="77777777" w:rsidTr="00874D7C">
        <w:trPr>
          <w:trHeight w:val="397"/>
        </w:trPr>
        <w:tc>
          <w:tcPr>
            <w:tcW w:w="9268" w:type="dxa"/>
          </w:tcPr>
          <w:p w14:paraId="7BBC79C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emisji danych z formularzy rozliczeniowych PIT w postaci plików XML,</w:t>
            </w:r>
          </w:p>
        </w:tc>
      </w:tr>
      <w:tr w:rsidR="001838A1" w:rsidRPr="001838A1" w14:paraId="4A6ED4B7" w14:textId="77777777" w:rsidTr="00874D7C">
        <w:trPr>
          <w:trHeight w:val="397"/>
        </w:trPr>
        <w:tc>
          <w:tcPr>
            <w:tcW w:w="9268" w:type="dxa"/>
          </w:tcPr>
          <w:p w14:paraId="4AF5955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zestawienia nominałów dla list płac.</w:t>
            </w:r>
          </w:p>
        </w:tc>
      </w:tr>
      <w:tr w:rsidR="001838A1" w:rsidRPr="001838A1" w14:paraId="631FB807" w14:textId="77777777" w:rsidTr="00874D7C">
        <w:trPr>
          <w:trHeight w:val="397"/>
        </w:trPr>
        <w:tc>
          <w:tcPr>
            <w:tcW w:w="9268" w:type="dxa"/>
          </w:tcPr>
          <w:p w14:paraId="18E34D7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zamknięcie miesiąca płacowego:</w:t>
            </w:r>
          </w:p>
        </w:tc>
      </w:tr>
      <w:tr w:rsidR="001838A1" w:rsidRPr="001838A1" w14:paraId="08C8E7B9" w14:textId="77777777" w:rsidTr="00874D7C">
        <w:trPr>
          <w:trHeight w:val="397"/>
        </w:trPr>
        <w:tc>
          <w:tcPr>
            <w:tcW w:w="9268" w:type="dxa"/>
          </w:tcPr>
          <w:p w14:paraId="52E3D0A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kontrola rozliczenia na listach płacowych wszystkich przygotowanych składników wypłat,</w:t>
            </w:r>
          </w:p>
        </w:tc>
      </w:tr>
      <w:tr w:rsidR="001838A1" w:rsidRPr="001838A1" w14:paraId="08DEF4FE" w14:textId="77777777" w:rsidTr="00874D7C">
        <w:trPr>
          <w:trHeight w:val="397"/>
        </w:trPr>
        <w:tc>
          <w:tcPr>
            <w:tcW w:w="9268" w:type="dxa"/>
          </w:tcPr>
          <w:p w14:paraId="1E6E4F2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kontrola przekroczenia przez pracowników progów podatkowych.</w:t>
            </w:r>
          </w:p>
        </w:tc>
      </w:tr>
      <w:tr w:rsidR="001838A1" w:rsidRPr="001838A1" w14:paraId="2416F2E8" w14:textId="77777777" w:rsidTr="00874D7C">
        <w:trPr>
          <w:trHeight w:val="397"/>
        </w:trPr>
        <w:tc>
          <w:tcPr>
            <w:tcW w:w="9268" w:type="dxa"/>
          </w:tcPr>
          <w:p w14:paraId="6C6970B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Symulacja wypłaty wynagrodzenia na podstawie wprowadzonych parametrów dotyczących sposobu pobierania wynagrodzenia z umowy. Każda z symulacji obejmuje grupę umów, dla których jest ona wykonywana.</w:t>
            </w:r>
          </w:p>
        </w:tc>
      </w:tr>
      <w:tr w:rsidR="001838A1" w:rsidRPr="001838A1" w14:paraId="5C559A6C" w14:textId="77777777" w:rsidTr="00874D7C">
        <w:trPr>
          <w:trHeight w:val="397"/>
        </w:trPr>
        <w:tc>
          <w:tcPr>
            <w:tcW w:w="9268" w:type="dxa"/>
          </w:tcPr>
          <w:p w14:paraId="1F7165A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elastycznego tworzenia wykazów i zestawień, dostosowanych do potrzeb Zamawiającego, na podstawie danych o naliczonych wynagrodzeniach:</w:t>
            </w:r>
          </w:p>
        </w:tc>
      </w:tr>
      <w:tr w:rsidR="001838A1" w:rsidRPr="001838A1" w14:paraId="5E29FEEE" w14:textId="77777777" w:rsidTr="00874D7C">
        <w:trPr>
          <w:trHeight w:val="397"/>
        </w:trPr>
        <w:tc>
          <w:tcPr>
            <w:tcW w:w="9268" w:type="dxa"/>
          </w:tcPr>
          <w:p w14:paraId="5B120A8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tworzenia szablonów wykazów (biblioteka wykazów),</w:t>
            </w:r>
          </w:p>
        </w:tc>
      </w:tr>
      <w:tr w:rsidR="001838A1" w:rsidRPr="001838A1" w14:paraId="25BF84BE" w14:textId="77777777" w:rsidTr="00874D7C">
        <w:trPr>
          <w:trHeight w:val="397"/>
        </w:trPr>
        <w:tc>
          <w:tcPr>
            <w:tcW w:w="9268" w:type="dxa"/>
          </w:tcPr>
          <w:p w14:paraId="0C25EB46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zapisu wykazów w formacie arkusza MS-Excel, HTML ,CSV, Open Office.</w:t>
            </w:r>
          </w:p>
        </w:tc>
      </w:tr>
      <w:tr w:rsidR="001838A1" w:rsidRPr="001838A1" w14:paraId="1D973053" w14:textId="77777777" w:rsidTr="00874D7C">
        <w:trPr>
          <w:trHeight w:val="397"/>
        </w:trPr>
        <w:tc>
          <w:tcPr>
            <w:tcW w:w="9268" w:type="dxa"/>
          </w:tcPr>
          <w:p w14:paraId="3F543C3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emisji dokumentów płacowych (pism, zaświadczeń) na podstawie danych o naliczonych wynagrodzeniach:</w:t>
            </w:r>
          </w:p>
        </w:tc>
      </w:tr>
      <w:tr w:rsidR="001838A1" w:rsidRPr="001838A1" w14:paraId="5A01C91F" w14:textId="77777777" w:rsidTr="00874D7C">
        <w:trPr>
          <w:trHeight w:val="397"/>
        </w:trPr>
        <w:tc>
          <w:tcPr>
            <w:tcW w:w="9268" w:type="dxa"/>
          </w:tcPr>
          <w:p w14:paraId="4C259CE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definiowania szablonów pism (biblioteka pism),</w:t>
            </w:r>
          </w:p>
        </w:tc>
      </w:tr>
      <w:tr w:rsidR="001838A1" w:rsidRPr="001838A1" w14:paraId="00E8BEE4" w14:textId="77777777" w:rsidTr="00874D7C">
        <w:trPr>
          <w:trHeight w:val="397"/>
        </w:trPr>
        <w:tc>
          <w:tcPr>
            <w:tcW w:w="9268" w:type="dxa"/>
          </w:tcPr>
          <w:p w14:paraId="118D9DB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wydruku pism z wykorzystaniem edytora MS-Word, Open Office.</w:t>
            </w:r>
          </w:p>
        </w:tc>
      </w:tr>
      <w:tr w:rsidR="001838A1" w:rsidRPr="001838A1" w14:paraId="3E864575" w14:textId="77777777" w:rsidTr="00874D7C">
        <w:trPr>
          <w:trHeight w:val="397"/>
        </w:trPr>
        <w:tc>
          <w:tcPr>
            <w:tcW w:w="9268" w:type="dxa"/>
          </w:tcPr>
          <w:p w14:paraId="7BEFEDE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tworzenia sprawozdań DEK-I-0, Z-02, Z-03, Z-05, Z-06, Z-12, PNT-01  oraz definiowanie własnych sprawozdań</w:t>
            </w:r>
          </w:p>
        </w:tc>
      </w:tr>
      <w:tr w:rsidR="001838A1" w:rsidRPr="001838A1" w14:paraId="2866672A" w14:textId="77777777" w:rsidTr="00874D7C">
        <w:trPr>
          <w:trHeight w:val="397"/>
        </w:trPr>
        <w:tc>
          <w:tcPr>
            <w:tcW w:w="9268" w:type="dxa"/>
          </w:tcPr>
          <w:p w14:paraId="402361A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prowadzenie rejestru dochodów:</w:t>
            </w:r>
          </w:p>
        </w:tc>
      </w:tr>
      <w:tr w:rsidR="001838A1" w:rsidRPr="001838A1" w14:paraId="70294C77" w14:textId="77777777" w:rsidTr="00874D7C">
        <w:trPr>
          <w:trHeight w:val="397"/>
        </w:trPr>
        <w:tc>
          <w:tcPr>
            <w:tcW w:w="9268" w:type="dxa"/>
          </w:tcPr>
          <w:p w14:paraId="7B9076C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przeglądu danych o dochodach pracownika naliczonych na listach płac</w:t>
            </w:r>
          </w:p>
        </w:tc>
      </w:tr>
      <w:tr w:rsidR="001838A1" w:rsidRPr="001838A1" w14:paraId="466CAFA1" w14:textId="77777777" w:rsidTr="00874D7C">
        <w:trPr>
          <w:trHeight w:val="397"/>
        </w:trPr>
        <w:tc>
          <w:tcPr>
            <w:tcW w:w="9268" w:type="dxa"/>
          </w:tcPr>
          <w:p w14:paraId="7B67567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w układzie miesięcznym,</w:t>
            </w:r>
          </w:p>
        </w:tc>
      </w:tr>
      <w:tr w:rsidR="001838A1" w:rsidRPr="001838A1" w14:paraId="0D46AB89" w14:textId="77777777" w:rsidTr="00874D7C">
        <w:trPr>
          <w:trHeight w:val="397"/>
        </w:trPr>
        <w:tc>
          <w:tcPr>
            <w:tcW w:w="9268" w:type="dxa"/>
          </w:tcPr>
          <w:p w14:paraId="529A875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automatyczne uzupełnianie rejestru dochodów podczas generacji list płac.</w:t>
            </w:r>
          </w:p>
        </w:tc>
      </w:tr>
      <w:tr w:rsidR="001838A1" w:rsidRPr="001838A1" w14:paraId="15FE8E06" w14:textId="77777777" w:rsidTr="00874D7C">
        <w:trPr>
          <w:trHeight w:val="397"/>
        </w:trPr>
        <w:tc>
          <w:tcPr>
            <w:tcW w:w="9268" w:type="dxa"/>
          </w:tcPr>
          <w:p w14:paraId="6B2F709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współpraca z systemem Finanse-Księgowość:</w:t>
            </w:r>
          </w:p>
        </w:tc>
      </w:tr>
      <w:tr w:rsidR="001838A1" w:rsidRPr="001838A1" w14:paraId="195D9342" w14:textId="77777777" w:rsidTr="00874D7C">
        <w:trPr>
          <w:trHeight w:val="397"/>
        </w:trPr>
        <w:tc>
          <w:tcPr>
            <w:tcW w:w="9268" w:type="dxa"/>
          </w:tcPr>
          <w:p w14:paraId="619B2EC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zapisu informacji wartościowych o wynagrodzeniach pracowników na kontach księgi głównej i ksiąg pomocniczych modułu realizującego funkcjonalność z zakresu Finanse-Księgowość,</w:t>
            </w:r>
          </w:p>
        </w:tc>
      </w:tr>
      <w:tr w:rsidR="001838A1" w:rsidRPr="001838A1" w14:paraId="7B54A772" w14:textId="77777777" w:rsidTr="00874D7C">
        <w:trPr>
          <w:trHeight w:val="584"/>
        </w:trPr>
        <w:tc>
          <w:tcPr>
            <w:tcW w:w="9268" w:type="dxa"/>
          </w:tcPr>
          <w:p w14:paraId="35E70918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elastycznego określenia sposobu zapisu wynagrodzeń w module realizującym funkcjonalność z zakresu Finanse-Księgowość (definicja szablonów eksportu),</w:t>
            </w:r>
          </w:p>
        </w:tc>
      </w:tr>
      <w:tr w:rsidR="001838A1" w:rsidRPr="001838A1" w14:paraId="586B50BB" w14:textId="77777777" w:rsidTr="00874D7C">
        <w:trPr>
          <w:trHeight w:val="397"/>
        </w:trPr>
        <w:tc>
          <w:tcPr>
            <w:tcW w:w="9268" w:type="dxa"/>
          </w:tcPr>
          <w:p w14:paraId="79A8B66C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możliwość przygotowania i eksportu dokumentów rozliczeniowych ZUS dla pracowników i ich stosunków do programu ZUS-Płatnik. </w:t>
            </w:r>
          </w:p>
        </w:tc>
      </w:tr>
      <w:tr w:rsidR="001838A1" w:rsidRPr="001838A1" w14:paraId="64ED1CDF" w14:textId="77777777" w:rsidTr="00874D7C">
        <w:trPr>
          <w:trHeight w:val="397"/>
        </w:trPr>
        <w:tc>
          <w:tcPr>
            <w:tcW w:w="9268" w:type="dxa"/>
          </w:tcPr>
          <w:p w14:paraId="28050DB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obsługa kas pożyczkowych:</w:t>
            </w:r>
          </w:p>
        </w:tc>
      </w:tr>
      <w:tr w:rsidR="001838A1" w:rsidRPr="001838A1" w14:paraId="0907EB94" w14:textId="77777777" w:rsidTr="00874D7C">
        <w:trPr>
          <w:trHeight w:val="397"/>
        </w:trPr>
        <w:tc>
          <w:tcPr>
            <w:tcW w:w="9268" w:type="dxa"/>
          </w:tcPr>
          <w:p w14:paraId="77797199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możliwość obsługi wielu kas pożyczkowych,</w:t>
            </w:r>
          </w:p>
        </w:tc>
      </w:tr>
      <w:tr w:rsidR="001838A1" w:rsidRPr="001838A1" w14:paraId="685FE1E2" w14:textId="77777777" w:rsidTr="00874D7C">
        <w:trPr>
          <w:trHeight w:val="397"/>
        </w:trPr>
        <w:tc>
          <w:tcPr>
            <w:tcW w:w="9268" w:type="dxa"/>
          </w:tcPr>
          <w:p w14:paraId="0FE53CF3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ewidencja zbieranych składek (kasy PKZP),</w:t>
            </w:r>
          </w:p>
        </w:tc>
      </w:tr>
      <w:tr w:rsidR="001838A1" w:rsidRPr="001838A1" w14:paraId="09D423E5" w14:textId="77777777" w:rsidTr="00874D7C">
        <w:trPr>
          <w:trHeight w:val="397"/>
        </w:trPr>
        <w:tc>
          <w:tcPr>
            <w:tcW w:w="9268" w:type="dxa"/>
          </w:tcPr>
          <w:p w14:paraId="4169905D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ewidencja udzielonych pożyczek:</w:t>
            </w:r>
          </w:p>
        </w:tc>
      </w:tr>
      <w:tr w:rsidR="001838A1" w:rsidRPr="001838A1" w14:paraId="66567685" w14:textId="77777777" w:rsidTr="00874D7C">
        <w:trPr>
          <w:trHeight w:val="397"/>
        </w:trPr>
        <w:tc>
          <w:tcPr>
            <w:tcW w:w="9268" w:type="dxa"/>
          </w:tcPr>
          <w:p w14:paraId="2A71AF1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ewidencja poręczycieli,</w:t>
            </w:r>
          </w:p>
        </w:tc>
      </w:tr>
      <w:tr w:rsidR="001838A1" w:rsidRPr="001838A1" w14:paraId="0CDFDBE1" w14:textId="77777777" w:rsidTr="00874D7C">
        <w:trPr>
          <w:trHeight w:val="397"/>
        </w:trPr>
        <w:tc>
          <w:tcPr>
            <w:tcW w:w="9268" w:type="dxa"/>
          </w:tcPr>
          <w:p w14:paraId="1E0DA782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lastRenderedPageBreak/>
              <w:t>-    możliwość wypłaty pożyczki na liście płac,</w:t>
            </w:r>
          </w:p>
        </w:tc>
      </w:tr>
      <w:tr w:rsidR="001838A1" w:rsidRPr="001838A1" w14:paraId="24965E08" w14:textId="77777777" w:rsidTr="00874D7C">
        <w:trPr>
          <w:trHeight w:val="397"/>
        </w:trPr>
        <w:tc>
          <w:tcPr>
            <w:tcW w:w="9268" w:type="dxa"/>
          </w:tcPr>
          <w:p w14:paraId="0302FC5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określenie sposobu spłaty (generacja planu spłaty rat pożyczki),</w:t>
            </w:r>
          </w:p>
        </w:tc>
      </w:tr>
      <w:tr w:rsidR="001838A1" w:rsidRPr="001838A1" w14:paraId="6464F35A" w14:textId="77777777" w:rsidTr="00874D7C">
        <w:trPr>
          <w:trHeight w:val="397"/>
        </w:trPr>
        <w:tc>
          <w:tcPr>
            <w:tcW w:w="9268" w:type="dxa"/>
          </w:tcPr>
          <w:p w14:paraId="37A23200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ewidencja bieżącego stanu zadłużenia,</w:t>
            </w:r>
          </w:p>
        </w:tc>
      </w:tr>
      <w:tr w:rsidR="001838A1" w:rsidRPr="001838A1" w14:paraId="08E04BBD" w14:textId="77777777" w:rsidTr="00874D7C">
        <w:trPr>
          <w:trHeight w:val="397"/>
        </w:trPr>
        <w:tc>
          <w:tcPr>
            <w:tcW w:w="9268" w:type="dxa"/>
          </w:tcPr>
          <w:p w14:paraId="0FD8BD3B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możliwość przeglądu historii spłaty pożyczki.</w:t>
            </w:r>
          </w:p>
        </w:tc>
      </w:tr>
      <w:tr w:rsidR="001838A1" w:rsidRPr="001838A1" w14:paraId="177EDD0D" w14:textId="77777777" w:rsidTr="00874D7C">
        <w:trPr>
          <w:trHeight w:val="397"/>
        </w:trPr>
        <w:tc>
          <w:tcPr>
            <w:tcW w:w="9268" w:type="dxa"/>
          </w:tcPr>
          <w:p w14:paraId="1FC65A3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generacja zestawień dotyczących kas:</w:t>
            </w:r>
          </w:p>
        </w:tc>
      </w:tr>
      <w:tr w:rsidR="001838A1" w:rsidRPr="001838A1" w14:paraId="19ACF644" w14:textId="77777777" w:rsidTr="00874D7C">
        <w:trPr>
          <w:trHeight w:val="397"/>
        </w:trPr>
        <w:tc>
          <w:tcPr>
            <w:tcW w:w="9268" w:type="dxa"/>
          </w:tcPr>
          <w:p w14:paraId="78F2E7A1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bilans kasy,</w:t>
            </w:r>
          </w:p>
        </w:tc>
      </w:tr>
      <w:tr w:rsidR="001838A1" w:rsidRPr="001838A1" w14:paraId="3BBBFAFD" w14:textId="77777777" w:rsidTr="00874D7C">
        <w:trPr>
          <w:trHeight w:val="397"/>
        </w:trPr>
        <w:tc>
          <w:tcPr>
            <w:tcW w:w="9268" w:type="dxa"/>
          </w:tcPr>
          <w:p w14:paraId="1B703C0A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-    raport o stanie zadłużenia i spłaty.</w:t>
            </w:r>
          </w:p>
        </w:tc>
      </w:tr>
      <w:tr w:rsidR="001838A1" w:rsidRPr="001838A1" w14:paraId="388AC5DF" w14:textId="77777777" w:rsidTr="00874D7C">
        <w:trPr>
          <w:trHeight w:val="397"/>
        </w:trPr>
        <w:tc>
          <w:tcPr>
            <w:tcW w:w="9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988DF5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SZKOLENIA</w:t>
            </w:r>
          </w:p>
        </w:tc>
      </w:tr>
      <w:tr w:rsidR="001838A1" w:rsidRPr="001838A1" w14:paraId="2CCF5213" w14:textId="77777777" w:rsidTr="00874D7C">
        <w:trPr>
          <w:trHeight w:val="397"/>
        </w:trPr>
        <w:tc>
          <w:tcPr>
            <w:tcW w:w="9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D5DBFF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Szkolenia </w:t>
            </w:r>
          </w:p>
          <w:p w14:paraId="2D659344" w14:textId="77777777" w:rsidR="001838A1" w:rsidRPr="001838A1" w:rsidRDefault="001838A1" w:rsidP="001838A1">
            <w:pPr>
              <w:suppressAutoHyphens/>
              <w:spacing w:after="0" w:line="276" w:lineRule="auto"/>
              <w:ind w:firstLine="284"/>
              <w:jc w:val="both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1838A1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Ilość użytkowników do przeszkolenia:  4</w:t>
            </w:r>
          </w:p>
        </w:tc>
      </w:tr>
    </w:tbl>
    <w:p w14:paraId="288C697D" w14:textId="77777777" w:rsidR="001838A1" w:rsidRP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</w:p>
    <w:p w14:paraId="2DB797EF" w14:textId="77777777" w:rsidR="001838A1" w:rsidRP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  <w:r w:rsidRPr="001838A1">
        <w:rPr>
          <w:rFonts w:ascii="Arial" w:eastAsia="Times New Roman" w:hAnsi="Arial" w:cs="Arial"/>
          <w:b/>
          <w:sz w:val="20"/>
          <w:szCs w:val="20"/>
          <w:lang w:eastAsia="ar-SA"/>
        </w:rPr>
        <w:t xml:space="preserve">Oświadczam, że wymieniane oprogramowanie w związku z brakiem możliwości integracji spełnia wszystkie powyższe wymagania </w:t>
      </w:r>
    </w:p>
    <w:p w14:paraId="774C7626" w14:textId="77777777" w:rsidR="001838A1" w:rsidRPr="001838A1" w:rsidRDefault="001838A1" w:rsidP="001838A1">
      <w:pPr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</w:p>
    <w:p w14:paraId="4B5D9733" w14:textId="77777777" w:rsidR="001838A1" w:rsidRPr="001838A1" w:rsidRDefault="001838A1" w:rsidP="001838A1">
      <w:pPr>
        <w:tabs>
          <w:tab w:val="left" w:pos="3118"/>
        </w:tabs>
        <w:suppressAutoHyphens/>
        <w:spacing w:after="240" w:line="276" w:lineRule="auto"/>
        <w:ind w:firstLine="284"/>
        <w:jc w:val="both"/>
        <w:rPr>
          <w:rFonts w:ascii="Arial Narrow" w:eastAsia="Times New Roman" w:hAnsi="Arial Narrow" w:cs="Arial"/>
          <w:color w:val="FF0000"/>
          <w:lang w:eastAsia="ar-SA"/>
        </w:rPr>
      </w:pP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color w:val="FF0000"/>
          <w:lang w:eastAsia="ar-SA"/>
        </w:rPr>
        <w:tab/>
      </w:r>
      <w:r w:rsidRPr="001838A1">
        <w:rPr>
          <w:rFonts w:ascii="Arial Narrow" w:eastAsia="Times New Roman" w:hAnsi="Arial Narrow" w:cs="Arial"/>
          <w:lang w:eastAsia="ar-SA"/>
        </w:rPr>
        <w:t>.......................................................</w:t>
      </w:r>
    </w:p>
    <w:p w14:paraId="607E620E" w14:textId="77777777" w:rsidR="001838A1" w:rsidRPr="001838A1" w:rsidRDefault="001838A1" w:rsidP="001838A1">
      <w:pPr>
        <w:tabs>
          <w:tab w:val="left" w:pos="3118"/>
        </w:tabs>
        <w:suppressAutoHyphens/>
        <w:spacing w:after="240" w:line="276" w:lineRule="auto"/>
        <w:ind w:firstLine="284"/>
        <w:jc w:val="both"/>
        <w:rPr>
          <w:rFonts w:ascii="Arial" w:eastAsia="Times New Roman" w:hAnsi="Arial" w:cs="Arial"/>
          <w:i/>
          <w:sz w:val="16"/>
          <w:szCs w:val="16"/>
          <w:lang w:eastAsia="ar-SA"/>
        </w:rPr>
      </w:pPr>
      <w:r w:rsidRPr="001838A1">
        <w:rPr>
          <w:rFonts w:ascii="Arial" w:eastAsia="Times New Roman" w:hAnsi="Arial" w:cs="Arial"/>
          <w:i/>
          <w:szCs w:val="20"/>
          <w:lang w:eastAsia="ar-SA"/>
        </w:rPr>
        <w:tab/>
      </w:r>
      <w:r w:rsidRPr="001838A1">
        <w:rPr>
          <w:rFonts w:ascii="Arial" w:eastAsia="Times New Roman" w:hAnsi="Arial" w:cs="Arial"/>
          <w:i/>
          <w:szCs w:val="20"/>
          <w:lang w:eastAsia="ar-SA"/>
        </w:rPr>
        <w:tab/>
      </w:r>
      <w:r w:rsidRPr="001838A1">
        <w:rPr>
          <w:rFonts w:ascii="Arial" w:eastAsia="Times New Roman" w:hAnsi="Arial" w:cs="Arial"/>
          <w:i/>
          <w:szCs w:val="20"/>
          <w:lang w:eastAsia="ar-SA"/>
        </w:rPr>
        <w:tab/>
      </w:r>
      <w:r w:rsidRPr="001838A1">
        <w:rPr>
          <w:rFonts w:ascii="Arial" w:eastAsia="Times New Roman" w:hAnsi="Arial" w:cs="Arial"/>
          <w:i/>
          <w:sz w:val="16"/>
          <w:szCs w:val="16"/>
          <w:lang w:eastAsia="ar-SA"/>
        </w:rPr>
        <w:t xml:space="preserve"> /podpis osoby upoważnionej do reprezentowania firmy/</w:t>
      </w:r>
    </w:p>
    <w:p w14:paraId="0E1CD5C7" w14:textId="61E74A48" w:rsidR="002B6801" w:rsidRPr="004C2DDE" w:rsidRDefault="001838A1" w:rsidP="001838A1">
      <w:pPr>
        <w:pStyle w:val="Nagwek1"/>
        <w:numPr>
          <w:ilvl w:val="0"/>
          <w:numId w:val="0"/>
        </w:numPr>
        <w:contextualSpacing w:val="0"/>
        <w:rPr>
          <w:b w:val="0"/>
        </w:rPr>
      </w:pPr>
      <w:r w:rsidRPr="004C2DDE">
        <w:rPr>
          <w:b w:val="0"/>
        </w:rPr>
        <w:t xml:space="preserve"> </w:t>
      </w:r>
    </w:p>
    <w:sectPr w:rsidR="002B6801" w:rsidRPr="004C2DDE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DFFE62A" w14:textId="77777777" w:rsidR="000B062E" w:rsidRDefault="000B062E" w:rsidP="002B6801">
      <w:pPr>
        <w:spacing w:after="0" w:line="240" w:lineRule="auto"/>
      </w:pPr>
      <w:r>
        <w:separator/>
      </w:r>
    </w:p>
    <w:p w14:paraId="2D2D829F" w14:textId="77777777" w:rsidR="000B062E" w:rsidRDefault="000B062E"/>
  </w:endnote>
  <w:endnote w:type="continuationSeparator" w:id="0">
    <w:p w14:paraId="74A1013E" w14:textId="77777777" w:rsidR="000B062E" w:rsidRDefault="000B062E" w:rsidP="002B6801">
      <w:pPr>
        <w:spacing w:after="0" w:line="240" w:lineRule="auto"/>
      </w:pPr>
      <w:r>
        <w:continuationSeparator/>
      </w:r>
    </w:p>
    <w:p w14:paraId="5FB98FE6" w14:textId="77777777" w:rsidR="000B062E" w:rsidRDefault="000B062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 Black">
    <w:panose1 w:val="020B0A04020102020204"/>
    <w:charset w:val="EE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imes New Roman PSM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Optima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MS Outlook">
    <w:panose1 w:val="05010100010000000000"/>
    <w:charset w:val="02"/>
    <w:family w:val="auto"/>
    <w:pitch w:val="variable"/>
    <w:sig w:usb0="00000000" w:usb1="10000000" w:usb2="00000000" w:usb3="00000000" w:csb0="80000000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285FA5C" w14:textId="77777777" w:rsidR="00131BB1" w:rsidRDefault="00131BB1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53923961"/>
      <w:docPartObj>
        <w:docPartGallery w:val="Page Numbers (Bottom of Page)"/>
        <w:docPartUnique/>
      </w:docPartObj>
    </w:sdtPr>
    <w:sdtEndPr>
      <w:rPr>
        <w:rFonts w:ascii="Arial" w:hAnsi="Arial" w:cs="Arial"/>
        <w:sz w:val="20"/>
        <w:szCs w:val="20"/>
      </w:rPr>
    </w:sdtEndPr>
    <w:sdtContent>
      <w:p w14:paraId="789B228E" w14:textId="26ABA1B6" w:rsidR="00F61785" w:rsidRPr="00F61785" w:rsidRDefault="00F61785">
        <w:pPr>
          <w:pStyle w:val="Stopka"/>
          <w:jc w:val="right"/>
          <w:rPr>
            <w:rFonts w:ascii="Arial" w:hAnsi="Arial" w:cs="Arial"/>
            <w:sz w:val="20"/>
            <w:szCs w:val="20"/>
          </w:rPr>
        </w:pPr>
        <w:r w:rsidRPr="00F61785">
          <w:rPr>
            <w:rFonts w:ascii="Arial" w:hAnsi="Arial" w:cs="Arial"/>
            <w:sz w:val="20"/>
            <w:szCs w:val="20"/>
          </w:rPr>
          <w:fldChar w:fldCharType="begin"/>
        </w:r>
        <w:r w:rsidRPr="00F61785">
          <w:rPr>
            <w:rFonts w:ascii="Arial" w:hAnsi="Arial" w:cs="Arial"/>
            <w:sz w:val="20"/>
            <w:szCs w:val="20"/>
          </w:rPr>
          <w:instrText>PAGE   \* MERGEFORMAT</w:instrText>
        </w:r>
        <w:r w:rsidRPr="00F61785">
          <w:rPr>
            <w:rFonts w:ascii="Arial" w:hAnsi="Arial" w:cs="Arial"/>
            <w:sz w:val="20"/>
            <w:szCs w:val="20"/>
          </w:rPr>
          <w:fldChar w:fldCharType="separate"/>
        </w:r>
        <w:r w:rsidR="00A34041">
          <w:rPr>
            <w:rFonts w:ascii="Arial" w:hAnsi="Arial" w:cs="Arial"/>
            <w:noProof/>
            <w:sz w:val="20"/>
            <w:szCs w:val="20"/>
          </w:rPr>
          <w:t>20</w:t>
        </w:r>
        <w:r w:rsidRPr="00F61785">
          <w:rPr>
            <w:rFonts w:ascii="Arial" w:hAnsi="Arial" w:cs="Arial"/>
            <w:sz w:val="20"/>
            <w:szCs w:val="20"/>
          </w:rPr>
          <w:fldChar w:fldCharType="end"/>
        </w:r>
      </w:p>
    </w:sdtContent>
  </w:sdt>
  <w:p w14:paraId="5C1510DA" w14:textId="77777777" w:rsidR="004C2DDE" w:rsidRDefault="004C2DDE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3BFC96D" w14:textId="77777777" w:rsidR="00131BB1" w:rsidRDefault="00131BB1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C06F0F5" w14:textId="77777777" w:rsidR="000B062E" w:rsidRDefault="000B062E" w:rsidP="002B6801">
      <w:pPr>
        <w:spacing w:after="0" w:line="240" w:lineRule="auto"/>
      </w:pPr>
      <w:r>
        <w:separator/>
      </w:r>
    </w:p>
    <w:p w14:paraId="4156B3E1" w14:textId="77777777" w:rsidR="000B062E" w:rsidRDefault="000B062E"/>
  </w:footnote>
  <w:footnote w:type="continuationSeparator" w:id="0">
    <w:p w14:paraId="42E3DF62" w14:textId="77777777" w:rsidR="000B062E" w:rsidRDefault="000B062E" w:rsidP="002B6801">
      <w:pPr>
        <w:spacing w:after="0" w:line="240" w:lineRule="auto"/>
      </w:pPr>
      <w:r>
        <w:continuationSeparator/>
      </w:r>
    </w:p>
    <w:p w14:paraId="3AFD8CBE" w14:textId="77777777" w:rsidR="000B062E" w:rsidRDefault="000B062E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2B8A4D1" w14:textId="77777777" w:rsidR="00131BB1" w:rsidRDefault="00131BB1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5665FB7" w14:textId="77777777" w:rsidR="004C2DDE" w:rsidRPr="002B6801" w:rsidRDefault="004C2DDE" w:rsidP="002B6801">
    <w:pPr>
      <w:suppressAutoHyphens/>
      <w:spacing w:after="240" w:line="276" w:lineRule="auto"/>
      <w:ind w:firstLine="284"/>
      <w:jc w:val="both"/>
      <w:rPr>
        <w:rFonts w:ascii="Arial" w:eastAsia="Times New Roman" w:hAnsi="Arial" w:cs="Arial"/>
        <w:sz w:val="18"/>
        <w:szCs w:val="18"/>
        <w:lang w:eastAsia="ar-SA"/>
      </w:rPr>
    </w:pPr>
    <w:r w:rsidRPr="002B6801">
      <w:rPr>
        <w:rFonts w:ascii="Arial" w:eastAsia="Times New Roman" w:hAnsi="Arial" w:cs="Arial"/>
        <w:noProof/>
        <w:sz w:val="20"/>
        <w:szCs w:val="20"/>
        <w:lang w:eastAsia="pl-PL"/>
      </w:rPr>
      <w:drawing>
        <wp:inline distT="0" distB="0" distL="0" distR="0" wp14:anchorId="60F96954" wp14:editId="5B4A99C6">
          <wp:extent cx="5762625" cy="765810"/>
          <wp:effectExtent l="0" t="0" r="9525" b="0"/>
          <wp:docPr id="2" name="Obraz 2" descr="C:\Users\K_Niemiec\Desktop\ACHROMATYCZNE\RPO+OPO+EFR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K_Niemiec\Desktop\ACHROMATYCZNE\RPO+OPO+EFRR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7658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180500E" w14:textId="77777777" w:rsidR="004C2DDE" w:rsidRDefault="004C2DDE"/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37C9AC0" w14:textId="77777777" w:rsidR="00131BB1" w:rsidRDefault="00131BB1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3"/>
    <w:multiLevelType w:val="singleLevel"/>
    <w:tmpl w:val="329291DE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>
    <w:nsid w:val="00000001"/>
    <w:multiLevelType w:val="multilevel"/>
    <w:tmpl w:val="00000001"/>
    <w:lvl w:ilvl="0">
      <w:start w:val="3"/>
      <w:numFmt w:val="upperRoman"/>
      <w:lvlText w:val="%1."/>
      <w:lvlJc w:val="left"/>
      <w:pPr>
        <w:tabs>
          <w:tab w:val="num" w:pos="720"/>
        </w:tabs>
        <w:ind w:left="360" w:hanging="36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decimal"/>
      <w:pStyle w:val="Nagwek7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2">
    <w:nsid w:val="00000002"/>
    <w:multiLevelType w:val="multilevel"/>
    <w:tmpl w:val="00000002"/>
    <w:name w:val="WW8Num2"/>
    <w:lvl w:ilvl="0">
      <w:start w:val="1"/>
      <w:numFmt w:val="decimal"/>
      <w:pStyle w:val="Nagwek8"/>
      <w:lvlText w:val="§ %1."/>
      <w:lvlJc w:val="left"/>
      <w:pPr>
        <w:tabs>
          <w:tab w:val="num" w:pos="0"/>
        </w:tabs>
        <w:ind w:left="0" w:firstLine="0"/>
      </w:pPr>
      <w:rPr>
        <w:rFonts w:ascii="Arial Black" w:hAnsi="Arial Black"/>
        <w:b w:val="0"/>
        <w:i w:val="0"/>
        <w:sz w:val="28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">
    <w:nsid w:val="05AD5BB9"/>
    <w:multiLevelType w:val="hybridMultilevel"/>
    <w:tmpl w:val="835E2F04"/>
    <w:lvl w:ilvl="0" w:tplc="746E0F40">
      <w:start w:val="1"/>
      <w:numFmt w:val="decimal"/>
      <w:lvlText w:val="%1."/>
      <w:lvlJc w:val="left"/>
      <w:pPr>
        <w:ind w:left="720" w:hanging="436"/>
      </w:pPr>
      <w:rPr>
        <w:rFonts w:hint="default"/>
        <w:b w:val="0"/>
        <w:bCs w:val="0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cs="Symbol" w:hint="default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649426A"/>
    <w:multiLevelType w:val="hybridMultilevel"/>
    <w:tmpl w:val="200E310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879404C"/>
    <w:multiLevelType w:val="multilevel"/>
    <w:tmpl w:val="D30E4B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6">
    <w:nsid w:val="0AD71B91"/>
    <w:multiLevelType w:val="hybridMultilevel"/>
    <w:tmpl w:val="08D2C032"/>
    <w:lvl w:ilvl="0" w:tplc="C1EAC09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b w:val="0"/>
        <w:bCs w:val="0"/>
        <w:i w:val="0"/>
        <w:iCs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0BFA382B"/>
    <w:multiLevelType w:val="hybridMultilevel"/>
    <w:tmpl w:val="2B8022F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0D3264F7"/>
    <w:multiLevelType w:val="hybridMultilevel"/>
    <w:tmpl w:val="40D8108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5BC710C"/>
    <w:multiLevelType w:val="hybridMultilevel"/>
    <w:tmpl w:val="4E6637D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6846AA6"/>
    <w:multiLevelType w:val="hybridMultilevel"/>
    <w:tmpl w:val="70026224"/>
    <w:lvl w:ilvl="0" w:tplc="04150017">
      <w:start w:val="1"/>
      <w:numFmt w:val="lowerLetter"/>
      <w:lvlText w:val="%1)"/>
      <w:lvlJc w:val="left"/>
      <w:pPr>
        <w:ind w:left="1068" w:hanging="360"/>
      </w:p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>
    <w:nsid w:val="16F74927"/>
    <w:multiLevelType w:val="hybridMultilevel"/>
    <w:tmpl w:val="6E842D72"/>
    <w:lvl w:ilvl="0" w:tplc="DB40A7DA">
      <w:start w:val="1"/>
      <w:numFmt w:val="decimal"/>
      <w:lvlText w:val="%1.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2">
    <w:nsid w:val="17C77283"/>
    <w:multiLevelType w:val="hybridMultilevel"/>
    <w:tmpl w:val="8474E754"/>
    <w:lvl w:ilvl="0" w:tplc="099CF99C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8AF3732"/>
    <w:multiLevelType w:val="hybridMultilevel"/>
    <w:tmpl w:val="4E846F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8C15158"/>
    <w:multiLevelType w:val="hybridMultilevel"/>
    <w:tmpl w:val="53D8F92A"/>
    <w:styleLink w:val="Styl11"/>
    <w:lvl w:ilvl="0" w:tplc="04150011">
      <w:start w:val="1"/>
      <w:numFmt w:val="lowerLetter"/>
      <w:lvlText w:val="%1)"/>
      <w:lvlJc w:val="left"/>
      <w:pPr>
        <w:tabs>
          <w:tab w:val="num" w:pos="764"/>
        </w:tabs>
        <w:ind w:left="764" w:hanging="39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54"/>
        </w:tabs>
        <w:ind w:left="1454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74"/>
        </w:tabs>
        <w:ind w:left="2174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94"/>
        </w:tabs>
        <w:ind w:left="2894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14"/>
        </w:tabs>
        <w:ind w:left="3614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34"/>
        </w:tabs>
        <w:ind w:left="4334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54"/>
        </w:tabs>
        <w:ind w:left="5054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74"/>
        </w:tabs>
        <w:ind w:left="5774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94"/>
        </w:tabs>
        <w:ind w:left="6494" w:hanging="180"/>
      </w:pPr>
    </w:lvl>
  </w:abstractNum>
  <w:abstractNum w:abstractNumId="15">
    <w:nsid w:val="1E8331A5"/>
    <w:multiLevelType w:val="hybridMultilevel"/>
    <w:tmpl w:val="E0443FEE"/>
    <w:lvl w:ilvl="0" w:tplc="10F256C6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1F3E51D8"/>
    <w:multiLevelType w:val="hybridMultilevel"/>
    <w:tmpl w:val="1682BA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1921014"/>
    <w:multiLevelType w:val="hybridMultilevel"/>
    <w:tmpl w:val="EB5607C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2B11C29"/>
    <w:multiLevelType w:val="hybridMultilevel"/>
    <w:tmpl w:val="0B0E541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66238DD"/>
    <w:multiLevelType w:val="hybridMultilevel"/>
    <w:tmpl w:val="876E2986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7C02866"/>
    <w:multiLevelType w:val="hybridMultilevel"/>
    <w:tmpl w:val="9732C4E8"/>
    <w:lvl w:ilvl="0" w:tplc="A66C0800">
      <w:start w:val="1"/>
      <w:numFmt w:val="decimal"/>
      <w:pStyle w:val="Nagwek2"/>
      <w:lvlText w:val="%1.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1">
    <w:nsid w:val="28626B05"/>
    <w:multiLevelType w:val="hybridMultilevel"/>
    <w:tmpl w:val="E770535E"/>
    <w:lvl w:ilvl="0" w:tplc="04150001">
      <w:start w:val="1"/>
      <w:numFmt w:val="bullet"/>
      <w:lvlText w:val=""/>
      <w:lvlJc w:val="left"/>
      <w:pPr>
        <w:ind w:left="8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06" w:hanging="360"/>
      </w:pPr>
      <w:rPr>
        <w:rFonts w:ascii="Wingdings" w:hAnsi="Wingdings" w:hint="default"/>
      </w:rPr>
    </w:lvl>
  </w:abstractNum>
  <w:abstractNum w:abstractNumId="22">
    <w:nsid w:val="28894C2E"/>
    <w:multiLevelType w:val="hybridMultilevel"/>
    <w:tmpl w:val="667873F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C422C82"/>
    <w:multiLevelType w:val="multilevel"/>
    <w:tmpl w:val="8270A7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24">
    <w:nsid w:val="2E5122A9"/>
    <w:multiLevelType w:val="multilevel"/>
    <w:tmpl w:val="A686FD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25">
    <w:nsid w:val="30277B1D"/>
    <w:multiLevelType w:val="hybridMultilevel"/>
    <w:tmpl w:val="C31E0332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6">
    <w:nsid w:val="307C49B8"/>
    <w:multiLevelType w:val="hybridMultilevel"/>
    <w:tmpl w:val="B57AAFD0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7">
    <w:nsid w:val="31624C05"/>
    <w:multiLevelType w:val="multilevel"/>
    <w:tmpl w:val="63422F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28">
    <w:nsid w:val="34E03FD2"/>
    <w:multiLevelType w:val="hybridMultilevel"/>
    <w:tmpl w:val="4644328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60A63D7"/>
    <w:multiLevelType w:val="hybridMultilevel"/>
    <w:tmpl w:val="EFAE86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9B7600E"/>
    <w:multiLevelType w:val="hybridMultilevel"/>
    <w:tmpl w:val="960495D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cs="Wingdings" w:hint="default"/>
      </w:rPr>
    </w:lvl>
  </w:abstractNum>
  <w:abstractNum w:abstractNumId="31">
    <w:nsid w:val="3A754B08"/>
    <w:multiLevelType w:val="hybridMultilevel"/>
    <w:tmpl w:val="5C04A364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2">
    <w:nsid w:val="41441959"/>
    <w:multiLevelType w:val="hybridMultilevel"/>
    <w:tmpl w:val="F79E07A2"/>
    <w:lvl w:ilvl="0" w:tplc="04150003">
      <w:start w:val="1"/>
      <w:numFmt w:val="bullet"/>
      <w:lvlText w:val="o"/>
      <w:lvlJc w:val="left"/>
      <w:pPr>
        <w:ind w:left="1489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20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9" w:hanging="360"/>
      </w:pPr>
      <w:rPr>
        <w:rFonts w:ascii="Wingdings" w:hAnsi="Wingdings" w:hint="default"/>
      </w:rPr>
    </w:lvl>
  </w:abstractNum>
  <w:abstractNum w:abstractNumId="33">
    <w:nsid w:val="42E91675"/>
    <w:multiLevelType w:val="multilevel"/>
    <w:tmpl w:val="84C05A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34">
    <w:nsid w:val="46EC1063"/>
    <w:multiLevelType w:val="hybridMultilevel"/>
    <w:tmpl w:val="958467E2"/>
    <w:lvl w:ilvl="0" w:tplc="04150003">
      <w:start w:val="1"/>
      <w:numFmt w:val="bullet"/>
      <w:lvlText w:val="o"/>
      <w:lvlJc w:val="left"/>
      <w:pPr>
        <w:ind w:left="1061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78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1" w:hanging="360"/>
      </w:pPr>
      <w:rPr>
        <w:rFonts w:ascii="Wingdings" w:hAnsi="Wingdings" w:hint="default"/>
      </w:rPr>
    </w:lvl>
  </w:abstractNum>
  <w:abstractNum w:abstractNumId="35">
    <w:nsid w:val="484E1984"/>
    <w:multiLevelType w:val="hybridMultilevel"/>
    <w:tmpl w:val="111E292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48C27AE6"/>
    <w:multiLevelType w:val="hybridMultilevel"/>
    <w:tmpl w:val="4CC23F36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7">
    <w:nsid w:val="4D521575"/>
    <w:multiLevelType w:val="hybridMultilevel"/>
    <w:tmpl w:val="29C0363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53DF5442"/>
    <w:multiLevelType w:val="hybridMultilevel"/>
    <w:tmpl w:val="5492D684"/>
    <w:lvl w:ilvl="0" w:tplc="1BA04428">
      <w:start w:val="1"/>
      <w:numFmt w:val="upperRoman"/>
      <w:pStyle w:val="Nagwek1"/>
      <w:lvlText w:val="%1."/>
      <w:lvlJc w:val="righ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>
    <w:nsid w:val="567A3CB5"/>
    <w:multiLevelType w:val="hybridMultilevel"/>
    <w:tmpl w:val="68FE37F2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5A72052F"/>
    <w:multiLevelType w:val="hybridMultilevel"/>
    <w:tmpl w:val="3A2AE0BC"/>
    <w:lvl w:ilvl="0" w:tplc="A5065534">
      <w:start w:val="51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ahoma" w:eastAsia="Times New Roman" w:hAnsi="Tahoma" w:cs="Tahoma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>
    <w:nsid w:val="5EBC1518"/>
    <w:multiLevelType w:val="hybridMultilevel"/>
    <w:tmpl w:val="F4EC8798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>
    <w:nsid w:val="67C53AE6"/>
    <w:multiLevelType w:val="hybridMultilevel"/>
    <w:tmpl w:val="76F8A888"/>
    <w:lvl w:ilvl="0" w:tplc="04150001">
      <w:start w:val="1"/>
      <w:numFmt w:val="bullet"/>
      <w:lvlText w:val=""/>
      <w:lvlJc w:val="left"/>
      <w:pPr>
        <w:ind w:left="63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35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7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79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1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3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5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7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395" w:hanging="360"/>
      </w:pPr>
      <w:rPr>
        <w:rFonts w:ascii="Wingdings" w:hAnsi="Wingdings" w:hint="default"/>
      </w:rPr>
    </w:lvl>
  </w:abstractNum>
  <w:abstractNum w:abstractNumId="43">
    <w:nsid w:val="6BA96F63"/>
    <w:multiLevelType w:val="multilevel"/>
    <w:tmpl w:val="E2988C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44">
    <w:nsid w:val="6CF6605D"/>
    <w:multiLevelType w:val="hybridMultilevel"/>
    <w:tmpl w:val="3DEE355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0733F68"/>
    <w:multiLevelType w:val="hybridMultilevel"/>
    <w:tmpl w:val="8EC82C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78202B3F"/>
    <w:multiLevelType w:val="hybridMultilevel"/>
    <w:tmpl w:val="965E32E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79CD0202"/>
    <w:multiLevelType w:val="hybridMultilevel"/>
    <w:tmpl w:val="840639CA"/>
    <w:lvl w:ilvl="0" w:tplc="04150003">
      <w:start w:val="1"/>
      <w:numFmt w:val="bullet"/>
      <w:lvlText w:val="o"/>
      <w:lvlJc w:val="left"/>
      <w:pPr>
        <w:ind w:left="707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2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4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6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8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0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2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4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67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25"/>
  </w:num>
  <w:num w:numId="3">
    <w:abstractNumId w:val="36"/>
  </w:num>
  <w:num w:numId="4">
    <w:abstractNumId w:val="34"/>
  </w:num>
  <w:num w:numId="5">
    <w:abstractNumId w:val="35"/>
  </w:num>
  <w:num w:numId="6">
    <w:abstractNumId w:val="46"/>
  </w:num>
  <w:num w:numId="7">
    <w:abstractNumId w:val="19"/>
  </w:num>
  <w:num w:numId="8">
    <w:abstractNumId w:val="42"/>
  </w:num>
  <w:num w:numId="9">
    <w:abstractNumId w:val="39"/>
  </w:num>
  <w:num w:numId="10">
    <w:abstractNumId w:val="37"/>
  </w:num>
  <w:num w:numId="11">
    <w:abstractNumId w:val="29"/>
  </w:num>
  <w:num w:numId="12">
    <w:abstractNumId w:val="21"/>
  </w:num>
  <w:num w:numId="13">
    <w:abstractNumId w:val="32"/>
  </w:num>
  <w:num w:numId="14">
    <w:abstractNumId w:val="8"/>
  </w:num>
  <w:num w:numId="15">
    <w:abstractNumId w:val="47"/>
  </w:num>
  <w:num w:numId="16">
    <w:abstractNumId w:val="28"/>
  </w:num>
  <w:num w:numId="17">
    <w:abstractNumId w:val="22"/>
  </w:num>
  <w:num w:numId="18">
    <w:abstractNumId w:val="40"/>
  </w:num>
  <w:num w:numId="19">
    <w:abstractNumId w:val="9"/>
  </w:num>
  <w:num w:numId="20">
    <w:abstractNumId w:val="26"/>
  </w:num>
  <w:num w:numId="21">
    <w:abstractNumId w:val="45"/>
  </w:num>
  <w:num w:numId="22">
    <w:abstractNumId w:val="31"/>
  </w:num>
  <w:num w:numId="23">
    <w:abstractNumId w:val="10"/>
  </w:num>
  <w:num w:numId="24">
    <w:abstractNumId w:val="41"/>
  </w:num>
  <w:num w:numId="25">
    <w:abstractNumId w:val="38"/>
  </w:num>
  <w:num w:numId="26">
    <w:abstractNumId w:val="20"/>
  </w:num>
  <w:num w:numId="27">
    <w:abstractNumId w:val="1"/>
  </w:num>
  <w:num w:numId="28">
    <w:abstractNumId w:val="2"/>
  </w:num>
  <w:num w:numId="29">
    <w:abstractNumId w:val="15"/>
  </w:num>
  <w:num w:numId="30">
    <w:abstractNumId w:val="11"/>
  </w:num>
  <w:num w:numId="31">
    <w:abstractNumId w:val="16"/>
  </w:num>
  <w:num w:numId="32">
    <w:abstractNumId w:val="13"/>
  </w:num>
  <w:num w:numId="33">
    <w:abstractNumId w:val="44"/>
  </w:num>
  <w:num w:numId="34">
    <w:abstractNumId w:val="4"/>
  </w:num>
  <w:num w:numId="35">
    <w:abstractNumId w:val="0"/>
  </w:num>
  <w:num w:numId="36">
    <w:abstractNumId w:val="5"/>
  </w:num>
  <w:num w:numId="37">
    <w:abstractNumId w:val="27"/>
  </w:num>
  <w:num w:numId="38">
    <w:abstractNumId w:val="24"/>
  </w:num>
  <w:num w:numId="39">
    <w:abstractNumId w:val="43"/>
  </w:num>
  <w:num w:numId="40">
    <w:abstractNumId w:val="33"/>
  </w:num>
  <w:num w:numId="41">
    <w:abstractNumId w:val="30"/>
  </w:num>
  <w:num w:numId="42">
    <w:abstractNumId w:val="23"/>
  </w:num>
  <w:num w:numId="43">
    <w:abstractNumId w:val="14"/>
  </w:num>
  <w:num w:numId="44">
    <w:abstractNumId w:val="17"/>
  </w:num>
  <w:num w:numId="45">
    <w:abstractNumId w:val="3"/>
  </w:num>
  <w:num w:numId="46">
    <w:abstractNumId w:val="6"/>
  </w:num>
  <w:num w:numId="47">
    <w:abstractNumId w:val="12"/>
  </w:num>
  <w:num w:numId="48">
    <w:abstractNumId w:val="18"/>
  </w:num>
  <w:numIdMacAtCleanup w:val="4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1F95"/>
    <w:rsid w:val="000B062E"/>
    <w:rsid w:val="000F4E45"/>
    <w:rsid w:val="000F508D"/>
    <w:rsid w:val="00122FD1"/>
    <w:rsid w:val="00131BB1"/>
    <w:rsid w:val="00170187"/>
    <w:rsid w:val="001838A1"/>
    <w:rsid w:val="0022357B"/>
    <w:rsid w:val="00261578"/>
    <w:rsid w:val="002B6801"/>
    <w:rsid w:val="00397641"/>
    <w:rsid w:val="00437869"/>
    <w:rsid w:val="004C2DDE"/>
    <w:rsid w:val="005229FD"/>
    <w:rsid w:val="006F4834"/>
    <w:rsid w:val="00710D2F"/>
    <w:rsid w:val="007D1EA2"/>
    <w:rsid w:val="00820D1D"/>
    <w:rsid w:val="00846841"/>
    <w:rsid w:val="00860198"/>
    <w:rsid w:val="008E6238"/>
    <w:rsid w:val="0091573A"/>
    <w:rsid w:val="00976287"/>
    <w:rsid w:val="00A34041"/>
    <w:rsid w:val="00B4325E"/>
    <w:rsid w:val="00C408D1"/>
    <w:rsid w:val="00D7367A"/>
    <w:rsid w:val="00E51C7A"/>
    <w:rsid w:val="00E81F95"/>
    <w:rsid w:val="00E96135"/>
    <w:rsid w:val="00EC0EF9"/>
    <w:rsid w:val="00ED58B2"/>
    <w:rsid w:val="00F61785"/>
    <w:rsid w:val="00FD2C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57FA2E1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35" w:qFormat="1"/>
    <w:lsdException w:name="footnote reference" w:uiPriority="0"/>
    <w:lsdException w:name="annotation reference" w:uiPriority="0"/>
    <w:lsdException w:name="line number" w:uiPriority="0"/>
    <w:lsdException w:name="page number" w:uiPriority="0"/>
    <w:lsdException w:name="List" w:uiPriority="0"/>
    <w:lsdException w:name="Title" w:semiHidden="0" w:uiPriority="0" w:unhideWhenUsed="0" w:qFormat="1"/>
    <w:lsdException w:name="Signature" w:uiPriority="0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FollowedHyperlink" w:uiPriority="0"/>
    <w:lsdException w:name="Strong" w:semiHidden="0" w:uiPriority="0" w:unhideWhenUsed="0" w:qFormat="1"/>
    <w:lsdException w:name="Emphasis" w:semiHidden="0" w:uiPriority="0" w:unhideWhenUsed="0" w:qFormat="1"/>
    <w:lsdException w:name="HTML Preformatted" w:uiPriority="0"/>
    <w:lsdException w:name="annotation subjec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paragraph" w:styleId="Nagwek1">
    <w:name w:val="heading 1"/>
    <w:aliases w:val="D Nagł. 1"/>
    <w:basedOn w:val="Akapitzlist"/>
    <w:next w:val="Normalny"/>
    <w:link w:val="Nagwek1Znak"/>
    <w:qFormat/>
    <w:rsid w:val="002B6801"/>
    <w:pPr>
      <w:numPr>
        <w:numId w:val="25"/>
      </w:numPr>
      <w:suppressAutoHyphens/>
      <w:spacing w:after="240" w:line="276" w:lineRule="auto"/>
      <w:ind w:left="284" w:hanging="284"/>
      <w:jc w:val="both"/>
      <w:outlineLvl w:val="0"/>
    </w:pPr>
    <w:rPr>
      <w:rFonts w:ascii="Arial" w:eastAsia="Times New Roman" w:hAnsi="Arial" w:cs="Arial"/>
      <w:b/>
      <w:sz w:val="20"/>
      <w:szCs w:val="20"/>
      <w:u w:val="single"/>
      <w:lang w:eastAsia="ar-SA"/>
    </w:rPr>
  </w:style>
  <w:style w:type="paragraph" w:styleId="Nagwek2">
    <w:name w:val="heading 2"/>
    <w:aliases w:val="D Nagł. 2"/>
    <w:basedOn w:val="Akapitzlist"/>
    <w:next w:val="Normalny"/>
    <w:link w:val="Nagwek2Znak"/>
    <w:unhideWhenUsed/>
    <w:qFormat/>
    <w:rsid w:val="002B6801"/>
    <w:pPr>
      <w:numPr>
        <w:numId w:val="26"/>
      </w:numPr>
      <w:suppressAutoHyphens/>
      <w:spacing w:after="240" w:line="276" w:lineRule="auto"/>
      <w:ind w:left="567" w:hanging="283"/>
      <w:jc w:val="both"/>
      <w:outlineLvl w:val="1"/>
    </w:pPr>
    <w:rPr>
      <w:rFonts w:ascii="Arial" w:eastAsia="Times New Roman" w:hAnsi="Arial" w:cs="Arial"/>
      <w:b/>
      <w:sz w:val="20"/>
      <w:szCs w:val="20"/>
      <w:u w:val="single"/>
      <w:lang w:eastAsia="ar-SA"/>
    </w:rPr>
  </w:style>
  <w:style w:type="paragraph" w:styleId="Nagwek3">
    <w:name w:val="heading 3"/>
    <w:aliases w:val="D Nagł. 3"/>
    <w:basedOn w:val="Normalny"/>
    <w:next w:val="Normalny"/>
    <w:link w:val="Nagwek3Znak"/>
    <w:qFormat/>
    <w:rsid w:val="004C2DDE"/>
    <w:pPr>
      <w:keepNext/>
      <w:suppressAutoHyphens/>
      <w:spacing w:after="240" w:line="276" w:lineRule="auto"/>
      <w:ind w:firstLine="284"/>
      <w:jc w:val="center"/>
      <w:outlineLvl w:val="2"/>
    </w:pPr>
    <w:rPr>
      <w:rFonts w:ascii="Arial" w:eastAsia="Times New Roman" w:hAnsi="Arial" w:cs="Times New Roman"/>
      <w:b/>
      <w:szCs w:val="20"/>
      <w:lang w:eastAsia="ar-SA"/>
    </w:rPr>
  </w:style>
  <w:style w:type="paragraph" w:styleId="Nagwek4">
    <w:name w:val="heading 4"/>
    <w:aliases w:val="Numerowanie oferta"/>
    <w:basedOn w:val="Normalny"/>
    <w:next w:val="Normalny"/>
    <w:link w:val="Nagwek4Znak"/>
    <w:qFormat/>
    <w:rsid w:val="004C2DDE"/>
    <w:pPr>
      <w:keepNext/>
      <w:suppressAutoHyphens/>
      <w:spacing w:after="240" w:line="276" w:lineRule="auto"/>
      <w:ind w:firstLine="284"/>
      <w:jc w:val="both"/>
      <w:outlineLvl w:val="3"/>
    </w:pPr>
    <w:rPr>
      <w:rFonts w:ascii="Arial" w:eastAsia="Times New Roman" w:hAnsi="Arial" w:cs="Times New Roman"/>
      <w:b/>
      <w:szCs w:val="20"/>
      <w:lang w:eastAsia="ar-SA"/>
    </w:rPr>
  </w:style>
  <w:style w:type="paragraph" w:styleId="Nagwek5">
    <w:name w:val="heading 5"/>
    <w:aliases w:val="Oferta"/>
    <w:basedOn w:val="Normalny"/>
    <w:next w:val="Normalny"/>
    <w:link w:val="Nagwek5Znak"/>
    <w:qFormat/>
    <w:rsid w:val="004C2DDE"/>
    <w:pPr>
      <w:suppressAutoHyphens/>
      <w:spacing w:before="240" w:after="60" w:line="276" w:lineRule="auto"/>
      <w:ind w:firstLine="284"/>
      <w:jc w:val="both"/>
      <w:outlineLvl w:val="4"/>
    </w:pPr>
    <w:rPr>
      <w:rFonts w:ascii="Arial" w:eastAsia="Times New Roman" w:hAnsi="Arial" w:cs="Arial"/>
      <w:b/>
      <w:bCs/>
      <w:i/>
      <w:iCs/>
      <w:sz w:val="26"/>
      <w:szCs w:val="26"/>
      <w:lang w:eastAsia="ar-SA"/>
    </w:rPr>
  </w:style>
  <w:style w:type="paragraph" w:styleId="Nagwek6">
    <w:name w:val="heading 6"/>
    <w:aliases w:val="Punkty a)"/>
    <w:basedOn w:val="Normalny"/>
    <w:next w:val="Normalny"/>
    <w:link w:val="Nagwek6Znak"/>
    <w:qFormat/>
    <w:rsid w:val="004C2DDE"/>
    <w:pPr>
      <w:suppressAutoHyphens/>
      <w:spacing w:before="240" w:after="60" w:line="276" w:lineRule="auto"/>
      <w:ind w:firstLine="284"/>
      <w:jc w:val="both"/>
      <w:outlineLvl w:val="5"/>
    </w:pPr>
    <w:rPr>
      <w:rFonts w:ascii="Arial" w:eastAsia="Times New Roman" w:hAnsi="Arial" w:cs="Arial"/>
      <w:b/>
      <w:bCs/>
      <w:lang w:eastAsia="ar-SA"/>
    </w:rPr>
  </w:style>
  <w:style w:type="paragraph" w:styleId="Nagwek7">
    <w:name w:val="heading 7"/>
    <w:aliases w:val="D Nagł. 4"/>
    <w:basedOn w:val="Normalny"/>
    <w:next w:val="Normalny"/>
    <w:link w:val="Nagwek7Znak"/>
    <w:qFormat/>
    <w:rsid w:val="004C2DDE"/>
    <w:pPr>
      <w:keepNext/>
      <w:numPr>
        <w:ilvl w:val="6"/>
        <w:numId w:val="27"/>
      </w:numPr>
      <w:suppressAutoHyphens/>
      <w:spacing w:after="240" w:line="276" w:lineRule="auto"/>
      <w:jc w:val="center"/>
      <w:outlineLvl w:val="6"/>
    </w:pPr>
    <w:rPr>
      <w:rFonts w:ascii="Arial" w:eastAsia="Times New Roman" w:hAnsi="Arial" w:cs="Arial"/>
      <w:b/>
      <w:sz w:val="20"/>
      <w:szCs w:val="20"/>
      <w:lang w:eastAsia="ar-SA"/>
    </w:rPr>
  </w:style>
  <w:style w:type="paragraph" w:styleId="Nagwek8">
    <w:name w:val="heading 8"/>
    <w:aliases w:val="D Nagł. 5"/>
    <w:basedOn w:val="Normalny"/>
    <w:next w:val="Normalny"/>
    <w:link w:val="Nagwek8Znak"/>
    <w:qFormat/>
    <w:rsid w:val="004C2DDE"/>
    <w:pPr>
      <w:numPr>
        <w:numId w:val="28"/>
      </w:numPr>
      <w:suppressAutoHyphens/>
      <w:spacing w:before="240" w:after="60" w:line="276" w:lineRule="auto"/>
      <w:jc w:val="both"/>
      <w:outlineLvl w:val="7"/>
    </w:pPr>
    <w:rPr>
      <w:rFonts w:ascii="Arial" w:eastAsia="Times New Roman" w:hAnsi="Arial" w:cs="Arial"/>
      <w:i/>
      <w:sz w:val="20"/>
      <w:szCs w:val="20"/>
      <w:lang w:eastAsia="ar-SA"/>
    </w:rPr>
  </w:style>
  <w:style w:type="paragraph" w:styleId="Nagwek9">
    <w:name w:val="heading 9"/>
    <w:basedOn w:val="Normalny"/>
    <w:next w:val="Normalny"/>
    <w:link w:val="Nagwek9Znak"/>
    <w:qFormat/>
    <w:rsid w:val="004C2DDE"/>
    <w:pPr>
      <w:tabs>
        <w:tab w:val="num" w:pos="0"/>
      </w:tabs>
      <w:suppressAutoHyphens/>
      <w:spacing w:before="240" w:after="60" w:line="276" w:lineRule="auto"/>
      <w:jc w:val="both"/>
      <w:outlineLvl w:val="8"/>
    </w:pPr>
    <w:rPr>
      <w:rFonts w:ascii="Arial" w:eastAsia="Times New Roman" w:hAnsi="Arial" w:cs="Arial"/>
      <w:b/>
      <w:i/>
      <w:sz w:val="18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2B680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2B6801"/>
  </w:style>
  <w:style w:type="paragraph" w:styleId="Stopka">
    <w:name w:val="footer"/>
    <w:basedOn w:val="Normalny"/>
    <w:link w:val="StopkaZnak"/>
    <w:uiPriority w:val="99"/>
    <w:unhideWhenUsed/>
    <w:rsid w:val="002B680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B6801"/>
  </w:style>
  <w:style w:type="paragraph" w:customStyle="1" w:styleId="ZnakZnak3">
    <w:name w:val="Znak Znak3"/>
    <w:basedOn w:val="Normalny"/>
    <w:rsid w:val="002B6801"/>
    <w:pPr>
      <w:spacing w:after="24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pl-PL"/>
    </w:rPr>
  </w:style>
  <w:style w:type="paragraph" w:styleId="Akapitzlist">
    <w:name w:val="List Paragraph"/>
    <w:basedOn w:val="Normalny"/>
    <w:link w:val="AkapitzlistZnak"/>
    <w:uiPriority w:val="99"/>
    <w:qFormat/>
    <w:rsid w:val="002B6801"/>
    <w:pPr>
      <w:ind w:left="720"/>
      <w:contextualSpacing/>
    </w:pPr>
  </w:style>
  <w:style w:type="character" w:customStyle="1" w:styleId="Nagwek1Znak">
    <w:name w:val="Nagłówek 1 Znak"/>
    <w:aliases w:val="D Nagł. 1 Znak"/>
    <w:basedOn w:val="Domylnaczcionkaakapitu"/>
    <w:link w:val="Nagwek1"/>
    <w:rsid w:val="002B6801"/>
    <w:rPr>
      <w:rFonts w:ascii="Arial" w:eastAsia="Times New Roman" w:hAnsi="Arial" w:cs="Arial"/>
      <w:b/>
      <w:sz w:val="20"/>
      <w:szCs w:val="20"/>
      <w:u w:val="single"/>
      <w:lang w:eastAsia="ar-SA"/>
    </w:rPr>
  </w:style>
  <w:style w:type="character" w:customStyle="1" w:styleId="Nagwek2Znak">
    <w:name w:val="Nagłówek 2 Znak"/>
    <w:aliases w:val="D Nagł. 2 Znak"/>
    <w:basedOn w:val="Domylnaczcionkaakapitu"/>
    <w:link w:val="Nagwek2"/>
    <w:rsid w:val="002B6801"/>
    <w:rPr>
      <w:rFonts w:ascii="Arial" w:eastAsia="Times New Roman" w:hAnsi="Arial" w:cs="Arial"/>
      <w:b/>
      <w:sz w:val="20"/>
      <w:szCs w:val="20"/>
      <w:u w:val="single"/>
      <w:lang w:eastAsia="ar-SA"/>
    </w:rPr>
  </w:style>
  <w:style w:type="character" w:styleId="Odwoaniedokomentarza">
    <w:name w:val="annotation reference"/>
    <w:basedOn w:val="Domylnaczcionkaakapitu"/>
    <w:semiHidden/>
    <w:unhideWhenUsed/>
    <w:rsid w:val="004C2DDE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4C2DDE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4C2DDE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semiHidden/>
    <w:unhideWhenUsed/>
    <w:rsid w:val="004C2DD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4C2DDE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nhideWhenUsed/>
    <w:rsid w:val="004C2DD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C2DDE"/>
    <w:rPr>
      <w:rFonts w:ascii="Segoe UI" w:hAnsi="Segoe UI" w:cs="Segoe UI"/>
      <w:sz w:val="18"/>
      <w:szCs w:val="18"/>
    </w:rPr>
  </w:style>
  <w:style w:type="character" w:customStyle="1" w:styleId="Nagwek3Znak">
    <w:name w:val="Nagłówek 3 Znak"/>
    <w:aliases w:val="D Nagł. 3 Znak"/>
    <w:basedOn w:val="Domylnaczcionkaakapitu"/>
    <w:link w:val="Nagwek3"/>
    <w:rsid w:val="004C2DDE"/>
    <w:rPr>
      <w:rFonts w:ascii="Arial" w:eastAsia="Times New Roman" w:hAnsi="Arial" w:cs="Times New Roman"/>
      <w:b/>
      <w:szCs w:val="20"/>
      <w:lang w:eastAsia="ar-SA"/>
    </w:rPr>
  </w:style>
  <w:style w:type="character" w:customStyle="1" w:styleId="Nagwek4Znak">
    <w:name w:val="Nagłówek 4 Znak"/>
    <w:aliases w:val="Numerowanie oferta Znak"/>
    <w:basedOn w:val="Domylnaczcionkaakapitu"/>
    <w:link w:val="Nagwek4"/>
    <w:rsid w:val="004C2DDE"/>
    <w:rPr>
      <w:rFonts w:ascii="Arial" w:eastAsia="Times New Roman" w:hAnsi="Arial" w:cs="Times New Roman"/>
      <w:b/>
      <w:szCs w:val="20"/>
      <w:lang w:eastAsia="ar-SA"/>
    </w:rPr>
  </w:style>
  <w:style w:type="character" w:customStyle="1" w:styleId="Nagwek5Znak">
    <w:name w:val="Nagłówek 5 Znak"/>
    <w:aliases w:val="Oferta Znak"/>
    <w:basedOn w:val="Domylnaczcionkaakapitu"/>
    <w:link w:val="Nagwek5"/>
    <w:rsid w:val="004C2DDE"/>
    <w:rPr>
      <w:rFonts w:ascii="Arial" w:eastAsia="Times New Roman" w:hAnsi="Arial" w:cs="Arial"/>
      <w:b/>
      <w:bCs/>
      <w:i/>
      <w:iCs/>
      <w:sz w:val="26"/>
      <w:szCs w:val="26"/>
      <w:lang w:eastAsia="ar-SA"/>
    </w:rPr>
  </w:style>
  <w:style w:type="character" w:customStyle="1" w:styleId="Nagwek6Znak">
    <w:name w:val="Nagłówek 6 Znak"/>
    <w:aliases w:val="Punkty a) Znak"/>
    <w:basedOn w:val="Domylnaczcionkaakapitu"/>
    <w:link w:val="Nagwek6"/>
    <w:rsid w:val="004C2DDE"/>
    <w:rPr>
      <w:rFonts w:ascii="Arial" w:eastAsia="Times New Roman" w:hAnsi="Arial" w:cs="Arial"/>
      <w:b/>
      <w:bCs/>
      <w:lang w:eastAsia="ar-SA"/>
    </w:rPr>
  </w:style>
  <w:style w:type="character" w:customStyle="1" w:styleId="Nagwek7Znak">
    <w:name w:val="Nagłówek 7 Znak"/>
    <w:aliases w:val="D Nagł. 4 Znak"/>
    <w:basedOn w:val="Domylnaczcionkaakapitu"/>
    <w:link w:val="Nagwek7"/>
    <w:rsid w:val="004C2DDE"/>
    <w:rPr>
      <w:rFonts w:ascii="Arial" w:eastAsia="Times New Roman" w:hAnsi="Arial" w:cs="Arial"/>
      <w:b/>
      <w:sz w:val="20"/>
      <w:szCs w:val="20"/>
      <w:lang w:eastAsia="ar-SA"/>
    </w:rPr>
  </w:style>
  <w:style w:type="character" w:customStyle="1" w:styleId="Nagwek8Znak">
    <w:name w:val="Nagłówek 8 Znak"/>
    <w:aliases w:val="D Nagł. 5 Znak"/>
    <w:basedOn w:val="Domylnaczcionkaakapitu"/>
    <w:link w:val="Nagwek8"/>
    <w:rsid w:val="004C2DDE"/>
    <w:rPr>
      <w:rFonts w:ascii="Arial" w:eastAsia="Times New Roman" w:hAnsi="Arial" w:cs="Arial"/>
      <w:i/>
      <w:sz w:val="20"/>
      <w:szCs w:val="20"/>
      <w:lang w:eastAsia="ar-SA"/>
    </w:rPr>
  </w:style>
  <w:style w:type="character" w:customStyle="1" w:styleId="Nagwek9Znak">
    <w:name w:val="Nagłówek 9 Znak"/>
    <w:basedOn w:val="Domylnaczcionkaakapitu"/>
    <w:link w:val="Nagwek9"/>
    <w:rsid w:val="004C2DDE"/>
    <w:rPr>
      <w:rFonts w:ascii="Arial" w:eastAsia="Times New Roman" w:hAnsi="Arial" w:cs="Arial"/>
      <w:b/>
      <w:i/>
      <w:sz w:val="18"/>
      <w:szCs w:val="20"/>
      <w:lang w:eastAsia="ar-SA"/>
    </w:rPr>
  </w:style>
  <w:style w:type="character" w:customStyle="1" w:styleId="WW8Num2z0">
    <w:name w:val="WW8Num2z0"/>
    <w:rsid w:val="004C2DDE"/>
    <w:rPr>
      <w:rFonts w:ascii="Arial Black" w:hAnsi="Arial Black"/>
      <w:b w:val="0"/>
      <w:i w:val="0"/>
      <w:sz w:val="28"/>
    </w:rPr>
  </w:style>
  <w:style w:type="character" w:customStyle="1" w:styleId="WW8Num4z0">
    <w:name w:val="WW8Num4z0"/>
    <w:rsid w:val="004C2DDE"/>
    <w:rPr>
      <w:b/>
    </w:rPr>
  </w:style>
  <w:style w:type="character" w:customStyle="1" w:styleId="Absatz-Standardschriftart">
    <w:name w:val="Absatz-Standardschriftart"/>
    <w:rsid w:val="004C2DDE"/>
  </w:style>
  <w:style w:type="character" w:customStyle="1" w:styleId="WW-Absatz-Standardschriftart">
    <w:name w:val="WW-Absatz-Standardschriftart"/>
    <w:rsid w:val="004C2DDE"/>
  </w:style>
  <w:style w:type="character" w:customStyle="1" w:styleId="WW-Absatz-Standardschriftart1">
    <w:name w:val="WW-Absatz-Standardschriftart1"/>
    <w:rsid w:val="004C2DDE"/>
  </w:style>
  <w:style w:type="character" w:customStyle="1" w:styleId="WW-Absatz-Standardschriftart11">
    <w:name w:val="WW-Absatz-Standardschriftart11"/>
    <w:rsid w:val="004C2DDE"/>
  </w:style>
  <w:style w:type="character" w:customStyle="1" w:styleId="WW-Absatz-Standardschriftart111">
    <w:name w:val="WW-Absatz-Standardschriftart111"/>
    <w:rsid w:val="004C2DDE"/>
  </w:style>
  <w:style w:type="character" w:customStyle="1" w:styleId="WW-Absatz-Standardschriftart1111">
    <w:name w:val="WW-Absatz-Standardschriftart1111"/>
    <w:rsid w:val="004C2DDE"/>
  </w:style>
  <w:style w:type="character" w:customStyle="1" w:styleId="WW-Absatz-Standardschriftart11111">
    <w:name w:val="WW-Absatz-Standardschriftart11111"/>
    <w:rsid w:val="004C2DDE"/>
  </w:style>
  <w:style w:type="character" w:customStyle="1" w:styleId="WW-Absatz-Standardschriftart111111">
    <w:name w:val="WW-Absatz-Standardschriftart111111"/>
    <w:rsid w:val="004C2DDE"/>
  </w:style>
  <w:style w:type="character" w:customStyle="1" w:styleId="WW-Absatz-Standardschriftart1111111">
    <w:name w:val="WW-Absatz-Standardschriftart1111111"/>
    <w:rsid w:val="004C2DDE"/>
  </w:style>
  <w:style w:type="character" w:customStyle="1" w:styleId="WW-Absatz-Standardschriftart11111111">
    <w:name w:val="WW-Absatz-Standardschriftart11111111"/>
    <w:rsid w:val="004C2DDE"/>
  </w:style>
  <w:style w:type="character" w:customStyle="1" w:styleId="WW-Absatz-Standardschriftart111111111">
    <w:name w:val="WW-Absatz-Standardschriftart111111111"/>
    <w:rsid w:val="004C2DDE"/>
  </w:style>
  <w:style w:type="character" w:customStyle="1" w:styleId="WW-Absatz-Standardschriftart1111111111">
    <w:name w:val="WW-Absatz-Standardschriftart1111111111"/>
    <w:rsid w:val="004C2DDE"/>
  </w:style>
  <w:style w:type="character" w:customStyle="1" w:styleId="WW-Absatz-Standardschriftart11111111111">
    <w:name w:val="WW-Absatz-Standardschriftart11111111111"/>
    <w:rsid w:val="004C2DDE"/>
  </w:style>
  <w:style w:type="character" w:customStyle="1" w:styleId="WW-Absatz-Standardschriftart111111111111">
    <w:name w:val="WW-Absatz-Standardschriftart111111111111"/>
    <w:rsid w:val="004C2DDE"/>
  </w:style>
  <w:style w:type="character" w:customStyle="1" w:styleId="WW-Absatz-Standardschriftart1111111111111">
    <w:name w:val="WW-Absatz-Standardschriftart1111111111111"/>
    <w:rsid w:val="004C2DDE"/>
  </w:style>
  <w:style w:type="character" w:customStyle="1" w:styleId="WW-Absatz-Standardschriftart11111111111111">
    <w:name w:val="WW-Absatz-Standardschriftart11111111111111"/>
    <w:rsid w:val="004C2DDE"/>
  </w:style>
  <w:style w:type="character" w:customStyle="1" w:styleId="WW-Absatz-Standardschriftart111111111111111">
    <w:name w:val="WW-Absatz-Standardschriftart111111111111111"/>
    <w:rsid w:val="004C2DDE"/>
  </w:style>
  <w:style w:type="character" w:customStyle="1" w:styleId="WW-Absatz-Standardschriftart1111111111111111">
    <w:name w:val="WW-Absatz-Standardschriftart1111111111111111"/>
    <w:rsid w:val="004C2DDE"/>
  </w:style>
  <w:style w:type="character" w:customStyle="1" w:styleId="WW-Absatz-Standardschriftart11111111111111111">
    <w:name w:val="WW-Absatz-Standardschriftart11111111111111111"/>
    <w:rsid w:val="004C2DDE"/>
  </w:style>
  <w:style w:type="character" w:customStyle="1" w:styleId="WW-Absatz-Standardschriftart111111111111111111">
    <w:name w:val="WW-Absatz-Standardschriftart111111111111111111"/>
    <w:rsid w:val="004C2DDE"/>
  </w:style>
  <w:style w:type="character" w:customStyle="1" w:styleId="WW-Absatz-Standardschriftart1111111111111111111">
    <w:name w:val="WW-Absatz-Standardschriftart1111111111111111111"/>
    <w:rsid w:val="004C2DDE"/>
  </w:style>
  <w:style w:type="character" w:customStyle="1" w:styleId="WW-Absatz-Standardschriftart11111111111111111111">
    <w:name w:val="WW-Absatz-Standardschriftart11111111111111111111"/>
    <w:rsid w:val="004C2DDE"/>
  </w:style>
  <w:style w:type="character" w:customStyle="1" w:styleId="WW-Absatz-Standardschriftart111111111111111111111">
    <w:name w:val="WW-Absatz-Standardschriftart111111111111111111111"/>
    <w:rsid w:val="004C2DDE"/>
  </w:style>
  <w:style w:type="character" w:customStyle="1" w:styleId="WW-Absatz-Standardschriftart1111111111111111111111">
    <w:name w:val="WW-Absatz-Standardschriftart1111111111111111111111"/>
    <w:rsid w:val="004C2DDE"/>
  </w:style>
  <w:style w:type="character" w:customStyle="1" w:styleId="WW-Absatz-Standardschriftart11111111111111111111111">
    <w:name w:val="WW-Absatz-Standardschriftart11111111111111111111111"/>
    <w:rsid w:val="004C2DDE"/>
  </w:style>
  <w:style w:type="character" w:customStyle="1" w:styleId="WW-Absatz-Standardschriftart111111111111111111111111">
    <w:name w:val="WW-Absatz-Standardschriftart111111111111111111111111"/>
    <w:rsid w:val="004C2DDE"/>
  </w:style>
  <w:style w:type="character" w:customStyle="1" w:styleId="WW-Absatz-Standardschriftart1111111111111111111111111">
    <w:name w:val="WW-Absatz-Standardschriftart1111111111111111111111111"/>
    <w:rsid w:val="004C2DDE"/>
  </w:style>
  <w:style w:type="character" w:customStyle="1" w:styleId="WW-Absatz-Standardschriftart11111111111111111111111111">
    <w:name w:val="WW-Absatz-Standardschriftart11111111111111111111111111"/>
    <w:rsid w:val="004C2DDE"/>
  </w:style>
  <w:style w:type="character" w:customStyle="1" w:styleId="WW-Absatz-Standardschriftart111111111111111111111111111">
    <w:name w:val="WW-Absatz-Standardschriftart111111111111111111111111111"/>
    <w:rsid w:val="004C2DDE"/>
  </w:style>
  <w:style w:type="character" w:customStyle="1" w:styleId="WW-Absatz-Standardschriftart1111111111111111111111111111">
    <w:name w:val="WW-Absatz-Standardschriftart1111111111111111111111111111"/>
    <w:rsid w:val="004C2DDE"/>
  </w:style>
  <w:style w:type="character" w:customStyle="1" w:styleId="WW-Absatz-Standardschriftart11111111111111111111111111111">
    <w:name w:val="WW-Absatz-Standardschriftart11111111111111111111111111111"/>
    <w:rsid w:val="004C2DDE"/>
  </w:style>
  <w:style w:type="character" w:customStyle="1" w:styleId="WW-Absatz-Standardschriftart111111111111111111111111111111">
    <w:name w:val="WW-Absatz-Standardschriftart111111111111111111111111111111"/>
    <w:rsid w:val="004C2DDE"/>
  </w:style>
  <w:style w:type="character" w:customStyle="1" w:styleId="WW-Absatz-Standardschriftart1111111111111111111111111111111">
    <w:name w:val="WW-Absatz-Standardschriftart1111111111111111111111111111111"/>
    <w:rsid w:val="004C2DDE"/>
  </w:style>
  <w:style w:type="character" w:customStyle="1" w:styleId="WW-Absatz-Standardschriftart11111111111111111111111111111111">
    <w:name w:val="WW-Absatz-Standardschriftart11111111111111111111111111111111"/>
    <w:rsid w:val="004C2DDE"/>
  </w:style>
  <w:style w:type="character" w:customStyle="1" w:styleId="WW-Absatz-Standardschriftart111111111111111111111111111111111">
    <w:name w:val="WW-Absatz-Standardschriftart111111111111111111111111111111111"/>
    <w:rsid w:val="004C2DDE"/>
  </w:style>
  <w:style w:type="character" w:customStyle="1" w:styleId="WW-Absatz-Standardschriftart1111111111111111111111111111111111">
    <w:name w:val="WW-Absatz-Standardschriftart1111111111111111111111111111111111"/>
    <w:rsid w:val="004C2DDE"/>
  </w:style>
  <w:style w:type="character" w:customStyle="1" w:styleId="WW-Absatz-Standardschriftart11111111111111111111111111111111111">
    <w:name w:val="WW-Absatz-Standardschriftart11111111111111111111111111111111111"/>
    <w:rsid w:val="004C2DDE"/>
  </w:style>
  <w:style w:type="character" w:customStyle="1" w:styleId="WW-Absatz-Standardschriftart111111111111111111111111111111111111">
    <w:name w:val="WW-Absatz-Standardschriftart111111111111111111111111111111111111"/>
    <w:rsid w:val="004C2DDE"/>
  </w:style>
  <w:style w:type="character" w:customStyle="1" w:styleId="WW-Absatz-Standardschriftart1111111111111111111111111111111111111">
    <w:name w:val="WW-Absatz-Standardschriftart1111111111111111111111111111111111111"/>
    <w:rsid w:val="004C2DDE"/>
  </w:style>
  <w:style w:type="character" w:customStyle="1" w:styleId="WW-Absatz-Standardschriftart11111111111111111111111111111111111111">
    <w:name w:val="WW-Absatz-Standardschriftart11111111111111111111111111111111111111"/>
    <w:rsid w:val="004C2DDE"/>
  </w:style>
  <w:style w:type="character" w:customStyle="1" w:styleId="WW-Absatz-Standardschriftart111111111111111111111111111111111111111">
    <w:name w:val="WW-Absatz-Standardschriftart111111111111111111111111111111111111111"/>
    <w:rsid w:val="004C2DDE"/>
  </w:style>
  <w:style w:type="character" w:customStyle="1" w:styleId="WW-Absatz-Standardschriftart1111111111111111111111111111111111111111">
    <w:name w:val="WW-Absatz-Standardschriftart1111111111111111111111111111111111111111"/>
    <w:rsid w:val="004C2DDE"/>
  </w:style>
  <w:style w:type="character" w:customStyle="1" w:styleId="WW8Num5z0">
    <w:name w:val="WW8Num5z0"/>
    <w:rsid w:val="004C2DDE"/>
    <w:rPr>
      <w:b/>
    </w:rPr>
  </w:style>
  <w:style w:type="character" w:customStyle="1" w:styleId="WW-Absatz-Standardschriftart11111111111111111111111111111111111111111">
    <w:name w:val="WW-Absatz-Standardschriftart11111111111111111111111111111111111111111"/>
    <w:rsid w:val="004C2DDE"/>
  </w:style>
  <w:style w:type="character" w:customStyle="1" w:styleId="WW-Absatz-Standardschriftart111111111111111111111111111111111111111111">
    <w:name w:val="WW-Absatz-Standardschriftart111111111111111111111111111111111111111111"/>
    <w:rsid w:val="004C2DDE"/>
  </w:style>
  <w:style w:type="character" w:customStyle="1" w:styleId="WW-Absatz-Standardschriftart1111111111111111111111111111111111111111111">
    <w:name w:val="WW-Absatz-Standardschriftart1111111111111111111111111111111111111111111"/>
    <w:rsid w:val="004C2DDE"/>
  </w:style>
  <w:style w:type="character" w:customStyle="1" w:styleId="WW-Absatz-Standardschriftart11111111111111111111111111111111111111111111">
    <w:name w:val="WW-Absatz-Standardschriftart11111111111111111111111111111111111111111111"/>
    <w:rsid w:val="004C2DDE"/>
  </w:style>
  <w:style w:type="character" w:customStyle="1" w:styleId="WW8Num6z0">
    <w:name w:val="WW8Num6z0"/>
    <w:rsid w:val="004C2DDE"/>
    <w:rPr>
      <w:rFonts w:ascii="Symbol" w:hAnsi="Symbol"/>
    </w:rPr>
  </w:style>
  <w:style w:type="character" w:customStyle="1" w:styleId="WW-Absatz-Standardschriftart111111111111111111111111111111111111111111111">
    <w:name w:val="WW-Absatz-Standardschriftart111111111111111111111111111111111111111111111"/>
    <w:rsid w:val="004C2DDE"/>
  </w:style>
  <w:style w:type="character" w:customStyle="1" w:styleId="WW8Num3z0">
    <w:name w:val="WW8Num3z0"/>
    <w:rsid w:val="004C2DDE"/>
    <w:rPr>
      <w:rFonts w:ascii="Times New Roman" w:eastAsia="Times New Roman" w:hAnsi="Times New Roman" w:cs="Times New Roman"/>
    </w:rPr>
  </w:style>
  <w:style w:type="character" w:customStyle="1" w:styleId="WW8Num7z0">
    <w:name w:val="WW8Num7z0"/>
    <w:rsid w:val="004C2DDE"/>
    <w:rPr>
      <w:rFonts w:ascii="Times New Roman" w:eastAsia="Times New Roman" w:hAnsi="Times New Roman" w:cs="Times New Roman"/>
    </w:rPr>
  </w:style>
  <w:style w:type="character" w:customStyle="1" w:styleId="WW-Absatz-Standardschriftart1111111111111111111111111111111111111111111111">
    <w:name w:val="WW-Absatz-Standardschriftart1111111111111111111111111111111111111111111111"/>
    <w:rsid w:val="004C2DDE"/>
  </w:style>
  <w:style w:type="character" w:customStyle="1" w:styleId="WW8Num8z0">
    <w:name w:val="WW8Num8z0"/>
    <w:rsid w:val="004C2DDE"/>
    <w:rPr>
      <w:sz w:val="22"/>
    </w:rPr>
  </w:style>
  <w:style w:type="character" w:customStyle="1" w:styleId="WW-Absatz-Standardschriftart11111111111111111111111111111111111111111111111">
    <w:name w:val="WW-Absatz-Standardschriftart11111111111111111111111111111111111111111111111"/>
    <w:rsid w:val="004C2DDE"/>
  </w:style>
  <w:style w:type="character" w:customStyle="1" w:styleId="WW-Absatz-Standardschriftart111111111111111111111111111111111111111111111111">
    <w:name w:val="WW-Absatz-Standardschriftart111111111111111111111111111111111111111111111111"/>
    <w:rsid w:val="004C2DDE"/>
  </w:style>
  <w:style w:type="character" w:customStyle="1" w:styleId="WW-Absatz-Standardschriftart1111111111111111111111111111111111111111111111111">
    <w:name w:val="WW-Absatz-Standardschriftart1111111111111111111111111111111111111111111111111"/>
    <w:rsid w:val="004C2DDE"/>
  </w:style>
  <w:style w:type="character" w:customStyle="1" w:styleId="WW-Absatz-Standardschriftart11111111111111111111111111111111111111111111111111">
    <w:name w:val="WW-Absatz-Standardschriftart11111111111111111111111111111111111111111111111111"/>
    <w:rsid w:val="004C2DDE"/>
  </w:style>
  <w:style w:type="character" w:customStyle="1" w:styleId="WW8Num9z0">
    <w:name w:val="WW8Num9z0"/>
    <w:rsid w:val="004C2DDE"/>
    <w:rPr>
      <w:rFonts w:ascii="Times New Roman" w:eastAsia="Times New Roman" w:hAnsi="Times New Roman" w:cs="Times New Roman"/>
    </w:rPr>
  </w:style>
  <w:style w:type="character" w:customStyle="1" w:styleId="WW-Absatz-Standardschriftart111111111111111111111111111111111111111111111111111">
    <w:name w:val="WW-Absatz-Standardschriftart111111111111111111111111111111111111111111111111111"/>
    <w:rsid w:val="004C2DDE"/>
  </w:style>
  <w:style w:type="character" w:customStyle="1" w:styleId="WW-Absatz-Standardschriftart1111111111111111111111111111111111111111111111111111">
    <w:name w:val="WW-Absatz-Standardschriftart1111111111111111111111111111111111111111111111111111"/>
    <w:rsid w:val="004C2DDE"/>
  </w:style>
  <w:style w:type="character" w:customStyle="1" w:styleId="WW-Absatz-Standardschriftart11111111111111111111111111111111111111111111111111111">
    <w:name w:val="WW-Absatz-Standardschriftart11111111111111111111111111111111111111111111111111111"/>
    <w:rsid w:val="004C2DDE"/>
  </w:style>
  <w:style w:type="character" w:customStyle="1" w:styleId="WW-Absatz-Standardschriftart111111111111111111111111111111111111111111111111111111">
    <w:name w:val="WW-Absatz-Standardschriftart111111111111111111111111111111111111111111111111111111"/>
    <w:rsid w:val="004C2DDE"/>
  </w:style>
  <w:style w:type="character" w:customStyle="1" w:styleId="WW-Absatz-Standardschriftart1111111111111111111111111111111111111111111111111111111">
    <w:name w:val="WW-Absatz-Standardschriftart1111111111111111111111111111111111111111111111111111111"/>
    <w:rsid w:val="004C2DDE"/>
  </w:style>
  <w:style w:type="character" w:customStyle="1" w:styleId="WW-Absatz-Standardschriftart11111111111111111111111111111111111111111111111111111111">
    <w:name w:val="WW-Absatz-Standardschriftart11111111111111111111111111111111111111111111111111111111"/>
    <w:rsid w:val="004C2DDE"/>
  </w:style>
  <w:style w:type="character" w:customStyle="1" w:styleId="WW-Absatz-Standardschriftart111111111111111111111111111111111111111111111111111111111">
    <w:name w:val="WW-Absatz-Standardschriftart111111111111111111111111111111111111111111111111111111111"/>
    <w:rsid w:val="004C2DDE"/>
  </w:style>
  <w:style w:type="character" w:customStyle="1" w:styleId="WW-Absatz-Standardschriftart1111111111111111111111111111111111111111111111111111111111">
    <w:name w:val="WW-Absatz-Standardschriftart1111111111111111111111111111111111111111111111111111111111"/>
    <w:rsid w:val="004C2DDE"/>
  </w:style>
  <w:style w:type="character" w:customStyle="1" w:styleId="WW-Absatz-Standardschriftart11111111111111111111111111111111111111111111111111111111111">
    <w:name w:val="WW-Absatz-Standardschriftart11111111111111111111111111111111111111111111111111111111111"/>
    <w:rsid w:val="004C2DDE"/>
  </w:style>
  <w:style w:type="character" w:customStyle="1" w:styleId="WW-Absatz-Standardschriftart111111111111111111111111111111111111111111111111111111111111">
    <w:name w:val="WW-Absatz-Standardschriftart111111111111111111111111111111111111111111111111111111111111"/>
    <w:rsid w:val="004C2DDE"/>
  </w:style>
  <w:style w:type="character" w:customStyle="1" w:styleId="WW-Absatz-Standardschriftart1111111111111111111111111111111111111111111111111111111111111">
    <w:name w:val="WW-Absatz-Standardschriftart1111111111111111111111111111111111111111111111111111111111111"/>
    <w:rsid w:val="004C2DDE"/>
  </w:style>
  <w:style w:type="character" w:customStyle="1" w:styleId="WW-Absatz-Standardschriftart11111111111111111111111111111111111111111111111111111111111111">
    <w:name w:val="WW-Absatz-Standardschriftart11111111111111111111111111111111111111111111111111111111111111"/>
    <w:rsid w:val="004C2DDE"/>
  </w:style>
  <w:style w:type="character" w:customStyle="1" w:styleId="WW-Absatz-Standardschriftart111111111111111111111111111111111111111111111111111111111111111">
    <w:name w:val="WW-Absatz-Standardschriftart111111111111111111111111111111111111111111111111111111111111111"/>
    <w:rsid w:val="004C2DDE"/>
  </w:style>
  <w:style w:type="character" w:customStyle="1" w:styleId="WW8Num10z0">
    <w:name w:val="WW8Num10z0"/>
    <w:rsid w:val="004C2DDE"/>
    <w:rPr>
      <w:rFonts w:ascii="Symbol" w:hAnsi="Symbol"/>
    </w:rPr>
  </w:style>
  <w:style w:type="character" w:customStyle="1" w:styleId="WW-Absatz-Standardschriftart1111111111111111111111111111111111111111111111111111111111111111">
    <w:name w:val="WW-Absatz-Standardschriftart1111111111111111111111111111111111111111111111111111111111111111"/>
    <w:rsid w:val="004C2DDE"/>
  </w:style>
  <w:style w:type="character" w:customStyle="1" w:styleId="WW-Absatz-Standardschriftart11111111111111111111111111111111111111111111111111111111111111111">
    <w:name w:val="WW-Absatz-Standardschriftart11111111111111111111111111111111111111111111111111111111111111111"/>
    <w:rsid w:val="004C2DDE"/>
  </w:style>
  <w:style w:type="character" w:customStyle="1" w:styleId="WW-Absatz-Standardschriftart111111111111111111111111111111111111111111111111111111111111111111">
    <w:name w:val="WW-Absatz-Standardschriftart111111111111111111111111111111111111111111111111111111111111111111"/>
    <w:rsid w:val="004C2DDE"/>
  </w:style>
  <w:style w:type="character" w:customStyle="1" w:styleId="WW-Absatz-Standardschriftart1111111111111111111111111111111111111111111111111111111111111111111">
    <w:name w:val="WW-Absatz-Standardschriftart1111111111111111111111111111111111111111111111111111111111111111111"/>
    <w:rsid w:val="004C2DDE"/>
  </w:style>
  <w:style w:type="character" w:customStyle="1" w:styleId="WW-Absatz-Standardschriftart11111111111111111111111111111111111111111111111111111111111111111111">
    <w:name w:val="WW-Absatz-Standardschriftart11111111111111111111111111111111111111111111111111111111111111111111"/>
    <w:rsid w:val="004C2DDE"/>
  </w:style>
  <w:style w:type="character" w:customStyle="1" w:styleId="Domylnaczcionkaakapitu10">
    <w:name w:val="Domyślna czcionka akapitu10"/>
    <w:rsid w:val="004C2DDE"/>
  </w:style>
  <w:style w:type="character" w:customStyle="1" w:styleId="WW-Absatz-Standardschriftart111111111111111111111111111111111111111111111111111111111111111111111">
    <w:name w:val="WW-Absatz-Standardschriftart111111111111111111111111111111111111111111111111111111111111111111111"/>
    <w:rsid w:val="004C2DDE"/>
  </w:style>
  <w:style w:type="character" w:customStyle="1" w:styleId="WW-Absatz-Standardschriftart1111111111111111111111111111111111111111111111111111111111111111111111">
    <w:name w:val="WW-Absatz-Standardschriftart1111111111111111111111111111111111111111111111111111111111111111111111"/>
    <w:rsid w:val="004C2DDE"/>
  </w:style>
  <w:style w:type="character" w:customStyle="1" w:styleId="WW-Absatz-Standardschriftart11111111111111111111111111111111111111111111111111111111111111111111111">
    <w:name w:val="WW-Absatz-Standardschriftart11111111111111111111111111111111111111111111111111111111111111111111111"/>
    <w:rsid w:val="004C2DDE"/>
  </w:style>
  <w:style w:type="character" w:customStyle="1" w:styleId="WW-Absatz-Standardschriftart111111111111111111111111111111111111111111111111111111111111111111111111">
    <w:name w:val="WW-Absatz-Standardschriftart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">
    <w:name w:val="WW-Absatz-Standardschriftart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">
    <w:name w:val="WW-Absatz-Standardschriftart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">
    <w:name w:val="WW-Absatz-Standardschriftart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">
    <w:name w:val="WW-Absatz-Standardschriftart1111111111111111111111111111111111111111111111111111111111111111111111111111"/>
    <w:rsid w:val="004C2DDE"/>
  </w:style>
  <w:style w:type="character" w:customStyle="1" w:styleId="Domylnaczcionkaakapitu9">
    <w:name w:val="Domyślna czcionka akapitu9"/>
    <w:rsid w:val="004C2DDE"/>
  </w:style>
  <w:style w:type="character" w:customStyle="1" w:styleId="WW-Absatz-Standardschriftart11111111111111111111111111111111111111111111111111111111111111111111111111111">
    <w:name w:val="WW-Absatz-Standardschriftart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">
    <w:name w:val="WW-Absatz-Standardschriftart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">
    <w:name w:val="WW-Absatz-Standardschriftart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">
    <w:name w:val="WW-Absatz-Standardschriftart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">
    <w:name w:val="WW-Absatz-Standardschriftart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">
    <w:name w:val="WW-Absatz-Standardschriftart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">
    <w:name w:val="WW-Absatz-Standardschriftart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">
    <w:name w:val="WW-Absatz-Standardschriftart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">
    <w:name w:val="WW-Absatz-Standardschriftart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">
    <w:name w:val="WW-Absatz-Standardschriftart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">
    <w:name w:val="WW-Absatz-Standardschriftart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">
    <w:name w:val="WW-Absatz-Standardschriftart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">
    <w:name w:val="WW-Absatz-Standardschriftart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">
    <w:name w:val="WW-Absatz-Standardschriftart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">
    <w:name w:val="WW-Absatz-Standardschriftart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">
    <w:name w:val="WW-Absatz-Standardschriftart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">
    <w:name w:val="WW-Absatz-Standardschriftart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">
    <w:name w:val="WW-Absatz-Standardschriftart1111111111111111111111111111111111111111111111111111111111111111111111111111111111111111111111"/>
    <w:rsid w:val="004C2DDE"/>
  </w:style>
  <w:style w:type="character" w:customStyle="1" w:styleId="Domylnaczcionkaakapitu8">
    <w:name w:val="Domyślna czcionka akapitu8"/>
    <w:rsid w:val="004C2DDE"/>
  </w:style>
  <w:style w:type="character" w:customStyle="1" w:styleId="WW-Absatz-Standardschriftart11111111111111111111111111111111111111111111111111111111111111111111111111111111111111111111111">
    <w:name w:val="WW-Absatz-Standardschriftart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">
    <w:name w:val="WW-Absatz-Standardschriftart111111111111111111111111111111111111111111111111111111111111111111111111111111111111111111111111"/>
    <w:rsid w:val="004C2DDE"/>
  </w:style>
  <w:style w:type="character" w:customStyle="1" w:styleId="Domylnaczcionkaakapitu7">
    <w:name w:val="Domyślna czcionka akapitu7"/>
    <w:rsid w:val="004C2DDE"/>
  </w:style>
  <w:style w:type="character" w:customStyle="1" w:styleId="WW-Absatz-Standardschriftart1111111111111111111111111111111111111111111111111111111111111111111111111111111111111111111111111">
    <w:name w:val="WW-Absatz-Standardschriftart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">
    <w:name w:val="WW-Absatz-Standardschriftart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">
    <w:name w:val="WW-Absatz-Standardschriftart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">
    <w:name w:val="WW-Absatz-Standardschriftart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">
    <w:name w:val="WW-Absatz-Standardschriftart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">
    <w:name w:val="WW-Absatz-Standardschriftart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">
    <w:name w:val="WW-Absatz-Standardschriftart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">
    <w:name w:val="WW-Absatz-Standardschriftart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">
    <w:name w:val="WW-Absatz-Standardschriftart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">
    <w:name w:val="WW-Absatz-Standardschriftart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">
    <w:name w:val="WW-Absatz-Standardschriftart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">
    <w:name w:val="WW-Absatz-Standardschriftart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">
    <w:name w:val="WW-Absatz-Standardschriftart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">
    <w:name w:val="WW-Absatz-Standardschriftart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">
    <w:name w:val="WW-Absatz-Standardschriftart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">
    <w:name w:val="WW-Absatz-Standardschriftart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">
    <w:name w:val="WW-Absatz-Standardschriftart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">
    <w:name w:val="WW-Absatz-Standardschriftart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"/>
    <w:rsid w:val="004C2DDE"/>
  </w:style>
  <w:style w:type="character" w:customStyle="1" w:styleId="WW8Num12z0">
    <w:name w:val="WW8Num12z0"/>
    <w:rsid w:val="004C2DDE"/>
    <w:rPr>
      <w:rFonts w:ascii="Symbol" w:hAnsi="Symbol" w:cs="Times New Roman"/>
    </w:rPr>
  </w:style>
  <w:style w:type="character" w:customStyle="1" w:styleId="WW-Absatz-Standardschriftart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"/>
    <w:rsid w:val="004C2DDE"/>
  </w:style>
  <w:style w:type="character" w:customStyle="1" w:styleId="Domylnaczcionkaakapitu6">
    <w:name w:val="Domyślna czcionka akapitu6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"/>
    <w:rsid w:val="004C2DDE"/>
  </w:style>
  <w:style w:type="character" w:customStyle="1" w:styleId="Domylnaczcionkaakapitu5">
    <w:name w:val="Domyślna czcionka akapitu5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"/>
    <w:rsid w:val="004C2DDE"/>
  </w:style>
  <w:style w:type="character" w:customStyle="1" w:styleId="Domylnaczcionkaakapitu4">
    <w:name w:val="Domyślna czcionka akapitu4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"/>
    <w:rsid w:val="004C2DDE"/>
  </w:style>
  <w:style w:type="character" w:customStyle="1" w:styleId="Domylnaczcionkaakapitu3">
    <w:name w:val="Domyślna czcionka akapitu3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"/>
    <w:rsid w:val="004C2DDE"/>
  </w:style>
  <w:style w:type="character" w:customStyle="1" w:styleId="WW8Num11z0">
    <w:name w:val="WW8Num11z0"/>
    <w:rsid w:val="004C2DDE"/>
    <w:rPr>
      <w:rFonts w:ascii="Symbol" w:hAnsi="Symbol"/>
    </w:rPr>
  </w:style>
  <w:style w:type="character" w:customStyle="1" w:styleId="WW-Absatz-Standardschriftart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1111111"/>
    <w:rsid w:val="004C2DDE"/>
  </w:style>
  <w:style w:type="character" w:customStyle="1" w:styleId="Domylnaczcionkaakapitu2">
    <w:name w:val="Domyślna czcionka akapitu2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11111111"/>
    <w:rsid w:val="004C2DDE"/>
  </w:style>
  <w:style w:type="character" w:customStyle="1" w:styleId="WW8Num15z0">
    <w:name w:val="WW8Num15z0"/>
    <w:rsid w:val="004C2DDE"/>
    <w:rPr>
      <w:rFonts w:ascii="Symbol" w:hAnsi="Symbol"/>
    </w:rPr>
  </w:style>
  <w:style w:type="character" w:customStyle="1" w:styleId="WW-Absatz-Standardschriftart111111111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111111111"/>
    <w:rsid w:val="004C2DDE"/>
  </w:style>
  <w:style w:type="character" w:customStyle="1" w:styleId="WW8Num1z0">
    <w:name w:val="WW8Num1z0"/>
    <w:rsid w:val="004C2DDE"/>
    <w:rPr>
      <w:rFonts w:ascii="Arial Black" w:hAnsi="Arial Black"/>
      <w:b w:val="0"/>
      <w:i w:val="0"/>
      <w:sz w:val="28"/>
    </w:rPr>
  </w:style>
  <w:style w:type="character" w:customStyle="1" w:styleId="WW8Num3z1">
    <w:name w:val="WW8Num3z1"/>
    <w:rsid w:val="004C2DDE"/>
    <w:rPr>
      <w:rFonts w:ascii="Courier New" w:hAnsi="Courier New"/>
    </w:rPr>
  </w:style>
  <w:style w:type="character" w:customStyle="1" w:styleId="WW8Num3z2">
    <w:name w:val="WW8Num3z2"/>
    <w:rsid w:val="004C2DDE"/>
    <w:rPr>
      <w:rFonts w:ascii="Wingdings" w:hAnsi="Wingdings"/>
    </w:rPr>
  </w:style>
  <w:style w:type="character" w:customStyle="1" w:styleId="WW8Num3z3">
    <w:name w:val="WW8Num3z3"/>
    <w:rsid w:val="004C2DDE"/>
    <w:rPr>
      <w:rFonts w:ascii="Symbol" w:hAnsi="Symbol"/>
    </w:rPr>
  </w:style>
  <w:style w:type="character" w:customStyle="1" w:styleId="WW8Num7z1">
    <w:name w:val="WW8Num7z1"/>
    <w:rsid w:val="004C2DDE"/>
    <w:rPr>
      <w:rFonts w:ascii="Courier New" w:hAnsi="Courier New"/>
    </w:rPr>
  </w:style>
  <w:style w:type="character" w:customStyle="1" w:styleId="WW8Num7z2">
    <w:name w:val="WW8Num7z2"/>
    <w:rsid w:val="004C2DDE"/>
    <w:rPr>
      <w:rFonts w:ascii="Wingdings" w:hAnsi="Wingdings"/>
    </w:rPr>
  </w:style>
  <w:style w:type="character" w:customStyle="1" w:styleId="WW8Num7z3">
    <w:name w:val="WW8Num7z3"/>
    <w:rsid w:val="004C2DDE"/>
    <w:rPr>
      <w:rFonts w:ascii="Symbol" w:hAnsi="Symbol"/>
    </w:rPr>
  </w:style>
  <w:style w:type="character" w:customStyle="1" w:styleId="WW8Num14z0">
    <w:name w:val="WW8Num14z0"/>
    <w:rsid w:val="004C2DDE"/>
    <w:rPr>
      <w:b/>
    </w:rPr>
  </w:style>
  <w:style w:type="character" w:customStyle="1" w:styleId="WW8Num21z0">
    <w:name w:val="WW8Num21z0"/>
    <w:rsid w:val="004C2DDE"/>
    <w:rPr>
      <w:rFonts w:ascii="Symbol" w:hAnsi="Symbol"/>
      <w:color w:val="auto"/>
    </w:rPr>
  </w:style>
  <w:style w:type="character" w:customStyle="1" w:styleId="WW8Num22z0">
    <w:name w:val="WW8Num22z0"/>
    <w:rsid w:val="004C2DDE"/>
    <w:rPr>
      <w:rFonts w:ascii="Symbol" w:hAnsi="Symbol"/>
    </w:rPr>
  </w:style>
  <w:style w:type="character" w:customStyle="1" w:styleId="WW8Num29z0">
    <w:name w:val="WW8Num29z0"/>
    <w:rsid w:val="004C2DDE"/>
    <w:rPr>
      <w:rFonts w:ascii="Arial" w:eastAsia="Times New Roman" w:hAnsi="Arial" w:cs="Arial"/>
    </w:rPr>
  </w:style>
  <w:style w:type="character" w:customStyle="1" w:styleId="WW8Num30z0">
    <w:name w:val="WW8Num30z0"/>
    <w:rsid w:val="004C2DDE"/>
    <w:rPr>
      <w:sz w:val="22"/>
    </w:rPr>
  </w:style>
  <w:style w:type="character" w:customStyle="1" w:styleId="WW8Num34z0">
    <w:name w:val="WW8Num34z0"/>
    <w:rsid w:val="004C2DDE"/>
    <w:rPr>
      <w:b w:val="0"/>
      <w:i w:val="0"/>
      <w:sz w:val="20"/>
      <w:szCs w:val="20"/>
    </w:rPr>
  </w:style>
  <w:style w:type="character" w:customStyle="1" w:styleId="WW8NumSt1z0">
    <w:name w:val="WW8NumSt1z0"/>
    <w:rsid w:val="004C2DDE"/>
    <w:rPr>
      <w:rFonts w:ascii="Symbol" w:hAnsi="Symbol"/>
    </w:rPr>
  </w:style>
  <w:style w:type="character" w:customStyle="1" w:styleId="Domylnaczcionkaakapitu1">
    <w:name w:val="Domyślna czcionka akapitu1"/>
    <w:rsid w:val="004C2DDE"/>
  </w:style>
  <w:style w:type="character" w:styleId="Numerstrony">
    <w:name w:val="page number"/>
    <w:basedOn w:val="Domylnaczcionkaakapitu1"/>
    <w:rsid w:val="004C2DDE"/>
  </w:style>
  <w:style w:type="character" w:styleId="Hipercze">
    <w:name w:val="Hyperlink"/>
    <w:uiPriority w:val="99"/>
    <w:rsid w:val="004C2DDE"/>
    <w:rPr>
      <w:color w:val="0000FF"/>
      <w:u w:val="single"/>
    </w:rPr>
  </w:style>
  <w:style w:type="character" w:styleId="UyteHipercze">
    <w:name w:val="FollowedHyperlink"/>
    <w:semiHidden/>
    <w:rsid w:val="004C2DDE"/>
    <w:rPr>
      <w:color w:val="800080"/>
      <w:u w:val="single"/>
    </w:rPr>
  </w:style>
  <w:style w:type="character" w:styleId="Uwydatnienie">
    <w:name w:val="Emphasis"/>
    <w:qFormat/>
    <w:rsid w:val="004C2DDE"/>
    <w:rPr>
      <w:b/>
      <w:bCs/>
      <w:i w:val="0"/>
      <w:iCs w:val="0"/>
    </w:rPr>
  </w:style>
  <w:style w:type="character" w:styleId="Pogrubienie">
    <w:name w:val="Strong"/>
    <w:aliases w:val="Tekst tre‘ci (2) + 11 pt"/>
    <w:qFormat/>
    <w:rsid w:val="004C2DDE"/>
    <w:rPr>
      <w:b/>
      <w:bCs/>
    </w:rPr>
  </w:style>
  <w:style w:type="character" w:customStyle="1" w:styleId="HTMLMarkup">
    <w:name w:val="HTML Markup"/>
    <w:rsid w:val="004C2DDE"/>
    <w:rPr>
      <w:vanish/>
      <w:color w:val="FF0000"/>
    </w:rPr>
  </w:style>
  <w:style w:type="character" w:customStyle="1" w:styleId="Znakinumeracji">
    <w:name w:val="Znaki numeracji"/>
    <w:rsid w:val="004C2DDE"/>
  </w:style>
  <w:style w:type="character" w:styleId="Numerwiersza">
    <w:name w:val="line number"/>
    <w:basedOn w:val="Domylnaczcionkaakapitu4"/>
    <w:semiHidden/>
    <w:rsid w:val="004C2DDE"/>
  </w:style>
  <w:style w:type="character" w:customStyle="1" w:styleId="Symbolewypunktowania">
    <w:name w:val="Symbole wypunktowania"/>
    <w:rsid w:val="004C2DDE"/>
    <w:rPr>
      <w:rFonts w:ascii="OpenSymbol" w:eastAsia="OpenSymbol" w:hAnsi="OpenSymbol" w:cs="OpenSymbol"/>
    </w:rPr>
  </w:style>
  <w:style w:type="character" w:customStyle="1" w:styleId="TytuZnak">
    <w:name w:val="Tytuł Znak"/>
    <w:rsid w:val="004C2DDE"/>
    <w:rPr>
      <w:rFonts w:ascii="Arial" w:hAnsi="Arial"/>
      <w:b/>
      <w:sz w:val="24"/>
      <w:u w:val="single"/>
    </w:rPr>
  </w:style>
  <w:style w:type="character" w:customStyle="1" w:styleId="Tekstpodstawowy3Znak">
    <w:name w:val="Tekst podstawowy 3 Znak"/>
    <w:rsid w:val="004C2DDE"/>
    <w:rPr>
      <w:sz w:val="16"/>
      <w:szCs w:val="16"/>
    </w:rPr>
  </w:style>
  <w:style w:type="paragraph" w:styleId="Tekstpodstawowy">
    <w:name w:val="Body Text"/>
    <w:basedOn w:val="Normalny"/>
    <w:link w:val="TekstpodstawowyZnak"/>
    <w:rsid w:val="004C2DDE"/>
    <w:pPr>
      <w:suppressAutoHyphens/>
      <w:spacing w:after="120" w:line="276" w:lineRule="auto"/>
      <w:ind w:firstLine="284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rsid w:val="004C2DDE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Lista">
    <w:name w:val="List"/>
    <w:basedOn w:val="Tekstpodstawowy"/>
    <w:semiHidden/>
    <w:rsid w:val="004C2DDE"/>
    <w:rPr>
      <w:rFonts w:cs="Tahoma"/>
    </w:rPr>
  </w:style>
  <w:style w:type="paragraph" w:styleId="Podpis">
    <w:name w:val="Signature"/>
    <w:basedOn w:val="Normalny"/>
    <w:link w:val="PodpisZnak"/>
    <w:semiHidden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character" w:customStyle="1" w:styleId="PodpisZnak">
    <w:name w:val="Podpis Znak"/>
    <w:basedOn w:val="Domylnaczcionkaakapitu"/>
    <w:link w:val="Podpis"/>
    <w:semiHidden/>
    <w:rsid w:val="004C2DDE"/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Indeks">
    <w:name w:val="Indeks"/>
    <w:basedOn w:val="Normalny"/>
    <w:rsid w:val="004C2DDE"/>
    <w:pPr>
      <w:suppressLineNumbers/>
      <w:suppressAutoHyphens/>
      <w:spacing w:after="240" w:line="276" w:lineRule="auto"/>
      <w:ind w:firstLine="284"/>
      <w:jc w:val="both"/>
    </w:pPr>
    <w:rPr>
      <w:rFonts w:ascii="Arial" w:eastAsia="Times New Roman" w:hAnsi="Arial" w:cs="Tahoma"/>
      <w:sz w:val="20"/>
      <w:szCs w:val="20"/>
      <w:lang w:eastAsia="ar-SA"/>
    </w:rPr>
  </w:style>
  <w:style w:type="paragraph" w:customStyle="1" w:styleId="Nagwek10">
    <w:name w:val="Nagłówek10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10">
    <w:name w:val="Podpis10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Nagwek90">
    <w:name w:val="Nagłówek9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9">
    <w:name w:val="Podpis9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Nagwek80">
    <w:name w:val="Nagłówek8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8">
    <w:name w:val="Podpis8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Nagwek70">
    <w:name w:val="Nagłówek7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7">
    <w:name w:val="Podpis7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Nagwek60">
    <w:name w:val="Nagłówek6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6">
    <w:name w:val="Podpis6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Nagwek50">
    <w:name w:val="Nagłówek5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5">
    <w:name w:val="Podpis5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Nagwek40">
    <w:name w:val="Nagłówek4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4">
    <w:name w:val="Podpis4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Nagwek30">
    <w:name w:val="Nagłówek3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3">
    <w:name w:val="Podpis3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Nagwek20">
    <w:name w:val="Nagłówek2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2">
    <w:name w:val="Podpis2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Nagwek11">
    <w:name w:val="Nagłówek1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1">
    <w:name w:val="Podpis1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Znak">
    <w:name w:val="Znak"/>
    <w:basedOn w:val="Normalny"/>
    <w:rsid w:val="004C2DDE"/>
    <w:pPr>
      <w:suppressAutoHyphens/>
      <w:spacing w:after="24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ar-SA"/>
    </w:rPr>
  </w:style>
  <w:style w:type="paragraph" w:customStyle="1" w:styleId="Tekstpodstawowywcity21">
    <w:name w:val="Tekst podstawowy wcięty 21"/>
    <w:basedOn w:val="Normalny"/>
    <w:rsid w:val="004C2DDE"/>
    <w:pPr>
      <w:suppressAutoHyphens/>
      <w:spacing w:after="240" w:line="276" w:lineRule="auto"/>
      <w:ind w:firstLine="720"/>
      <w:jc w:val="both"/>
    </w:pPr>
    <w:rPr>
      <w:rFonts w:ascii="Arial" w:eastAsia="Times New Roman" w:hAnsi="Arial" w:cs="Arial"/>
      <w:sz w:val="20"/>
      <w:szCs w:val="20"/>
      <w:lang w:eastAsia="ar-SA"/>
    </w:rPr>
  </w:style>
  <w:style w:type="paragraph" w:customStyle="1" w:styleId="Tekstpodstawowy31">
    <w:name w:val="Tekst podstawowy 31"/>
    <w:basedOn w:val="Normalny"/>
    <w:rsid w:val="004C2DDE"/>
    <w:pPr>
      <w:suppressAutoHyphens/>
      <w:spacing w:after="120" w:line="276" w:lineRule="auto"/>
      <w:ind w:firstLine="284"/>
      <w:jc w:val="both"/>
    </w:pPr>
    <w:rPr>
      <w:rFonts w:ascii="Arial" w:eastAsia="Times New Roman" w:hAnsi="Arial" w:cs="Arial"/>
      <w:sz w:val="16"/>
      <w:szCs w:val="16"/>
      <w:lang w:eastAsia="ar-SA"/>
    </w:rPr>
  </w:style>
  <w:style w:type="paragraph" w:styleId="Tytu">
    <w:name w:val="Title"/>
    <w:basedOn w:val="Normalny"/>
    <w:next w:val="Podtytu"/>
    <w:link w:val="TytuZnak1"/>
    <w:qFormat/>
    <w:rsid w:val="004C2DDE"/>
    <w:pPr>
      <w:suppressAutoHyphens/>
      <w:spacing w:after="240" w:line="276" w:lineRule="auto"/>
      <w:ind w:firstLine="284"/>
      <w:jc w:val="center"/>
    </w:pPr>
    <w:rPr>
      <w:rFonts w:ascii="Arial" w:eastAsia="Times New Roman" w:hAnsi="Arial" w:cs="Arial"/>
      <w:b/>
      <w:sz w:val="20"/>
      <w:szCs w:val="20"/>
      <w:u w:val="single"/>
      <w:lang w:eastAsia="ar-SA"/>
    </w:rPr>
  </w:style>
  <w:style w:type="character" w:customStyle="1" w:styleId="TytuZnak1">
    <w:name w:val="Tytuł Znak1"/>
    <w:basedOn w:val="Domylnaczcionkaakapitu"/>
    <w:link w:val="Tytu"/>
    <w:rsid w:val="004C2DDE"/>
    <w:rPr>
      <w:rFonts w:ascii="Arial" w:eastAsia="Times New Roman" w:hAnsi="Arial" w:cs="Arial"/>
      <w:b/>
      <w:sz w:val="20"/>
      <w:szCs w:val="20"/>
      <w:u w:val="single"/>
      <w:lang w:eastAsia="ar-SA"/>
    </w:rPr>
  </w:style>
  <w:style w:type="paragraph" w:styleId="Podtytu">
    <w:name w:val="Subtitle"/>
    <w:basedOn w:val="Normalny"/>
    <w:next w:val="Tekstpodstawowy"/>
    <w:link w:val="PodtytuZnak"/>
    <w:qFormat/>
    <w:rsid w:val="004C2DDE"/>
    <w:pPr>
      <w:suppressAutoHyphens/>
      <w:spacing w:after="240" w:line="276" w:lineRule="auto"/>
      <w:ind w:firstLine="284"/>
      <w:jc w:val="center"/>
    </w:pPr>
    <w:rPr>
      <w:rFonts w:ascii="Arial" w:eastAsia="Times New Roman" w:hAnsi="Arial" w:cs="Arial"/>
      <w:b/>
      <w:sz w:val="36"/>
      <w:szCs w:val="20"/>
      <w:u w:val="single"/>
      <w:lang w:eastAsia="ar-SA"/>
    </w:rPr>
  </w:style>
  <w:style w:type="character" w:customStyle="1" w:styleId="PodtytuZnak">
    <w:name w:val="Podtytuł Znak"/>
    <w:basedOn w:val="Domylnaczcionkaakapitu"/>
    <w:link w:val="Podtytu"/>
    <w:rsid w:val="004C2DDE"/>
    <w:rPr>
      <w:rFonts w:ascii="Arial" w:eastAsia="Times New Roman" w:hAnsi="Arial" w:cs="Arial"/>
      <w:b/>
      <w:sz w:val="36"/>
      <w:szCs w:val="20"/>
      <w:u w:val="single"/>
      <w:lang w:eastAsia="ar-SA"/>
    </w:rPr>
  </w:style>
  <w:style w:type="paragraph" w:styleId="Tekstpodstawowywcity">
    <w:name w:val="Body Text Indent"/>
    <w:basedOn w:val="Normalny"/>
    <w:link w:val="TekstpodstawowywcityZnak"/>
    <w:semiHidden/>
    <w:rsid w:val="004C2DDE"/>
    <w:pPr>
      <w:suppressAutoHyphens/>
      <w:spacing w:after="24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4C2DDE"/>
    <w:rPr>
      <w:rFonts w:ascii="Arial" w:eastAsia="Times New Roman" w:hAnsi="Arial" w:cs="Arial"/>
      <w:sz w:val="20"/>
      <w:szCs w:val="20"/>
      <w:lang w:eastAsia="ar-SA"/>
    </w:rPr>
  </w:style>
  <w:style w:type="paragraph" w:customStyle="1" w:styleId="Tekstpodstawowy21">
    <w:name w:val="Tekst podstawowy 21"/>
    <w:basedOn w:val="Normalny"/>
    <w:rsid w:val="004C2DDE"/>
    <w:pPr>
      <w:suppressAutoHyphens/>
      <w:spacing w:after="240" w:line="276" w:lineRule="auto"/>
      <w:ind w:firstLine="284"/>
      <w:jc w:val="both"/>
    </w:pPr>
    <w:rPr>
      <w:rFonts w:ascii="Arial" w:eastAsia="Times New Roman" w:hAnsi="Arial" w:cs="Arial"/>
      <w:b/>
      <w:sz w:val="20"/>
      <w:szCs w:val="20"/>
      <w:lang w:eastAsia="ar-SA"/>
    </w:rPr>
  </w:style>
  <w:style w:type="paragraph" w:customStyle="1" w:styleId="Tekstpodstawowywcity31">
    <w:name w:val="Tekst podstawowy wcięty 31"/>
    <w:basedOn w:val="Normalny"/>
    <w:rsid w:val="004C2DDE"/>
    <w:pPr>
      <w:suppressAutoHyphens/>
      <w:snapToGrid w:val="0"/>
      <w:spacing w:after="120" w:line="276" w:lineRule="auto"/>
      <w:ind w:left="5387"/>
      <w:jc w:val="center"/>
    </w:pPr>
    <w:rPr>
      <w:rFonts w:ascii="Arial" w:eastAsia="Times New Roman" w:hAnsi="Arial" w:cs="Arial"/>
      <w:sz w:val="16"/>
      <w:szCs w:val="20"/>
      <w:lang w:eastAsia="ar-SA"/>
    </w:rPr>
  </w:style>
  <w:style w:type="paragraph" w:customStyle="1" w:styleId="Tekstpodstawowy22">
    <w:name w:val="Tekst podstawowy 22"/>
    <w:basedOn w:val="Normalny"/>
    <w:rsid w:val="004C2DDE"/>
    <w:pPr>
      <w:suppressAutoHyphens/>
      <w:spacing w:before="120" w:after="0" w:line="276" w:lineRule="auto"/>
      <w:ind w:firstLine="284"/>
      <w:jc w:val="both"/>
    </w:pPr>
    <w:rPr>
      <w:rFonts w:ascii="Arial" w:eastAsia="Times New Roman" w:hAnsi="Arial" w:cs="Arial"/>
      <w:b/>
      <w:sz w:val="18"/>
      <w:szCs w:val="20"/>
      <w:lang w:eastAsia="ar-SA"/>
    </w:rPr>
  </w:style>
  <w:style w:type="paragraph" w:customStyle="1" w:styleId="Tekstpodstawowy32">
    <w:name w:val="Tekst podstawowy 32"/>
    <w:basedOn w:val="Normalny"/>
    <w:rsid w:val="004C2DDE"/>
    <w:pPr>
      <w:suppressAutoHyphens/>
      <w:spacing w:before="120" w:after="0" w:line="276" w:lineRule="auto"/>
      <w:ind w:firstLine="284"/>
      <w:jc w:val="both"/>
    </w:pPr>
    <w:rPr>
      <w:rFonts w:ascii="Arial" w:eastAsia="Times New Roman" w:hAnsi="Arial" w:cs="Arial"/>
      <w:sz w:val="18"/>
      <w:szCs w:val="20"/>
      <w:lang w:eastAsia="ar-SA"/>
    </w:rPr>
  </w:style>
  <w:style w:type="paragraph" w:customStyle="1" w:styleId="Legenda1">
    <w:name w:val="Legenda1"/>
    <w:basedOn w:val="Normalny"/>
    <w:next w:val="Normalny"/>
    <w:rsid w:val="004C2DDE"/>
    <w:pPr>
      <w:suppressAutoHyphens/>
      <w:spacing w:after="120" w:line="276" w:lineRule="auto"/>
      <w:ind w:firstLine="284"/>
      <w:jc w:val="right"/>
    </w:pPr>
    <w:rPr>
      <w:rFonts w:ascii="Arial" w:eastAsia="Times New Roman" w:hAnsi="Arial" w:cs="Arial"/>
      <w:b/>
      <w:szCs w:val="20"/>
      <w:lang w:eastAsia="ar-SA"/>
    </w:rPr>
  </w:style>
  <w:style w:type="paragraph" w:customStyle="1" w:styleId="Default">
    <w:name w:val="Default"/>
    <w:rsid w:val="004C2DDE"/>
    <w:pPr>
      <w:widowControl w:val="0"/>
      <w:suppressAutoHyphens/>
      <w:autoSpaceDE w:val="0"/>
      <w:spacing w:after="0" w:line="240" w:lineRule="auto"/>
    </w:pPr>
    <w:rPr>
      <w:rFonts w:ascii="Times New Roman PSMT" w:eastAsia="Arial" w:hAnsi="Times New Roman PSMT" w:cs="Times New Roman PSMT"/>
      <w:color w:val="000000"/>
      <w:sz w:val="24"/>
      <w:szCs w:val="24"/>
      <w:lang w:eastAsia="ar-SA"/>
    </w:rPr>
  </w:style>
  <w:style w:type="paragraph" w:styleId="NormalnyWeb">
    <w:name w:val="Normal (Web)"/>
    <w:basedOn w:val="Normalny"/>
    <w:uiPriority w:val="99"/>
    <w:rsid w:val="004C2DDE"/>
    <w:pPr>
      <w:suppressAutoHyphens/>
      <w:spacing w:before="280" w:after="28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ar-SA"/>
    </w:rPr>
  </w:style>
  <w:style w:type="paragraph" w:customStyle="1" w:styleId="ust">
    <w:name w:val="ust"/>
    <w:rsid w:val="004C2DDE"/>
    <w:pPr>
      <w:suppressAutoHyphens/>
      <w:spacing w:before="60" w:after="60" w:line="240" w:lineRule="auto"/>
      <w:ind w:left="426" w:hanging="284"/>
      <w:jc w:val="both"/>
    </w:pPr>
    <w:rPr>
      <w:rFonts w:ascii="Times New Roman" w:eastAsia="Arial" w:hAnsi="Times New Roman" w:cs="Times New Roman"/>
      <w:sz w:val="24"/>
      <w:szCs w:val="24"/>
      <w:lang w:eastAsia="ar-SA"/>
    </w:rPr>
  </w:style>
  <w:style w:type="paragraph" w:customStyle="1" w:styleId="Zwykytekst1">
    <w:name w:val="Zwykły tekst1"/>
    <w:basedOn w:val="Normalny"/>
    <w:rsid w:val="004C2DDE"/>
    <w:pPr>
      <w:suppressAutoHyphens/>
      <w:spacing w:after="240" w:line="276" w:lineRule="auto"/>
      <w:ind w:firstLine="284"/>
      <w:jc w:val="both"/>
    </w:pPr>
    <w:rPr>
      <w:rFonts w:ascii="Courier New" w:eastAsia="Times New Roman" w:hAnsi="Courier New" w:cs="Arial"/>
      <w:sz w:val="20"/>
      <w:szCs w:val="20"/>
      <w:lang w:eastAsia="ar-SA"/>
    </w:rPr>
  </w:style>
  <w:style w:type="paragraph" w:styleId="Tekstprzypisudolnego">
    <w:name w:val="footnote text"/>
    <w:basedOn w:val="Normalny"/>
    <w:link w:val="TekstprzypisudolnegoZnak"/>
    <w:semiHidden/>
    <w:rsid w:val="004C2DDE"/>
    <w:pPr>
      <w:suppressAutoHyphens/>
      <w:spacing w:after="24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ar-SA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4C2DDE"/>
    <w:rPr>
      <w:rFonts w:ascii="Arial" w:eastAsia="Times New Roman" w:hAnsi="Arial" w:cs="Arial"/>
      <w:sz w:val="20"/>
      <w:szCs w:val="20"/>
      <w:lang w:eastAsia="ar-SA"/>
    </w:rPr>
  </w:style>
  <w:style w:type="paragraph" w:customStyle="1" w:styleId="FR2">
    <w:name w:val="FR2"/>
    <w:rsid w:val="004C2DDE"/>
    <w:pPr>
      <w:widowControl w:val="0"/>
      <w:suppressAutoHyphens/>
      <w:autoSpaceDE w:val="0"/>
      <w:spacing w:after="0" w:line="240" w:lineRule="auto"/>
    </w:pPr>
    <w:rPr>
      <w:rFonts w:ascii="Times New Roman" w:eastAsia="Arial" w:hAnsi="Times New Roman" w:cs="Times New Roman"/>
      <w:sz w:val="20"/>
      <w:szCs w:val="20"/>
      <w:lang w:eastAsia="ar-SA"/>
    </w:rPr>
  </w:style>
  <w:style w:type="paragraph" w:customStyle="1" w:styleId="Zawartoramki">
    <w:name w:val="Zawartość ramki"/>
    <w:basedOn w:val="Tekstpodstawowy"/>
    <w:rsid w:val="004C2DDE"/>
  </w:style>
  <w:style w:type="paragraph" w:customStyle="1" w:styleId="Zawartotabeli">
    <w:name w:val="Zawartość tabeli"/>
    <w:basedOn w:val="Normalny"/>
    <w:rsid w:val="004C2DDE"/>
    <w:pPr>
      <w:suppressLineNumbers/>
      <w:suppressAutoHyphens/>
      <w:spacing w:after="24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ar-SA"/>
    </w:rPr>
  </w:style>
  <w:style w:type="paragraph" w:customStyle="1" w:styleId="Nagwektabeli">
    <w:name w:val="Nagłówek tabeli"/>
    <w:basedOn w:val="Zawartotabeli"/>
    <w:rsid w:val="004C2DDE"/>
    <w:pPr>
      <w:jc w:val="center"/>
    </w:pPr>
    <w:rPr>
      <w:b/>
      <w:bCs/>
    </w:rPr>
  </w:style>
  <w:style w:type="paragraph" w:customStyle="1" w:styleId="Tekstblokowy1">
    <w:name w:val="Tekst blokowy1"/>
    <w:basedOn w:val="Normalny"/>
    <w:rsid w:val="004C2DDE"/>
    <w:pPr>
      <w:spacing w:after="240" w:line="276" w:lineRule="auto"/>
      <w:ind w:left="1701" w:right="-709" w:hanging="1701"/>
      <w:jc w:val="both"/>
    </w:pPr>
    <w:rPr>
      <w:rFonts w:ascii="Arial" w:eastAsia="Times New Roman" w:hAnsi="Arial" w:cs="Arial"/>
      <w:b/>
      <w:sz w:val="20"/>
      <w:szCs w:val="20"/>
      <w:lang w:eastAsia="ar-SA"/>
    </w:rPr>
  </w:style>
  <w:style w:type="paragraph" w:customStyle="1" w:styleId="Legenda2">
    <w:name w:val="Legenda2"/>
    <w:basedOn w:val="Normalny"/>
    <w:next w:val="Normalny"/>
    <w:rsid w:val="004C2DDE"/>
    <w:pPr>
      <w:suppressAutoHyphens/>
      <w:spacing w:after="120" w:line="276" w:lineRule="auto"/>
      <w:ind w:firstLine="284"/>
      <w:jc w:val="right"/>
    </w:pPr>
    <w:rPr>
      <w:rFonts w:ascii="Arial" w:eastAsia="Times New Roman" w:hAnsi="Arial" w:cs="Arial"/>
      <w:b/>
      <w:szCs w:val="20"/>
      <w:lang w:eastAsia="ar-SA"/>
    </w:rPr>
  </w:style>
  <w:style w:type="paragraph" w:customStyle="1" w:styleId="ProPublico">
    <w:name w:val="ProPublico"/>
    <w:rsid w:val="004C2DDE"/>
    <w:pPr>
      <w:suppressAutoHyphens/>
      <w:spacing w:after="0" w:line="360" w:lineRule="auto"/>
    </w:pPr>
    <w:rPr>
      <w:rFonts w:ascii="Arial" w:eastAsia="Arial" w:hAnsi="Arial" w:cs="Times New Roman"/>
      <w:szCs w:val="20"/>
      <w:lang w:eastAsia="ar-SA"/>
    </w:rPr>
  </w:style>
  <w:style w:type="paragraph" w:customStyle="1" w:styleId="Tekstpodstawowy33">
    <w:name w:val="Tekst podstawowy 33"/>
    <w:basedOn w:val="Normalny"/>
    <w:rsid w:val="004C2DDE"/>
    <w:pPr>
      <w:spacing w:after="120" w:line="276" w:lineRule="auto"/>
      <w:ind w:firstLine="284"/>
      <w:jc w:val="both"/>
    </w:pPr>
    <w:rPr>
      <w:rFonts w:ascii="Arial" w:eastAsia="Times New Roman" w:hAnsi="Arial" w:cs="Arial"/>
      <w:sz w:val="16"/>
      <w:szCs w:val="16"/>
      <w:lang w:eastAsia="ar-SA"/>
    </w:rPr>
  </w:style>
  <w:style w:type="paragraph" w:customStyle="1" w:styleId="Domyolnie">
    <w:name w:val="Domyolnie"/>
    <w:rsid w:val="004C2DDE"/>
    <w:pPr>
      <w:widowControl w:val="0"/>
      <w:suppressAutoHyphens/>
      <w:spacing w:after="0" w:line="240" w:lineRule="auto"/>
      <w:ind w:left="800" w:hanging="360"/>
    </w:pPr>
    <w:rPr>
      <w:rFonts w:ascii="Times New Roman" w:eastAsia="Arial" w:hAnsi="Times New Roman" w:cs="Times New Roman"/>
      <w:color w:val="000000"/>
      <w:sz w:val="24"/>
      <w:szCs w:val="20"/>
      <w:lang w:eastAsia="ar-SA"/>
    </w:rPr>
  </w:style>
  <w:style w:type="paragraph" w:styleId="Tekstpodstawowy3">
    <w:name w:val="Body Text 3"/>
    <w:basedOn w:val="Normalny"/>
    <w:link w:val="Tekstpodstawowy3Znak1"/>
    <w:semiHidden/>
    <w:rsid w:val="004C2DDE"/>
    <w:pPr>
      <w:suppressAutoHyphens/>
      <w:spacing w:after="120" w:line="276" w:lineRule="auto"/>
      <w:ind w:firstLine="284"/>
      <w:jc w:val="both"/>
    </w:pPr>
    <w:rPr>
      <w:rFonts w:ascii="Arial" w:eastAsia="Times New Roman" w:hAnsi="Arial" w:cs="Arial"/>
      <w:sz w:val="16"/>
      <w:szCs w:val="16"/>
      <w:lang w:eastAsia="ar-SA"/>
    </w:rPr>
  </w:style>
  <w:style w:type="character" w:customStyle="1" w:styleId="Tekstpodstawowy3Znak1">
    <w:name w:val="Tekst podstawowy 3 Znak1"/>
    <w:basedOn w:val="Domylnaczcionkaakapitu"/>
    <w:link w:val="Tekstpodstawowy3"/>
    <w:semiHidden/>
    <w:rsid w:val="004C2DDE"/>
    <w:rPr>
      <w:rFonts w:ascii="Arial" w:eastAsia="Times New Roman" w:hAnsi="Arial" w:cs="Arial"/>
      <w:sz w:val="16"/>
      <w:szCs w:val="16"/>
      <w:lang w:eastAsia="ar-SA"/>
    </w:rPr>
  </w:style>
  <w:style w:type="paragraph" w:styleId="Tekstpodstawowy2">
    <w:name w:val="Body Text 2"/>
    <w:basedOn w:val="Normalny"/>
    <w:link w:val="Tekstpodstawowy2Znak"/>
    <w:semiHidden/>
    <w:rsid w:val="004C2DDE"/>
    <w:pPr>
      <w:suppressAutoHyphens/>
      <w:spacing w:after="240" w:line="276" w:lineRule="auto"/>
      <w:ind w:firstLine="284"/>
      <w:jc w:val="both"/>
    </w:pPr>
    <w:rPr>
      <w:rFonts w:ascii="Arial Narrow" w:eastAsia="Times New Roman" w:hAnsi="Arial Narrow" w:cs="Arial"/>
      <w:color w:val="FF0000"/>
      <w:lang w:eastAsia="ar-SA"/>
    </w:rPr>
  </w:style>
  <w:style w:type="character" w:customStyle="1" w:styleId="Tekstpodstawowy2Znak">
    <w:name w:val="Tekst podstawowy 2 Znak"/>
    <w:basedOn w:val="Domylnaczcionkaakapitu"/>
    <w:link w:val="Tekstpodstawowy2"/>
    <w:semiHidden/>
    <w:rsid w:val="004C2DDE"/>
    <w:rPr>
      <w:rFonts w:ascii="Arial Narrow" w:eastAsia="Times New Roman" w:hAnsi="Arial Narrow" w:cs="Arial"/>
      <w:color w:val="FF0000"/>
      <w:lang w:eastAsia="ar-SA"/>
    </w:rPr>
  </w:style>
  <w:style w:type="paragraph" w:customStyle="1" w:styleId="Adresat">
    <w:name w:val="Adresat"/>
    <w:basedOn w:val="Normalny"/>
    <w:rsid w:val="004C2DDE"/>
    <w:pPr>
      <w:spacing w:after="24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pl-PL"/>
    </w:rPr>
  </w:style>
  <w:style w:type="paragraph" w:customStyle="1" w:styleId="Datapisma">
    <w:name w:val="Data pisma"/>
    <w:basedOn w:val="Normalny"/>
    <w:rsid w:val="004C2DDE"/>
    <w:pPr>
      <w:tabs>
        <w:tab w:val="right" w:pos="9071"/>
      </w:tabs>
      <w:spacing w:before="240" w:after="240" w:line="276" w:lineRule="auto"/>
      <w:ind w:firstLine="284"/>
      <w:jc w:val="both"/>
    </w:pPr>
    <w:rPr>
      <w:rFonts w:ascii="Arial" w:eastAsia="Times New Roman" w:hAnsi="Arial" w:cs="Arial"/>
      <w:b/>
      <w:sz w:val="20"/>
      <w:szCs w:val="20"/>
      <w:lang w:eastAsia="pl-PL"/>
    </w:rPr>
  </w:style>
  <w:style w:type="paragraph" w:styleId="Bezodstpw">
    <w:name w:val="No Spacing"/>
    <w:link w:val="BezodstpwZnak"/>
    <w:uiPriority w:val="1"/>
    <w:qFormat/>
    <w:rsid w:val="004C2DDE"/>
    <w:pPr>
      <w:spacing w:after="0" w:line="240" w:lineRule="auto"/>
    </w:pPr>
    <w:rPr>
      <w:rFonts w:ascii="Times New Roman" w:eastAsia="Calibri" w:hAnsi="Times New Roman" w:cs="Times New Roman"/>
      <w:sz w:val="24"/>
    </w:rPr>
  </w:style>
  <w:style w:type="paragraph" w:customStyle="1" w:styleId="khheader">
    <w:name w:val="kh_header"/>
    <w:basedOn w:val="Normalny"/>
    <w:rsid w:val="004C2DDE"/>
    <w:pPr>
      <w:spacing w:after="240" w:line="420" w:lineRule="atLeast"/>
      <w:ind w:left="225" w:firstLine="284"/>
      <w:jc w:val="center"/>
    </w:pPr>
    <w:rPr>
      <w:rFonts w:ascii="Arial" w:eastAsia="Times New Roman" w:hAnsi="Arial" w:cs="Arial"/>
      <w:sz w:val="28"/>
      <w:szCs w:val="28"/>
      <w:lang w:eastAsia="pl-PL"/>
    </w:rPr>
  </w:style>
  <w:style w:type="paragraph" w:customStyle="1" w:styleId="khtitle">
    <w:name w:val="kh_title"/>
    <w:basedOn w:val="Normalny"/>
    <w:rsid w:val="004C2DDE"/>
    <w:pPr>
      <w:spacing w:before="375" w:after="225" w:line="276" w:lineRule="auto"/>
      <w:ind w:firstLine="284"/>
      <w:jc w:val="both"/>
    </w:pPr>
    <w:rPr>
      <w:rFonts w:ascii="Arial" w:eastAsia="Times New Roman" w:hAnsi="Arial" w:cs="Arial"/>
      <w:b/>
      <w:bCs/>
      <w:sz w:val="20"/>
      <w:szCs w:val="20"/>
      <w:u w:val="single"/>
      <w:lang w:eastAsia="pl-PL"/>
    </w:rPr>
  </w:style>
  <w:style w:type="character" w:customStyle="1" w:styleId="text21">
    <w:name w:val="text21"/>
    <w:rsid w:val="004C2DDE"/>
    <w:rPr>
      <w:rFonts w:ascii="Verdana" w:hAnsi="Verdana" w:hint="default"/>
      <w:color w:val="000000"/>
      <w:sz w:val="17"/>
      <w:szCs w:val="17"/>
    </w:rPr>
  </w:style>
  <w:style w:type="paragraph" w:styleId="Tekstpodstawowywcity2">
    <w:name w:val="Body Text Indent 2"/>
    <w:basedOn w:val="Normalny"/>
    <w:link w:val="Tekstpodstawowywcity2Znak"/>
    <w:semiHidden/>
    <w:rsid w:val="004C2DDE"/>
    <w:pPr>
      <w:tabs>
        <w:tab w:val="right" w:pos="284"/>
        <w:tab w:val="left" w:pos="408"/>
      </w:tabs>
      <w:suppressAutoHyphens/>
      <w:autoSpaceDE w:val="0"/>
      <w:spacing w:after="240" w:line="276" w:lineRule="auto"/>
      <w:ind w:hanging="408"/>
      <w:jc w:val="both"/>
    </w:pPr>
    <w:rPr>
      <w:rFonts w:ascii="Arial Narrow" w:eastAsia="Times New Roman" w:hAnsi="Arial Narrow" w:cs="Arial"/>
      <w:lang w:eastAsia="ar-SA"/>
    </w:rPr>
  </w:style>
  <w:style w:type="character" w:customStyle="1" w:styleId="Tekstpodstawowywcity2Znak">
    <w:name w:val="Tekst podstawowy wcięty 2 Znak"/>
    <w:basedOn w:val="Domylnaczcionkaakapitu"/>
    <w:link w:val="Tekstpodstawowywcity2"/>
    <w:semiHidden/>
    <w:rsid w:val="004C2DDE"/>
    <w:rPr>
      <w:rFonts w:ascii="Arial Narrow" w:eastAsia="Times New Roman" w:hAnsi="Arial Narrow" w:cs="Arial"/>
      <w:lang w:eastAsia="ar-SA"/>
    </w:rPr>
  </w:style>
  <w:style w:type="paragraph" w:styleId="Tekstpodstawowywcity3">
    <w:name w:val="Body Text Indent 3"/>
    <w:basedOn w:val="Normalny"/>
    <w:link w:val="Tekstpodstawowywcity3Znak"/>
    <w:semiHidden/>
    <w:rsid w:val="004C2DDE"/>
    <w:pPr>
      <w:suppressAutoHyphens/>
      <w:spacing w:after="240" w:line="100" w:lineRule="atLeast"/>
      <w:ind w:left="9356" w:firstLine="284"/>
      <w:jc w:val="both"/>
    </w:pPr>
    <w:rPr>
      <w:rFonts w:ascii="Arial Narrow" w:eastAsia="Times New Roman" w:hAnsi="Arial Narrow" w:cs="Arial"/>
      <w:bCs/>
      <w:i/>
      <w:sz w:val="16"/>
      <w:szCs w:val="16"/>
      <w:lang w:eastAsia="ar-SA"/>
    </w:rPr>
  </w:style>
  <w:style w:type="character" w:customStyle="1" w:styleId="Tekstpodstawowywcity3Znak">
    <w:name w:val="Tekst podstawowy wcięty 3 Znak"/>
    <w:basedOn w:val="Domylnaczcionkaakapitu"/>
    <w:link w:val="Tekstpodstawowywcity3"/>
    <w:semiHidden/>
    <w:rsid w:val="004C2DDE"/>
    <w:rPr>
      <w:rFonts w:ascii="Arial Narrow" w:eastAsia="Times New Roman" w:hAnsi="Arial Narrow" w:cs="Arial"/>
      <w:bCs/>
      <w:i/>
      <w:sz w:val="16"/>
      <w:szCs w:val="16"/>
      <w:lang w:eastAsia="ar-SA"/>
    </w:rPr>
  </w:style>
  <w:style w:type="paragraph" w:styleId="Spistreci1">
    <w:name w:val="toc 1"/>
    <w:basedOn w:val="Normalny"/>
    <w:next w:val="Normalny"/>
    <w:autoRedefine/>
    <w:uiPriority w:val="39"/>
    <w:rsid w:val="004C2DDE"/>
    <w:pPr>
      <w:tabs>
        <w:tab w:val="left" w:pos="880"/>
        <w:tab w:val="right" w:leader="dot" w:pos="9060"/>
      </w:tabs>
      <w:spacing w:after="240" w:line="276" w:lineRule="auto"/>
      <w:ind w:left="709" w:hanging="425"/>
      <w:jc w:val="both"/>
    </w:pPr>
    <w:rPr>
      <w:rFonts w:ascii="Arial Narrow" w:eastAsia="Times New Roman" w:hAnsi="Arial Narrow" w:cs="Arial"/>
      <w:sz w:val="20"/>
      <w:szCs w:val="20"/>
      <w:lang w:eastAsia="pl-PL"/>
    </w:rPr>
  </w:style>
  <w:style w:type="paragraph" w:customStyle="1" w:styleId="tyt">
    <w:name w:val="tyt"/>
    <w:basedOn w:val="Normalny"/>
    <w:rsid w:val="004C2DDE"/>
    <w:pPr>
      <w:keepNext/>
      <w:spacing w:before="60" w:after="60" w:line="276" w:lineRule="auto"/>
      <w:ind w:firstLine="284"/>
      <w:jc w:val="center"/>
    </w:pPr>
    <w:rPr>
      <w:rFonts w:ascii="Arial" w:eastAsia="Times New Roman" w:hAnsi="Arial" w:cs="Arial"/>
      <w:b/>
      <w:bCs/>
      <w:sz w:val="20"/>
      <w:szCs w:val="20"/>
      <w:lang w:eastAsia="pl-PL"/>
    </w:rPr>
  </w:style>
  <w:style w:type="paragraph" w:customStyle="1" w:styleId="normaltableau">
    <w:name w:val="normal_tableau"/>
    <w:basedOn w:val="Normalny"/>
    <w:rsid w:val="004C2DDE"/>
    <w:pPr>
      <w:spacing w:before="120" w:after="120" w:line="276" w:lineRule="auto"/>
      <w:ind w:firstLine="284"/>
      <w:jc w:val="both"/>
    </w:pPr>
    <w:rPr>
      <w:rFonts w:ascii="Optima" w:eastAsia="Times New Roman" w:hAnsi="Optima" w:cs="Arial"/>
      <w:lang w:val="en-GB" w:eastAsia="pl-PL"/>
    </w:rPr>
  </w:style>
  <w:style w:type="paragraph" w:customStyle="1" w:styleId="Tekstpodstawowywcity32">
    <w:name w:val="Tekst podstawowy wcięty 32"/>
    <w:basedOn w:val="Normalny"/>
    <w:rsid w:val="004C2DDE"/>
    <w:pPr>
      <w:spacing w:after="240" w:line="276" w:lineRule="auto"/>
      <w:ind w:left="284" w:hanging="284"/>
      <w:jc w:val="both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apple-style-span">
    <w:name w:val="apple-style-span"/>
    <w:basedOn w:val="Domylnaczcionkaakapitu"/>
    <w:rsid w:val="004C2DDE"/>
  </w:style>
  <w:style w:type="paragraph" w:customStyle="1" w:styleId="Lista21">
    <w:name w:val="Lista 21"/>
    <w:basedOn w:val="Normalny"/>
    <w:rsid w:val="004C2DDE"/>
    <w:pPr>
      <w:suppressAutoHyphens/>
      <w:spacing w:after="240" w:line="276" w:lineRule="auto"/>
      <w:ind w:left="566" w:hanging="283"/>
      <w:jc w:val="both"/>
    </w:pPr>
    <w:rPr>
      <w:rFonts w:ascii="Arial" w:eastAsia="Times New Roman" w:hAnsi="Arial" w:cs="Arial"/>
      <w:sz w:val="20"/>
      <w:szCs w:val="20"/>
      <w:lang w:eastAsia="ar-SA"/>
    </w:rPr>
  </w:style>
  <w:style w:type="paragraph" w:customStyle="1" w:styleId="Lista123">
    <w:name w:val="Lista123"/>
    <w:basedOn w:val="Normalny"/>
    <w:rsid w:val="004C2DDE"/>
    <w:pPr>
      <w:widowControl w:val="0"/>
      <w:overflowPunct w:val="0"/>
      <w:autoSpaceDE w:val="0"/>
      <w:autoSpaceDN w:val="0"/>
      <w:adjustRightInd w:val="0"/>
      <w:spacing w:after="120" w:line="276" w:lineRule="auto"/>
      <w:ind w:left="709" w:hanging="709"/>
      <w:jc w:val="both"/>
      <w:textAlignment w:val="baseline"/>
    </w:pPr>
    <w:rPr>
      <w:rFonts w:ascii="Arial" w:eastAsia="Times New Roman" w:hAnsi="Arial" w:cs="Arial"/>
      <w:sz w:val="20"/>
      <w:szCs w:val="20"/>
      <w:lang w:eastAsia="pl-PL"/>
    </w:rPr>
  </w:style>
  <w:style w:type="character" w:styleId="Odwoanieprzypisudolnego">
    <w:name w:val="footnote reference"/>
    <w:semiHidden/>
    <w:rsid w:val="004C2DDE"/>
    <w:rPr>
      <w:vertAlign w:val="superscript"/>
    </w:rPr>
  </w:style>
  <w:style w:type="paragraph" w:styleId="Tekstblokowy">
    <w:name w:val="Block Text"/>
    <w:basedOn w:val="Normalny"/>
    <w:semiHidden/>
    <w:rsid w:val="004C2DDE"/>
    <w:pPr>
      <w:suppressAutoHyphens/>
      <w:spacing w:after="240" w:line="276" w:lineRule="auto"/>
      <w:ind w:left="-426" w:right="402" w:firstLine="284"/>
      <w:jc w:val="both"/>
    </w:pPr>
    <w:rPr>
      <w:rFonts w:ascii="Arial Narrow" w:eastAsia="Times New Roman" w:hAnsi="Arial Narrow" w:cs="Arial"/>
      <w:lang w:eastAsia="ar-SA"/>
    </w:rPr>
  </w:style>
  <w:style w:type="paragraph" w:styleId="HTML-wstpniesformatowany">
    <w:name w:val="HTML Preformatted"/>
    <w:basedOn w:val="Normalny"/>
    <w:link w:val="HTML-wstpniesformatowanyZnak"/>
    <w:semiHidden/>
    <w:rsid w:val="004C2DD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240" w:line="276" w:lineRule="auto"/>
      <w:ind w:firstLine="284"/>
      <w:jc w:val="both"/>
    </w:pPr>
    <w:rPr>
      <w:rFonts w:ascii="Courier New" w:eastAsia="Courier New" w:hAnsi="Courier New" w:cs="Courier New"/>
      <w:sz w:val="20"/>
      <w:szCs w:val="20"/>
      <w:lang w:eastAsia="pl-PL"/>
    </w:rPr>
  </w:style>
  <w:style w:type="character" w:customStyle="1" w:styleId="HTML-wstpniesformatowanyZnak">
    <w:name w:val="HTML - wstępnie sformatowany Znak"/>
    <w:basedOn w:val="Domylnaczcionkaakapitu"/>
    <w:link w:val="HTML-wstpniesformatowany"/>
    <w:semiHidden/>
    <w:rsid w:val="004C2DDE"/>
    <w:rPr>
      <w:rFonts w:ascii="Courier New" w:eastAsia="Courier New" w:hAnsi="Courier New" w:cs="Courier New"/>
      <w:sz w:val="20"/>
      <w:szCs w:val="20"/>
      <w:lang w:eastAsia="pl-PL"/>
    </w:rPr>
  </w:style>
  <w:style w:type="character" w:customStyle="1" w:styleId="name">
    <w:name w:val="name"/>
    <w:basedOn w:val="Domylnaczcionkaakapitu"/>
    <w:rsid w:val="004C2DDE"/>
  </w:style>
  <w:style w:type="character" w:customStyle="1" w:styleId="apple-converted-space">
    <w:name w:val="apple-converted-space"/>
    <w:basedOn w:val="Domylnaczcionkaakapitu"/>
    <w:rsid w:val="004C2DDE"/>
  </w:style>
  <w:style w:type="character" w:customStyle="1" w:styleId="time">
    <w:name w:val="time"/>
    <w:basedOn w:val="Domylnaczcionkaakapitu"/>
    <w:rsid w:val="004C2DDE"/>
  </w:style>
  <w:style w:type="paragraph" w:customStyle="1" w:styleId="normaltableau0">
    <w:name w:val="normaltableau"/>
    <w:basedOn w:val="Normalny"/>
    <w:rsid w:val="004C2DDE"/>
    <w:pPr>
      <w:spacing w:before="100" w:beforeAutospacing="1" w:after="100" w:afterAutospacing="1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pl-PL"/>
    </w:rPr>
  </w:style>
  <w:style w:type="table" w:styleId="Tabela-Siatka">
    <w:name w:val="Table Grid"/>
    <w:basedOn w:val="Standardowy"/>
    <w:uiPriority w:val="59"/>
    <w:rsid w:val="004C2DDE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nakZnak2">
    <w:name w:val="Znak Znak2"/>
    <w:semiHidden/>
    <w:rsid w:val="004C2DDE"/>
    <w:rPr>
      <w:sz w:val="24"/>
      <w:szCs w:val="24"/>
      <w:lang w:val="pl-PL" w:eastAsia="ar-SA" w:bidi="ar-SA"/>
    </w:rPr>
  </w:style>
  <w:style w:type="character" w:customStyle="1" w:styleId="ZnakZnak1">
    <w:name w:val="Znak Znak1"/>
    <w:semiHidden/>
    <w:rsid w:val="004C2DDE"/>
    <w:rPr>
      <w:sz w:val="24"/>
      <w:szCs w:val="24"/>
      <w:lang w:val="pl-PL" w:eastAsia="ar-SA" w:bidi="ar-SA"/>
    </w:rPr>
  </w:style>
  <w:style w:type="character" w:customStyle="1" w:styleId="bold">
    <w:name w:val="bold"/>
    <w:basedOn w:val="Domylnaczcionkaakapitu"/>
    <w:rsid w:val="004C2DDE"/>
  </w:style>
  <w:style w:type="character" w:customStyle="1" w:styleId="text">
    <w:name w:val="text"/>
    <w:rsid w:val="004C2DDE"/>
    <w:rPr>
      <w:rFonts w:ascii="Times New Roman" w:hAnsi="Times New Roman" w:cs="Times New Roman"/>
    </w:rPr>
  </w:style>
  <w:style w:type="paragraph" w:customStyle="1" w:styleId="ZnakZnak7ZnakZnak">
    <w:name w:val="Znak Znak7 Znak Znak"/>
    <w:basedOn w:val="Normalny"/>
    <w:rsid w:val="004C2DDE"/>
    <w:pPr>
      <w:spacing w:after="24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DeltaViewInsertion">
    <w:name w:val="DeltaView Insertion"/>
    <w:rsid w:val="004C2DDE"/>
    <w:rPr>
      <w:b/>
      <w:i/>
      <w:spacing w:val="0"/>
    </w:rPr>
  </w:style>
  <w:style w:type="paragraph" w:customStyle="1" w:styleId="ZnakZnak15">
    <w:name w:val="Znak Znak15"/>
    <w:basedOn w:val="Normalny"/>
    <w:rsid w:val="004C2DDE"/>
    <w:pPr>
      <w:spacing w:after="24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pl-PL"/>
    </w:rPr>
  </w:style>
  <w:style w:type="numbering" w:customStyle="1" w:styleId="Styl11">
    <w:name w:val="Styl11"/>
    <w:rsid w:val="004C2DDE"/>
    <w:pPr>
      <w:numPr>
        <w:numId w:val="43"/>
      </w:numPr>
    </w:pPr>
  </w:style>
  <w:style w:type="character" w:customStyle="1" w:styleId="ZnakZnak18">
    <w:name w:val="Znak Znak18"/>
    <w:rsid w:val="004C2DDE"/>
    <w:rPr>
      <w:rFonts w:ascii="Times New Roman" w:eastAsia="Times New Roman" w:hAnsi="Times New Roman"/>
      <w:sz w:val="24"/>
      <w:szCs w:val="24"/>
      <w:lang w:eastAsia="ar-SA"/>
    </w:rPr>
  </w:style>
  <w:style w:type="paragraph" w:customStyle="1" w:styleId="ZnakZnak19ZnakZnak">
    <w:name w:val="Znak Znak19 Znak Znak"/>
    <w:basedOn w:val="Normalny"/>
    <w:rsid w:val="004C2DDE"/>
    <w:pPr>
      <w:spacing w:after="24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ZnakZnak9">
    <w:name w:val="Znak Znak9"/>
    <w:rsid w:val="004C2DDE"/>
    <w:rPr>
      <w:sz w:val="24"/>
      <w:szCs w:val="24"/>
      <w:lang w:eastAsia="ar-SA"/>
    </w:rPr>
  </w:style>
  <w:style w:type="paragraph" w:customStyle="1" w:styleId="Styl">
    <w:name w:val="Styl"/>
    <w:rsid w:val="004C2DDE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treci2Calibri">
    <w:name w:val="Tekst treści (2) + Calibri"/>
    <w:rsid w:val="004C2DDE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pl-PL" w:eastAsia="pl-PL" w:bidi="pl-PL"/>
    </w:rPr>
  </w:style>
  <w:style w:type="character" w:customStyle="1" w:styleId="PogrubienieTeksttreci2Calibri11pt">
    <w:name w:val="Pogrubienie;Tekst treści (2) + Calibri;11 pt"/>
    <w:rsid w:val="004C2DDE"/>
    <w:rPr>
      <w:rFonts w:ascii="Calibri" w:eastAsia="Calibri" w:hAnsi="Calibri" w:cs="Calibri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pl-PL" w:eastAsia="pl-PL" w:bidi="pl-PL"/>
    </w:rPr>
  </w:style>
  <w:style w:type="character" w:customStyle="1" w:styleId="Teksttreci2">
    <w:name w:val="Tekst treści (2)_"/>
    <w:link w:val="Teksttreci20"/>
    <w:rsid w:val="004C2DDE"/>
    <w:rPr>
      <w:sz w:val="21"/>
      <w:szCs w:val="21"/>
      <w:shd w:val="clear" w:color="auto" w:fill="FFFFFF"/>
    </w:rPr>
  </w:style>
  <w:style w:type="paragraph" w:customStyle="1" w:styleId="Teksttreci20">
    <w:name w:val="Tekst treści (2)"/>
    <w:basedOn w:val="Normalny"/>
    <w:link w:val="Teksttreci2"/>
    <w:rsid w:val="004C2DDE"/>
    <w:pPr>
      <w:widowControl w:val="0"/>
      <w:shd w:val="clear" w:color="auto" w:fill="FFFFFF"/>
      <w:spacing w:before="240" w:after="240" w:line="225" w:lineRule="exact"/>
      <w:ind w:firstLine="284"/>
      <w:jc w:val="both"/>
    </w:pPr>
    <w:rPr>
      <w:sz w:val="21"/>
      <w:szCs w:val="21"/>
      <w:shd w:val="clear" w:color="auto" w:fill="FFFFFF"/>
    </w:rPr>
  </w:style>
  <w:style w:type="character" w:customStyle="1" w:styleId="Teksttreci21">
    <w:name w:val="Tekst treĎci (2)"/>
    <w:rsid w:val="004C2DDE"/>
    <w:rPr>
      <w:rFonts w:ascii="Times New Roman" w:hAnsi="Times New Roman" w:cs="Times New Roman"/>
      <w:sz w:val="21"/>
      <w:szCs w:val="21"/>
      <w:shd w:val="clear" w:color="auto" w:fill="FFFFFF"/>
    </w:rPr>
  </w:style>
  <w:style w:type="character" w:customStyle="1" w:styleId="Teksttreci22">
    <w:name w:val="Tekst treĎci (2)_"/>
    <w:link w:val="Teksttreci210"/>
    <w:rsid w:val="004C2DDE"/>
    <w:rPr>
      <w:sz w:val="21"/>
      <w:szCs w:val="21"/>
      <w:shd w:val="clear" w:color="auto" w:fill="FFFFFF"/>
    </w:rPr>
  </w:style>
  <w:style w:type="paragraph" w:customStyle="1" w:styleId="Teksttreci210">
    <w:name w:val="Tekst treĎci (2)1"/>
    <w:basedOn w:val="Normalny"/>
    <w:link w:val="Teksttreci22"/>
    <w:rsid w:val="004C2DDE"/>
    <w:pPr>
      <w:widowControl w:val="0"/>
      <w:shd w:val="clear" w:color="auto" w:fill="FFFFFF"/>
      <w:spacing w:before="240" w:after="240" w:line="225" w:lineRule="exact"/>
      <w:ind w:firstLine="284"/>
      <w:jc w:val="both"/>
    </w:pPr>
    <w:rPr>
      <w:sz w:val="21"/>
      <w:szCs w:val="21"/>
      <w:shd w:val="clear" w:color="auto" w:fill="FFFFFF"/>
    </w:rPr>
  </w:style>
  <w:style w:type="character" w:customStyle="1" w:styleId="Teksttreci23">
    <w:name w:val="Tekst tre‘ci (2)_"/>
    <w:link w:val="Teksttreci211"/>
    <w:locked/>
    <w:rsid w:val="004C2DDE"/>
    <w:rPr>
      <w:sz w:val="21"/>
      <w:szCs w:val="21"/>
      <w:shd w:val="clear" w:color="auto" w:fill="FFFFFF"/>
    </w:rPr>
  </w:style>
  <w:style w:type="character" w:customStyle="1" w:styleId="Teksttreci24">
    <w:name w:val="Tekst tre‘ci (2)"/>
    <w:rsid w:val="004C2DDE"/>
  </w:style>
  <w:style w:type="paragraph" w:customStyle="1" w:styleId="Teksttreci211">
    <w:name w:val="Tekst tre‘ci (2)1"/>
    <w:basedOn w:val="Normalny"/>
    <w:link w:val="Teksttreci23"/>
    <w:rsid w:val="004C2DDE"/>
    <w:pPr>
      <w:widowControl w:val="0"/>
      <w:shd w:val="clear" w:color="auto" w:fill="FFFFFF"/>
      <w:spacing w:before="240" w:after="240" w:line="225" w:lineRule="exact"/>
      <w:ind w:firstLine="284"/>
      <w:jc w:val="both"/>
    </w:pPr>
    <w:rPr>
      <w:sz w:val="21"/>
      <w:szCs w:val="21"/>
      <w:shd w:val="clear" w:color="auto" w:fill="FFFFFF"/>
    </w:rPr>
  </w:style>
  <w:style w:type="character" w:customStyle="1" w:styleId="Teksttreci2Verdana">
    <w:name w:val="Tekst treści (2) + Verdana"/>
    <w:rsid w:val="004C2DDE"/>
    <w:rPr>
      <w:rFonts w:ascii="Verdana" w:eastAsia="Verdana" w:hAnsi="Verdana" w:cs="Verdan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pl-PL" w:eastAsia="pl-PL" w:bidi="pl-PL"/>
    </w:rPr>
  </w:style>
  <w:style w:type="character" w:customStyle="1" w:styleId="Nagwek4Bezpogrubienia">
    <w:name w:val="Nagłówek #4 + Bez pogrubienia"/>
    <w:rsid w:val="004C2DDE"/>
    <w:rPr>
      <w:rFonts w:ascii="Calibri" w:eastAsia="Calibri" w:hAnsi="Calibri" w:cs="Calibri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pl-PL" w:eastAsia="pl-PL" w:bidi="pl-PL"/>
    </w:rPr>
  </w:style>
  <w:style w:type="character" w:customStyle="1" w:styleId="PogrubienieTeksttreci2Calibri10pt">
    <w:name w:val="Pogrubienie;Tekst treści (2) + Calibri;10 pt"/>
    <w:rsid w:val="004C2DDE"/>
    <w:rPr>
      <w:rFonts w:ascii="Calibri" w:eastAsia="Calibri" w:hAnsi="Calibri" w:cs="Calibri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pl-PL" w:eastAsia="pl-PL" w:bidi="pl-PL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4C2DDE"/>
    <w:pPr>
      <w:keepLines/>
      <w:suppressAutoHyphens w:val="0"/>
      <w:spacing w:before="240" w:line="259" w:lineRule="auto"/>
      <w:ind w:left="720" w:hanging="360"/>
      <w:contextualSpacing w:val="0"/>
      <w:jc w:val="left"/>
      <w:outlineLvl w:val="9"/>
    </w:pPr>
    <w:rPr>
      <w:rFonts w:ascii="Calibri Light" w:hAnsi="Calibri Light" w:cs="Times New Roman"/>
      <w:b w:val="0"/>
      <w:color w:val="2F5496"/>
      <w:sz w:val="32"/>
      <w:szCs w:val="32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4C2DDE"/>
    <w:pPr>
      <w:suppressAutoHyphens/>
      <w:spacing w:after="240" w:line="276" w:lineRule="auto"/>
      <w:ind w:left="200" w:firstLine="284"/>
      <w:jc w:val="both"/>
    </w:pPr>
    <w:rPr>
      <w:rFonts w:ascii="Arial" w:eastAsia="Times New Roman" w:hAnsi="Arial" w:cs="Arial"/>
      <w:sz w:val="20"/>
      <w:szCs w:val="20"/>
      <w:lang w:eastAsia="ar-SA"/>
    </w:rPr>
  </w:style>
  <w:style w:type="character" w:customStyle="1" w:styleId="BezodstpwZnak">
    <w:name w:val="Bez odstępów Znak"/>
    <w:link w:val="Bezodstpw"/>
    <w:uiPriority w:val="1"/>
    <w:rsid w:val="004C2DDE"/>
    <w:rPr>
      <w:rFonts w:ascii="Times New Roman" w:eastAsia="Calibri" w:hAnsi="Times New Roman" w:cs="Times New Roman"/>
      <w:sz w:val="24"/>
    </w:rPr>
  </w:style>
  <w:style w:type="character" w:customStyle="1" w:styleId="AkapitzlistZnak">
    <w:name w:val="Akapit z listą Znak"/>
    <w:link w:val="Akapitzlist"/>
    <w:uiPriority w:val="99"/>
    <w:locked/>
    <w:rsid w:val="004C2DDE"/>
  </w:style>
  <w:style w:type="paragraph" w:customStyle="1" w:styleId="Tabelapozycja">
    <w:name w:val="Tabela pozycja"/>
    <w:basedOn w:val="Normalny"/>
    <w:rsid w:val="004C2DDE"/>
    <w:pPr>
      <w:spacing w:after="0" w:line="240" w:lineRule="auto"/>
    </w:pPr>
    <w:rPr>
      <w:rFonts w:ascii="Arial" w:eastAsia="MS Outlook" w:hAnsi="Arial" w:cs="Times New Roman"/>
      <w:szCs w:val="20"/>
      <w:lang w:eastAsia="pl-PL"/>
    </w:rPr>
  </w:style>
  <w:style w:type="paragraph" w:customStyle="1" w:styleId="Standard">
    <w:name w:val="Standard"/>
    <w:rsid w:val="004C2DDE"/>
    <w:pPr>
      <w:suppressAutoHyphens/>
      <w:autoSpaceDE w:val="0"/>
      <w:spacing w:after="0" w:line="240" w:lineRule="auto"/>
    </w:pPr>
    <w:rPr>
      <w:rFonts w:ascii="Times New Roman" w:eastAsia="Arial" w:hAnsi="Times New Roman" w:cs="Times New Roman"/>
      <w:sz w:val="20"/>
      <w:szCs w:val="24"/>
      <w:lang w:eastAsia="zh-CN"/>
    </w:rPr>
  </w:style>
  <w:style w:type="paragraph" w:customStyle="1" w:styleId="Tabela1a">
    <w:name w:val="Tabela1a"/>
    <w:basedOn w:val="Tabela1"/>
    <w:uiPriority w:val="99"/>
    <w:rsid w:val="004C2DDE"/>
    <w:pPr>
      <w:ind w:left="0" w:right="57"/>
      <w:jc w:val="right"/>
    </w:pPr>
  </w:style>
  <w:style w:type="paragraph" w:customStyle="1" w:styleId="Tabela1">
    <w:name w:val="Tabela1"/>
    <w:basedOn w:val="Normalny"/>
    <w:uiPriority w:val="99"/>
    <w:rsid w:val="004C2DDE"/>
    <w:pPr>
      <w:widowControl w:val="0"/>
      <w:overflowPunct w:val="0"/>
      <w:autoSpaceDE w:val="0"/>
      <w:autoSpaceDN w:val="0"/>
      <w:adjustRightInd w:val="0"/>
      <w:spacing w:before="20" w:after="20" w:line="240" w:lineRule="auto"/>
      <w:ind w:left="113"/>
      <w:textAlignment w:val="baseline"/>
    </w:pPr>
    <w:rPr>
      <w:rFonts w:ascii="Times New Roman" w:eastAsia="Times New Roman" w:hAnsi="Times New Roman" w:cs="Times New Roman"/>
      <w:lang w:eastAsia="pl-PL"/>
    </w:rPr>
  </w:style>
  <w:style w:type="paragraph" w:customStyle="1" w:styleId="Bezodstpw1">
    <w:name w:val="Bez odstępów1"/>
    <w:rsid w:val="004C2DDE"/>
    <w:pPr>
      <w:suppressAutoHyphens/>
      <w:spacing w:after="0" w:line="100" w:lineRule="atLeast"/>
      <w:jc w:val="both"/>
    </w:pPr>
    <w:rPr>
      <w:rFonts w:ascii="Times New Roman" w:eastAsia="Lucida Sans Unicode" w:hAnsi="Times New Roman" w:cs="Mangal"/>
      <w:kern w:val="1"/>
      <w:sz w:val="24"/>
      <w:lang w:eastAsia="hi-IN" w:bidi="hi-IN"/>
    </w:rPr>
  </w:style>
  <w:style w:type="paragraph" w:styleId="Lista2">
    <w:name w:val="List 2"/>
    <w:basedOn w:val="Normalny"/>
    <w:uiPriority w:val="99"/>
    <w:unhideWhenUsed/>
    <w:rsid w:val="004C2DDE"/>
    <w:pPr>
      <w:suppressAutoHyphens/>
      <w:spacing w:after="240" w:line="276" w:lineRule="auto"/>
      <w:ind w:left="566" w:hanging="283"/>
      <w:contextualSpacing/>
      <w:jc w:val="both"/>
    </w:pPr>
    <w:rPr>
      <w:rFonts w:ascii="Arial" w:eastAsia="Times New Roman" w:hAnsi="Arial" w:cs="Arial"/>
      <w:sz w:val="20"/>
      <w:szCs w:val="20"/>
      <w:lang w:eastAsia="ar-SA"/>
    </w:rPr>
  </w:style>
  <w:style w:type="paragraph" w:styleId="Listapunktowana2">
    <w:name w:val="List Bullet 2"/>
    <w:basedOn w:val="Normalny"/>
    <w:uiPriority w:val="99"/>
    <w:unhideWhenUsed/>
    <w:rsid w:val="004C2DDE"/>
    <w:pPr>
      <w:numPr>
        <w:numId w:val="35"/>
      </w:numPr>
      <w:suppressAutoHyphens/>
      <w:spacing w:after="240" w:line="276" w:lineRule="auto"/>
      <w:contextualSpacing/>
      <w:jc w:val="both"/>
    </w:pPr>
    <w:rPr>
      <w:rFonts w:ascii="Arial" w:eastAsia="Times New Roman" w:hAnsi="Arial" w:cs="Arial"/>
      <w:sz w:val="20"/>
      <w:szCs w:val="20"/>
      <w:lang w:eastAsia="ar-SA"/>
    </w:rPr>
  </w:style>
  <w:style w:type="paragraph" w:styleId="Tekstpodstawowyzwciciem">
    <w:name w:val="Body Text First Indent"/>
    <w:basedOn w:val="Tekstpodstawowy"/>
    <w:link w:val="TekstpodstawowyzwciciemZnak"/>
    <w:uiPriority w:val="99"/>
    <w:unhideWhenUsed/>
    <w:rsid w:val="004C2DDE"/>
    <w:pPr>
      <w:ind w:firstLine="210"/>
    </w:pPr>
  </w:style>
  <w:style w:type="character" w:customStyle="1" w:styleId="TekstpodstawowyzwciciemZnak">
    <w:name w:val="Tekst podstawowy z wcięciem Znak"/>
    <w:basedOn w:val="TekstpodstawowyZnak"/>
    <w:link w:val="Tekstpodstawowyzwciciem"/>
    <w:uiPriority w:val="99"/>
    <w:rsid w:val="004C2DDE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Nierozpoznanawzmianka1">
    <w:name w:val="Nierozpoznana wzmianka1"/>
    <w:uiPriority w:val="99"/>
    <w:semiHidden/>
    <w:unhideWhenUsed/>
    <w:rsid w:val="004C2DDE"/>
    <w:rPr>
      <w:color w:val="808080"/>
      <w:shd w:val="clear" w:color="auto" w:fill="E6E6E6"/>
    </w:rPr>
  </w:style>
  <w:style w:type="paragraph" w:styleId="Spistreci3">
    <w:name w:val="toc 3"/>
    <w:basedOn w:val="Normalny"/>
    <w:next w:val="Normalny"/>
    <w:autoRedefine/>
    <w:uiPriority w:val="39"/>
    <w:unhideWhenUsed/>
    <w:rsid w:val="004C2DDE"/>
    <w:pPr>
      <w:suppressAutoHyphens/>
      <w:spacing w:after="240" w:line="276" w:lineRule="auto"/>
      <w:ind w:left="400" w:firstLine="284"/>
      <w:jc w:val="both"/>
    </w:pPr>
    <w:rPr>
      <w:rFonts w:ascii="Arial" w:eastAsia="Times New Roman" w:hAnsi="Arial" w:cs="Arial"/>
      <w:sz w:val="20"/>
      <w:szCs w:val="20"/>
      <w:lang w:eastAsia="ar-SA"/>
    </w:rPr>
  </w:style>
  <w:style w:type="paragraph" w:customStyle="1" w:styleId="Style1">
    <w:name w:val="Style1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40" w:lineRule="auto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3">
    <w:name w:val="Style3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64" w:lineRule="exact"/>
      <w:jc w:val="both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4">
    <w:name w:val="Style4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64" w:lineRule="exact"/>
      <w:jc w:val="both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6">
    <w:name w:val="Style6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59" w:lineRule="exact"/>
      <w:jc w:val="both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13">
    <w:name w:val="Style13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40" w:lineRule="auto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14">
    <w:name w:val="Style14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69" w:lineRule="exact"/>
      <w:ind w:hanging="370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17">
    <w:name w:val="Style17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66" w:lineRule="exact"/>
      <w:ind w:hanging="346"/>
      <w:jc w:val="both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18">
    <w:name w:val="Style18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74" w:lineRule="exact"/>
      <w:ind w:hanging="350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19">
    <w:name w:val="Style19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83" w:lineRule="exact"/>
      <w:ind w:firstLine="360"/>
      <w:jc w:val="both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20">
    <w:name w:val="Style20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69" w:lineRule="exact"/>
      <w:ind w:firstLine="350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21">
    <w:name w:val="Style21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69" w:lineRule="exact"/>
      <w:ind w:hanging="360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23">
    <w:name w:val="Style23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66" w:lineRule="exact"/>
      <w:ind w:hanging="355"/>
      <w:jc w:val="both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26">
    <w:name w:val="Style26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64" w:lineRule="exact"/>
      <w:ind w:hanging="360"/>
      <w:jc w:val="both"/>
    </w:pPr>
    <w:rPr>
      <w:rFonts w:ascii="Tahoma" w:eastAsiaTheme="minorEastAsia" w:hAnsi="Tahoma" w:cs="Tahoma"/>
      <w:sz w:val="24"/>
      <w:szCs w:val="24"/>
      <w:lang w:eastAsia="pl-PL"/>
    </w:rPr>
  </w:style>
  <w:style w:type="character" w:customStyle="1" w:styleId="FontStyle33">
    <w:name w:val="Font Style33"/>
    <w:basedOn w:val="Domylnaczcionkaakapitu"/>
    <w:uiPriority w:val="99"/>
    <w:rsid w:val="004C2DDE"/>
    <w:rPr>
      <w:rFonts w:ascii="Tahoma" w:hAnsi="Tahoma" w:cs="Tahoma"/>
      <w:b/>
      <w:bCs/>
      <w:color w:val="000000"/>
      <w:spacing w:val="20"/>
      <w:sz w:val="16"/>
      <w:szCs w:val="16"/>
    </w:rPr>
  </w:style>
  <w:style w:type="character" w:customStyle="1" w:styleId="FontStyle34">
    <w:name w:val="Font Style34"/>
    <w:basedOn w:val="Domylnaczcionkaakapitu"/>
    <w:uiPriority w:val="99"/>
    <w:rsid w:val="004C2DDE"/>
    <w:rPr>
      <w:rFonts w:ascii="Times New Roman" w:hAnsi="Times New Roman" w:cs="Times New Roman"/>
      <w:color w:val="000000"/>
      <w:sz w:val="20"/>
      <w:szCs w:val="20"/>
    </w:rPr>
  </w:style>
  <w:style w:type="character" w:customStyle="1" w:styleId="FontStyle35">
    <w:name w:val="Font Style35"/>
    <w:basedOn w:val="Domylnaczcionkaakapitu"/>
    <w:uiPriority w:val="99"/>
    <w:rsid w:val="004C2DDE"/>
    <w:rPr>
      <w:rFonts w:ascii="Tahoma" w:hAnsi="Tahoma" w:cs="Tahoma"/>
      <w:b/>
      <w:bCs/>
      <w:color w:val="000000"/>
      <w:sz w:val="18"/>
      <w:szCs w:val="18"/>
    </w:rPr>
  </w:style>
  <w:style w:type="character" w:customStyle="1" w:styleId="FontStyle36">
    <w:name w:val="Font Style36"/>
    <w:basedOn w:val="Domylnaczcionkaakapitu"/>
    <w:uiPriority w:val="99"/>
    <w:rsid w:val="004C2DDE"/>
    <w:rPr>
      <w:rFonts w:ascii="Tahoma" w:hAnsi="Tahoma" w:cs="Tahoma"/>
      <w:color w:val="000000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35" w:qFormat="1"/>
    <w:lsdException w:name="footnote reference" w:uiPriority="0"/>
    <w:lsdException w:name="annotation reference" w:uiPriority="0"/>
    <w:lsdException w:name="line number" w:uiPriority="0"/>
    <w:lsdException w:name="page number" w:uiPriority="0"/>
    <w:lsdException w:name="List" w:uiPriority="0"/>
    <w:lsdException w:name="Title" w:semiHidden="0" w:uiPriority="0" w:unhideWhenUsed="0" w:qFormat="1"/>
    <w:lsdException w:name="Signature" w:uiPriority="0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FollowedHyperlink" w:uiPriority="0"/>
    <w:lsdException w:name="Strong" w:semiHidden="0" w:uiPriority="0" w:unhideWhenUsed="0" w:qFormat="1"/>
    <w:lsdException w:name="Emphasis" w:semiHidden="0" w:uiPriority="0" w:unhideWhenUsed="0" w:qFormat="1"/>
    <w:lsdException w:name="HTML Preformatted" w:uiPriority="0"/>
    <w:lsdException w:name="annotation subjec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paragraph" w:styleId="Nagwek1">
    <w:name w:val="heading 1"/>
    <w:aliases w:val="D Nagł. 1"/>
    <w:basedOn w:val="Akapitzlist"/>
    <w:next w:val="Normalny"/>
    <w:link w:val="Nagwek1Znak"/>
    <w:qFormat/>
    <w:rsid w:val="002B6801"/>
    <w:pPr>
      <w:numPr>
        <w:numId w:val="25"/>
      </w:numPr>
      <w:suppressAutoHyphens/>
      <w:spacing w:after="240" w:line="276" w:lineRule="auto"/>
      <w:ind w:left="284" w:hanging="284"/>
      <w:jc w:val="both"/>
      <w:outlineLvl w:val="0"/>
    </w:pPr>
    <w:rPr>
      <w:rFonts w:ascii="Arial" w:eastAsia="Times New Roman" w:hAnsi="Arial" w:cs="Arial"/>
      <w:b/>
      <w:sz w:val="20"/>
      <w:szCs w:val="20"/>
      <w:u w:val="single"/>
      <w:lang w:eastAsia="ar-SA"/>
    </w:rPr>
  </w:style>
  <w:style w:type="paragraph" w:styleId="Nagwek2">
    <w:name w:val="heading 2"/>
    <w:aliases w:val="D Nagł. 2"/>
    <w:basedOn w:val="Akapitzlist"/>
    <w:next w:val="Normalny"/>
    <w:link w:val="Nagwek2Znak"/>
    <w:unhideWhenUsed/>
    <w:qFormat/>
    <w:rsid w:val="002B6801"/>
    <w:pPr>
      <w:numPr>
        <w:numId w:val="26"/>
      </w:numPr>
      <w:suppressAutoHyphens/>
      <w:spacing w:after="240" w:line="276" w:lineRule="auto"/>
      <w:ind w:left="567" w:hanging="283"/>
      <w:jc w:val="both"/>
      <w:outlineLvl w:val="1"/>
    </w:pPr>
    <w:rPr>
      <w:rFonts w:ascii="Arial" w:eastAsia="Times New Roman" w:hAnsi="Arial" w:cs="Arial"/>
      <w:b/>
      <w:sz w:val="20"/>
      <w:szCs w:val="20"/>
      <w:u w:val="single"/>
      <w:lang w:eastAsia="ar-SA"/>
    </w:rPr>
  </w:style>
  <w:style w:type="paragraph" w:styleId="Nagwek3">
    <w:name w:val="heading 3"/>
    <w:aliases w:val="D Nagł. 3"/>
    <w:basedOn w:val="Normalny"/>
    <w:next w:val="Normalny"/>
    <w:link w:val="Nagwek3Znak"/>
    <w:qFormat/>
    <w:rsid w:val="004C2DDE"/>
    <w:pPr>
      <w:keepNext/>
      <w:suppressAutoHyphens/>
      <w:spacing w:after="240" w:line="276" w:lineRule="auto"/>
      <w:ind w:firstLine="284"/>
      <w:jc w:val="center"/>
      <w:outlineLvl w:val="2"/>
    </w:pPr>
    <w:rPr>
      <w:rFonts w:ascii="Arial" w:eastAsia="Times New Roman" w:hAnsi="Arial" w:cs="Times New Roman"/>
      <w:b/>
      <w:szCs w:val="20"/>
      <w:lang w:eastAsia="ar-SA"/>
    </w:rPr>
  </w:style>
  <w:style w:type="paragraph" w:styleId="Nagwek4">
    <w:name w:val="heading 4"/>
    <w:aliases w:val="Numerowanie oferta"/>
    <w:basedOn w:val="Normalny"/>
    <w:next w:val="Normalny"/>
    <w:link w:val="Nagwek4Znak"/>
    <w:qFormat/>
    <w:rsid w:val="004C2DDE"/>
    <w:pPr>
      <w:keepNext/>
      <w:suppressAutoHyphens/>
      <w:spacing w:after="240" w:line="276" w:lineRule="auto"/>
      <w:ind w:firstLine="284"/>
      <w:jc w:val="both"/>
      <w:outlineLvl w:val="3"/>
    </w:pPr>
    <w:rPr>
      <w:rFonts w:ascii="Arial" w:eastAsia="Times New Roman" w:hAnsi="Arial" w:cs="Times New Roman"/>
      <w:b/>
      <w:szCs w:val="20"/>
      <w:lang w:eastAsia="ar-SA"/>
    </w:rPr>
  </w:style>
  <w:style w:type="paragraph" w:styleId="Nagwek5">
    <w:name w:val="heading 5"/>
    <w:aliases w:val="Oferta"/>
    <w:basedOn w:val="Normalny"/>
    <w:next w:val="Normalny"/>
    <w:link w:val="Nagwek5Znak"/>
    <w:qFormat/>
    <w:rsid w:val="004C2DDE"/>
    <w:pPr>
      <w:suppressAutoHyphens/>
      <w:spacing w:before="240" w:after="60" w:line="276" w:lineRule="auto"/>
      <w:ind w:firstLine="284"/>
      <w:jc w:val="both"/>
      <w:outlineLvl w:val="4"/>
    </w:pPr>
    <w:rPr>
      <w:rFonts w:ascii="Arial" w:eastAsia="Times New Roman" w:hAnsi="Arial" w:cs="Arial"/>
      <w:b/>
      <w:bCs/>
      <w:i/>
      <w:iCs/>
      <w:sz w:val="26"/>
      <w:szCs w:val="26"/>
      <w:lang w:eastAsia="ar-SA"/>
    </w:rPr>
  </w:style>
  <w:style w:type="paragraph" w:styleId="Nagwek6">
    <w:name w:val="heading 6"/>
    <w:aliases w:val="Punkty a)"/>
    <w:basedOn w:val="Normalny"/>
    <w:next w:val="Normalny"/>
    <w:link w:val="Nagwek6Znak"/>
    <w:qFormat/>
    <w:rsid w:val="004C2DDE"/>
    <w:pPr>
      <w:suppressAutoHyphens/>
      <w:spacing w:before="240" w:after="60" w:line="276" w:lineRule="auto"/>
      <w:ind w:firstLine="284"/>
      <w:jc w:val="both"/>
      <w:outlineLvl w:val="5"/>
    </w:pPr>
    <w:rPr>
      <w:rFonts w:ascii="Arial" w:eastAsia="Times New Roman" w:hAnsi="Arial" w:cs="Arial"/>
      <w:b/>
      <w:bCs/>
      <w:lang w:eastAsia="ar-SA"/>
    </w:rPr>
  </w:style>
  <w:style w:type="paragraph" w:styleId="Nagwek7">
    <w:name w:val="heading 7"/>
    <w:aliases w:val="D Nagł. 4"/>
    <w:basedOn w:val="Normalny"/>
    <w:next w:val="Normalny"/>
    <w:link w:val="Nagwek7Znak"/>
    <w:qFormat/>
    <w:rsid w:val="004C2DDE"/>
    <w:pPr>
      <w:keepNext/>
      <w:numPr>
        <w:ilvl w:val="6"/>
        <w:numId w:val="27"/>
      </w:numPr>
      <w:suppressAutoHyphens/>
      <w:spacing w:after="240" w:line="276" w:lineRule="auto"/>
      <w:jc w:val="center"/>
      <w:outlineLvl w:val="6"/>
    </w:pPr>
    <w:rPr>
      <w:rFonts w:ascii="Arial" w:eastAsia="Times New Roman" w:hAnsi="Arial" w:cs="Arial"/>
      <w:b/>
      <w:sz w:val="20"/>
      <w:szCs w:val="20"/>
      <w:lang w:eastAsia="ar-SA"/>
    </w:rPr>
  </w:style>
  <w:style w:type="paragraph" w:styleId="Nagwek8">
    <w:name w:val="heading 8"/>
    <w:aliases w:val="D Nagł. 5"/>
    <w:basedOn w:val="Normalny"/>
    <w:next w:val="Normalny"/>
    <w:link w:val="Nagwek8Znak"/>
    <w:qFormat/>
    <w:rsid w:val="004C2DDE"/>
    <w:pPr>
      <w:numPr>
        <w:numId w:val="28"/>
      </w:numPr>
      <w:suppressAutoHyphens/>
      <w:spacing w:before="240" w:after="60" w:line="276" w:lineRule="auto"/>
      <w:jc w:val="both"/>
      <w:outlineLvl w:val="7"/>
    </w:pPr>
    <w:rPr>
      <w:rFonts w:ascii="Arial" w:eastAsia="Times New Roman" w:hAnsi="Arial" w:cs="Arial"/>
      <w:i/>
      <w:sz w:val="20"/>
      <w:szCs w:val="20"/>
      <w:lang w:eastAsia="ar-SA"/>
    </w:rPr>
  </w:style>
  <w:style w:type="paragraph" w:styleId="Nagwek9">
    <w:name w:val="heading 9"/>
    <w:basedOn w:val="Normalny"/>
    <w:next w:val="Normalny"/>
    <w:link w:val="Nagwek9Znak"/>
    <w:qFormat/>
    <w:rsid w:val="004C2DDE"/>
    <w:pPr>
      <w:tabs>
        <w:tab w:val="num" w:pos="0"/>
      </w:tabs>
      <w:suppressAutoHyphens/>
      <w:spacing w:before="240" w:after="60" w:line="276" w:lineRule="auto"/>
      <w:jc w:val="both"/>
      <w:outlineLvl w:val="8"/>
    </w:pPr>
    <w:rPr>
      <w:rFonts w:ascii="Arial" w:eastAsia="Times New Roman" w:hAnsi="Arial" w:cs="Arial"/>
      <w:b/>
      <w:i/>
      <w:sz w:val="18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2B680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2B6801"/>
  </w:style>
  <w:style w:type="paragraph" w:styleId="Stopka">
    <w:name w:val="footer"/>
    <w:basedOn w:val="Normalny"/>
    <w:link w:val="StopkaZnak"/>
    <w:uiPriority w:val="99"/>
    <w:unhideWhenUsed/>
    <w:rsid w:val="002B680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B6801"/>
  </w:style>
  <w:style w:type="paragraph" w:customStyle="1" w:styleId="ZnakZnak3">
    <w:name w:val="Znak Znak3"/>
    <w:basedOn w:val="Normalny"/>
    <w:rsid w:val="002B6801"/>
    <w:pPr>
      <w:spacing w:after="24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pl-PL"/>
    </w:rPr>
  </w:style>
  <w:style w:type="paragraph" w:styleId="Akapitzlist">
    <w:name w:val="List Paragraph"/>
    <w:basedOn w:val="Normalny"/>
    <w:link w:val="AkapitzlistZnak"/>
    <w:uiPriority w:val="99"/>
    <w:qFormat/>
    <w:rsid w:val="002B6801"/>
    <w:pPr>
      <w:ind w:left="720"/>
      <w:contextualSpacing/>
    </w:pPr>
  </w:style>
  <w:style w:type="character" w:customStyle="1" w:styleId="Nagwek1Znak">
    <w:name w:val="Nagłówek 1 Znak"/>
    <w:aliases w:val="D Nagł. 1 Znak"/>
    <w:basedOn w:val="Domylnaczcionkaakapitu"/>
    <w:link w:val="Nagwek1"/>
    <w:rsid w:val="002B6801"/>
    <w:rPr>
      <w:rFonts w:ascii="Arial" w:eastAsia="Times New Roman" w:hAnsi="Arial" w:cs="Arial"/>
      <w:b/>
      <w:sz w:val="20"/>
      <w:szCs w:val="20"/>
      <w:u w:val="single"/>
      <w:lang w:eastAsia="ar-SA"/>
    </w:rPr>
  </w:style>
  <w:style w:type="character" w:customStyle="1" w:styleId="Nagwek2Znak">
    <w:name w:val="Nagłówek 2 Znak"/>
    <w:aliases w:val="D Nagł. 2 Znak"/>
    <w:basedOn w:val="Domylnaczcionkaakapitu"/>
    <w:link w:val="Nagwek2"/>
    <w:rsid w:val="002B6801"/>
    <w:rPr>
      <w:rFonts w:ascii="Arial" w:eastAsia="Times New Roman" w:hAnsi="Arial" w:cs="Arial"/>
      <w:b/>
      <w:sz w:val="20"/>
      <w:szCs w:val="20"/>
      <w:u w:val="single"/>
      <w:lang w:eastAsia="ar-SA"/>
    </w:rPr>
  </w:style>
  <w:style w:type="character" w:styleId="Odwoaniedokomentarza">
    <w:name w:val="annotation reference"/>
    <w:basedOn w:val="Domylnaczcionkaakapitu"/>
    <w:semiHidden/>
    <w:unhideWhenUsed/>
    <w:rsid w:val="004C2DDE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4C2DDE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4C2DDE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semiHidden/>
    <w:unhideWhenUsed/>
    <w:rsid w:val="004C2DD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4C2DDE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nhideWhenUsed/>
    <w:rsid w:val="004C2DD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C2DDE"/>
    <w:rPr>
      <w:rFonts w:ascii="Segoe UI" w:hAnsi="Segoe UI" w:cs="Segoe UI"/>
      <w:sz w:val="18"/>
      <w:szCs w:val="18"/>
    </w:rPr>
  </w:style>
  <w:style w:type="character" w:customStyle="1" w:styleId="Nagwek3Znak">
    <w:name w:val="Nagłówek 3 Znak"/>
    <w:aliases w:val="D Nagł. 3 Znak"/>
    <w:basedOn w:val="Domylnaczcionkaakapitu"/>
    <w:link w:val="Nagwek3"/>
    <w:rsid w:val="004C2DDE"/>
    <w:rPr>
      <w:rFonts w:ascii="Arial" w:eastAsia="Times New Roman" w:hAnsi="Arial" w:cs="Times New Roman"/>
      <w:b/>
      <w:szCs w:val="20"/>
      <w:lang w:eastAsia="ar-SA"/>
    </w:rPr>
  </w:style>
  <w:style w:type="character" w:customStyle="1" w:styleId="Nagwek4Znak">
    <w:name w:val="Nagłówek 4 Znak"/>
    <w:aliases w:val="Numerowanie oferta Znak"/>
    <w:basedOn w:val="Domylnaczcionkaakapitu"/>
    <w:link w:val="Nagwek4"/>
    <w:rsid w:val="004C2DDE"/>
    <w:rPr>
      <w:rFonts w:ascii="Arial" w:eastAsia="Times New Roman" w:hAnsi="Arial" w:cs="Times New Roman"/>
      <w:b/>
      <w:szCs w:val="20"/>
      <w:lang w:eastAsia="ar-SA"/>
    </w:rPr>
  </w:style>
  <w:style w:type="character" w:customStyle="1" w:styleId="Nagwek5Znak">
    <w:name w:val="Nagłówek 5 Znak"/>
    <w:aliases w:val="Oferta Znak"/>
    <w:basedOn w:val="Domylnaczcionkaakapitu"/>
    <w:link w:val="Nagwek5"/>
    <w:rsid w:val="004C2DDE"/>
    <w:rPr>
      <w:rFonts w:ascii="Arial" w:eastAsia="Times New Roman" w:hAnsi="Arial" w:cs="Arial"/>
      <w:b/>
      <w:bCs/>
      <w:i/>
      <w:iCs/>
      <w:sz w:val="26"/>
      <w:szCs w:val="26"/>
      <w:lang w:eastAsia="ar-SA"/>
    </w:rPr>
  </w:style>
  <w:style w:type="character" w:customStyle="1" w:styleId="Nagwek6Znak">
    <w:name w:val="Nagłówek 6 Znak"/>
    <w:aliases w:val="Punkty a) Znak"/>
    <w:basedOn w:val="Domylnaczcionkaakapitu"/>
    <w:link w:val="Nagwek6"/>
    <w:rsid w:val="004C2DDE"/>
    <w:rPr>
      <w:rFonts w:ascii="Arial" w:eastAsia="Times New Roman" w:hAnsi="Arial" w:cs="Arial"/>
      <w:b/>
      <w:bCs/>
      <w:lang w:eastAsia="ar-SA"/>
    </w:rPr>
  </w:style>
  <w:style w:type="character" w:customStyle="1" w:styleId="Nagwek7Znak">
    <w:name w:val="Nagłówek 7 Znak"/>
    <w:aliases w:val="D Nagł. 4 Znak"/>
    <w:basedOn w:val="Domylnaczcionkaakapitu"/>
    <w:link w:val="Nagwek7"/>
    <w:rsid w:val="004C2DDE"/>
    <w:rPr>
      <w:rFonts w:ascii="Arial" w:eastAsia="Times New Roman" w:hAnsi="Arial" w:cs="Arial"/>
      <w:b/>
      <w:sz w:val="20"/>
      <w:szCs w:val="20"/>
      <w:lang w:eastAsia="ar-SA"/>
    </w:rPr>
  </w:style>
  <w:style w:type="character" w:customStyle="1" w:styleId="Nagwek8Znak">
    <w:name w:val="Nagłówek 8 Znak"/>
    <w:aliases w:val="D Nagł. 5 Znak"/>
    <w:basedOn w:val="Domylnaczcionkaakapitu"/>
    <w:link w:val="Nagwek8"/>
    <w:rsid w:val="004C2DDE"/>
    <w:rPr>
      <w:rFonts w:ascii="Arial" w:eastAsia="Times New Roman" w:hAnsi="Arial" w:cs="Arial"/>
      <w:i/>
      <w:sz w:val="20"/>
      <w:szCs w:val="20"/>
      <w:lang w:eastAsia="ar-SA"/>
    </w:rPr>
  </w:style>
  <w:style w:type="character" w:customStyle="1" w:styleId="Nagwek9Znak">
    <w:name w:val="Nagłówek 9 Znak"/>
    <w:basedOn w:val="Domylnaczcionkaakapitu"/>
    <w:link w:val="Nagwek9"/>
    <w:rsid w:val="004C2DDE"/>
    <w:rPr>
      <w:rFonts w:ascii="Arial" w:eastAsia="Times New Roman" w:hAnsi="Arial" w:cs="Arial"/>
      <w:b/>
      <w:i/>
      <w:sz w:val="18"/>
      <w:szCs w:val="20"/>
      <w:lang w:eastAsia="ar-SA"/>
    </w:rPr>
  </w:style>
  <w:style w:type="character" w:customStyle="1" w:styleId="WW8Num2z0">
    <w:name w:val="WW8Num2z0"/>
    <w:rsid w:val="004C2DDE"/>
    <w:rPr>
      <w:rFonts w:ascii="Arial Black" w:hAnsi="Arial Black"/>
      <w:b w:val="0"/>
      <w:i w:val="0"/>
      <w:sz w:val="28"/>
    </w:rPr>
  </w:style>
  <w:style w:type="character" w:customStyle="1" w:styleId="WW8Num4z0">
    <w:name w:val="WW8Num4z0"/>
    <w:rsid w:val="004C2DDE"/>
    <w:rPr>
      <w:b/>
    </w:rPr>
  </w:style>
  <w:style w:type="character" w:customStyle="1" w:styleId="Absatz-Standardschriftart">
    <w:name w:val="Absatz-Standardschriftart"/>
    <w:rsid w:val="004C2DDE"/>
  </w:style>
  <w:style w:type="character" w:customStyle="1" w:styleId="WW-Absatz-Standardschriftart">
    <w:name w:val="WW-Absatz-Standardschriftart"/>
    <w:rsid w:val="004C2DDE"/>
  </w:style>
  <w:style w:type="character" w:customStyle="1" w:styleId="WW-Absatz-Standardschriftart1">
    <w:name w:val="WW-Absatz-Standardschriftart1"/>
    <w:rsid w:val="004C2DDE"/>
  </w:style>
  <w:style w:type="character" w:customStyle="1" w:styleId="WW-Absatz-Standardschriftart11">
    <w:name w:val="WW-Absatz-Standardschriftart11"/>
    <w:rsid w:val="004C2DDE"/>
  </w:style>
  <w:style w:type="character" w:customStyle="1" w:styleId="WW-Absatz-Standardschriftart111">
    <w:name w:val="WW-Absatz-Standardschriftart111"/>
    <w:rsid w:val="004C2DDE"/>
  </w:style>
  <w:style w:type="character" w:customStyle="1" w:styleId="WW-Absatz-Standardschriftart1111">
    <w:name w:val="WW-Absatz-Standardschriftart1111"/>
    <w:rsid w:val="004C2DDE"/>
  </w:style>
  <w:style w:type="character" w:customStyle="1" w:styleId="WW-Absatz-Standardschriftart11111">
    <w:name w:val="WW-Absatz-Standardschriftart11111"/>
    <w:rsid w:val="004C2DDE"/>
  </w:style>
  <w:style w:type="character" w:customStyle="1" w:styleId="WW-Absatz-Standardschriftart111111">
    <w:name w:val="WW-Absatz-Standardschriftart111111"/>
    <w:rsid w:val="004C2DDE"/>
  </w:style>
  <w:style w:type="character" w:customStyle="1" w:styleId="WW-Absatz-Standardschriftart1111111">
    <w:name w:val="WW-Absatz-Standardschriftart1111111"/>
    <w:rsid w:val="004C2DDE"/>
  </w:style>
  <w:style w:type="character" w:customStyle="1" w:styleId="WW-Absatz-Standardschriftart11111111">
    <w:name w:val="WW-Absatz-Standardschriftart11111111"/>
    <w:rsid w:val="004C2DDE"/>
  </w:style>
  <w:style w:type="character" w:customStyle="1" w:styleId="WW-Absatz-Standardschriftart111111111">
    <w:name w:val="WW-Absatz-Standardschriftart111111111"/>
    <w:rsid w:val="004C2DDE"/>
  </w:style>
  <w:style w:type="character" w:customStyle="1" w:styleId="WW-Absatz-Standardschriftart1111111111">
    <w:name w:val="WW-Absatz-Standardschriftart1111111111"/>
    <w:rsid w:val="004C2DDE"/>
  </w:style>
  <w:style w:type="character" w:customStyle="1" w:styleId="WW-Absatz-Standardschriftart11111111111">
    <w:name w:val="WW-Absatz-Standardschriftart11111111111"/>
    <w:rsid w:val="004C2DDE"/>
  </w:style>
  <w:style w:type="character" w:customStyle="1" w:styleId="WW-Absatz-Standardschriftart111111111111">
    <w:name w:val="WW-Absatz-Standardschriftart111111111111"/>
    <w:rsid w:val="004C2DDE"/>
  </w:style>
  <w:style w:type="character" w:customStyle="1" w:styleId="WW-Absatz-Standardschriftart1111111111111">
    <w:name w:val="WW-Absatz-Standardschriftart1111111111111"/>
    <w:rsid w:val="004C2DDE"/>
  </w:style>
  <w:style w:type="character" w:customStyle="1" w:styleId="WW-Absatz-Standardschriftart11111111111111">
    <w:name w:val="WW-Absatz-Standardschriftart11111111111111"/>
    <w:rsid w:val="004C2DDE"/>
  </w:style>
  <w:style w:type="character" w:customStyle="1" w:styleId="WW-Absatz-Standardschriftart111111111111111">
    <w:name w:val="WW-Absatz-Standardschriftart111111111111111"/>
    <w:rsid w:val="004C2DDE"/>
  </w:style>
  <w:style w:type="character" w:customStyle="1" w:styleId="WW-Absatz-Standardschriftart1111111111111111">
    <w:name w:val="WW-Absatz-Standardschriftart1111111111111111"/>
    <w:rsid w:val="004C2DDE"/>
  </w:style>
  <w:style w:type="character" w:customStyle="1" w:styleId="WW-Absatz-Standardschriftart11111111111111111">
    <w:name w:val="WW-Absatz-Standardschriftart11111111111111111"/>
    <w:rsid w:val="004C2DDE"/>
  </w:style>
  <w:style w:type="character" w:customStyle="1" w:styleId="WW-Absatz-Standardschriftart111111111111111111">
    <w:name w:val="WW-Absatz-Standardschriftart111111111111111111"/>
    <w:rsid w:val="004C2DDE"/>
  </w:style>
  <w:style w:type="character" w:customStyle="1" w:styleId="WW-Absatz-Standardschriftart1111111111111111111">
    <w:name w:val="WW-Absatz-Standardschriftart1111111111111111111"/>
    <w:rsid w:val="004C2DDE"/>
  </w:style>
  <w:style w:type="character" w:customStyle="1" w:styleId="WW-Absatz-Standardschriftart11111111111111111111">
    <w:name w:val="WW-Absatz-Standardschriftart11111111111111111111"/>
    <w:rsid w:val="004C2DDE"/>
  </w:style>
  <w:style w:type="character" w:customStyle="1" w:styleId="WW-Absatz-Standardschriftart111111111111111111111">
    <w:name w:val="WW-Absatz-Standardschriftart111111111111111111111"/>
    <w:rsid w:val="004C2DDE"/>
  </w:style>
  <w:style w:type="character" w:customStyle="1" w:styleId="WW-Absatz-Standardschriftart1111111111111111111111">
    <w:name w:val="WW-Absatz-Standardschriftart1111111111111111111111"/>
    <w:rsid w:val="004C2DDE"/>
  </w:style>
  <w:style w:type="character" w:customStyle="1" w:styleId="WW-Absatz-Standardschriftart11111111111111111111111">
    <w:name w:val="WW-Absatz-Standardschriftart11111111111111111111111"/>
    <w:rsid w:val="004C2DDE"/>
  </w:style>
  <w:style w:type="character" w:customStyle="1" w:styleId="WW-Absatz-Standardschriftart111111111111111111111111">
    <w:name w:val="WW-Absatz-Standardschriftart111111111111111111111111"/>
    <w:rsid w:val="004C2DDE"/>
  </w:style>
  <w:style w:type="character" w:customStyle="1" w:styleId="WW-Absatz-Standardschriftart1111111111111111111111111">
    <w:name w:val="WW-Absatz-Standardschriftart1111111111111111111111111"/>
    <w:rsid w:val="004C2DDE"/>
  </w:style>
  <w:style w:type="character" w:customStyle="1" w:styleId="WW-Absatz-Standardschriftart11111111111111111111111111">
    <w:name w:val="WW-Absatz-Standardschriftart11111111111111111111111111"/>
    <w:rsid w:val="004C2DDE"/>
  </w:style>
  <w:style w:type="character" w:customStyle="1" w:styleId="WW-Absatz-Standardschriftart111111111111111111111111111">
    <w:name w:val="WW-Absatz-Standardschriftart111111111111111111111111111"/>
    <w:rsid w:val="004C2DDE"/>
  </w:style>
  <w:style w:type="character" w:customStyle="1" w:styleId="WW-Absatz-Standardschriftart1111111111111111111111111111">
    <w:name w:val="WW-Absatz-Standardschriftart1111111111111111111111111111"/>
    <w:rsid w:val="004C2DDE"/>
  </w:style>
  <w:style w:type="character" w:customStyle="1" w:styleId="WW-Absatz-Standardschriftart11111111111111111111111111111">
    <w:name w:val="WW-Absatz-Standardschriftart11111111111111111111111111111"/>
    <w:rsid w:val="004C2DDE"/>
  </w:style>
  <w:style w:type="character" w:customStyle="1" w:styleId="WW-Absatz-Standardschriftart111111111111111111111111111111">
    <w:name w:val="WW-Absatz-Standardschriftart111111111111111111111111111111"/>
    <w:rsid w:val="004C2DDE"/>
  </w:style>
  <w:style w:type="character" w:customStyle="1" w:styleId="WW-Absatz-Standardschriftart1111111111111111111111111111111">
    <w:name w:val="WW-Absatz-Standardschriftart1111111111111111111111111111111"/>
    <w:rsid w:val="004C2DDE"/>
  </w:style>
  <w:style w:type="character" w:customStyle="1" w:styleId="WW-Absatz-Standardschriftart11111111111111111111111111111111">
    <w:name w:val="WW-Absatz-Standardschriftart11111111111111111111111111111111"/>
    <w:rsid w:val="004C2DDE"/>
  </w:style>
  <w:style w:type="character" w:customStyle="1" w:styleId="WW-Absatz-Standardschriftart111111111111111111111111111111111">
    <w:name w:val="WW-Absatz-Standardschriftart111111111111111111111111111111111"/>
    <w:rsid w:val="004C2DDE"/>
  </w:style>
  <w:style w:type="character" w:customStyle="1" w:styleId="WW-Absatz-Standardschriftart1111111111111111111111111111111111">
    <w:name w:val="WW-Absatz-Standardschriftart1111111111111111111111111111111111"/>
    <w:rsid w:val="004C2DDE"/>
  </w:style>
  <w:style w:type="character" w:customStyle="1" w:styleId="WW-Absatz-Standardschriftart11111111111111111111111111111111111">
    <w:name w:val="WW-Absatz-Standardschriftart11111111111111111111111111111111111"/>
    <w:rsid w:val="004C2DDE"/>
  </w:style>
  <w:style w:type="character" w:customStyle="1" w:styleId="WW-Absatz-Standardschriftart111111111111111111111111111111111111">
    <w:name w:val="WW-Absatz-Standardschriftart111111111111111111111111111111111111"/>
    <w:rsid w:val="004C2DDE"/>
  </w:style>
  <w:style w:type="character" w:customStyle="1" w:styleId="WW-Absatz-Standardschriftart1111111111111111111111111111111111111">
    <w:name w:val="WW-Absatz-Standardschriftart1111111111111111111111111111111111111"/>
    <w:rsid w:val="004C2DDE"/>
  </w:style>
  <w:style w:type="character" w:customStyle="1" w:styleId="WW-Absatz-Standardschriftart11111111111111111111111111111111111111">
    <w:name w:val="WW-Absatz-Standardschriftart11111111111111111111111111111111111111"/>
    <w:rsid w:val="004C2DDE"/>
  </w:style>
  <w:style w:type="character" w:customStyle="1" w:styleId="WW-Absatz-Standardschriftart111111111111111111111111111111111111111">
    <w:name w:val="WW-Absatz-Standardschriftart111111111111111111111111111111111111111"/>
    <w:rsid w:val="004C2DDE"/>
  </w:style>
  <w:style w:type="character" w:customStyle="1" w:styleId="WW-Absatz-Standardschriftart1111111111111111111111111111111111111111">
    <w:name w:val="WW-Absatz-Standardschriftart1111111111111111111111111111111111111111"/>
    <w:rsid w:val="004C2DDE"/>
  </w:style>
  <w:style w:type="character" w:customStyle="1" w:styleId="WW8Num5z0">
    <w:name w:val="WW8Num5z0"/>
    <w:rsid w:val="004C2DDE"/>
    <w:rPr>
      <w:b/>
    </w:rPr>
  </w:style>
  <w:style w:type="character" w:customStyle="1" w:styleId="WW-Absatz-Standardschriftart11111111111111111111111111111111111111111">
    <w:name w:val="WW-Absatz-Standardschriftart11111111111111111111111111111111111111111"/>
    <w:rsid w:val="004C2DDE"/>
  </w:style>
  <w:style w:type="character" w:customStyle="1" w:styleId="WW-Absatz-Standardschriftart111111111111111111111111111111111111111111">
    <w:name w:val="WW-Absatz-Standardschriftart111111111111111111111111111111111111111111"/>
    <w:rsid w:val="004C2DDE"/>
  </w:style>
  <w:style w:type="character" w:customStyle="1" w:styleId="WW-Absatz-Standardschriftart1111111111111111111111111111111111111111111">
    <w:name w:val="WW-Absatz-Standardschriftart1111111111111111111111111111111111111111111"/>
    <w:rsid w:val="004C2DDE"/>
  </w:style>
  <w:style w:type="character" w:customStyle="1" w:styleId="WW-Absatz-Standardschriftart11111111111111111111111111111111111111111111">
    <w:name w:val="WW-Absatz-Standardschriftart11111111111111111111111111111111111111111111"/>
    <w:rsid w:val="004C2DDE"/>
  </w:style>
  <w:style w:type="character" w:customStyle="1" w:styleId="WW8Num6z0">
    <w:name w:val="WW8Num6z0"/>
    <w:rsid w:val="004C2DDE"/>
    <w:rPr>
      <w:rFonts w:ascii="Symbol" w:hAnsi="Symbol"/>
    </w:rPr>
  </w:style>
  <w:style w:type="character" w:customStyle="1" w:styleId="WW-Absatz-Standardschriftart111111111111111111111111111111111111111111111">
    <w:name w:val="WW-Absatz-Standardschriftart111111111111111111111111111111111111111111111"/>
    <w:rsid w:val="004C2DDE"/>
  </w:style>
  <w:style w:type="character" w:customStyle="1" w:styleId="WW8Num3z0">
    <w:name w:val="WW8Num3z0"/>
    <w:rsid w:val="004C2DDE"/>
    <w:rPr>
      <w:rFonts w:ascii="Times New Roman" w:eastAsia="Times New Roman" w:hAnsi="Times New Roman" w:cs="Times New Roman"/>
    </w:rPr>
  </w:style>
  <w:style w:type="character" w:customStyle="1" w:styleId="WW8Num7z0">
    <w:name w:val="WW8Num7z0"/>
    <w:rsid w:val="004C2DDE"/>
    <w:rPr>
      <w:rFonts w:ascii="Times New Roman" w:eastAsia="Times New Roman" w:hAnsi="Times New Roman" w:cs="Times New Roman"/>
    </w:rPr>
  </w:style>
  <w:style w:type="character" w:customStyle="1" w:styleId="WW-Absatz-Standardschriftart1111111111111111111111111111111111111111111111">
    <w:name w:val="WW-Absatz-Standardschriftart1111111111111111111111111111111111111111111111"/>
    <w:rsid w:val="004C2DDE"/>
  </w:style>
  <w:style w:type="character" w:customStyle="1" w:styleId="WW8Num8z0">
    <w:name w:val="WW8Num8z0"/>
    <w:rsid w:val="004C2DDE"/>
    <w:rPr>
      <w:sz w:val="22"/>
    </w:rPr>
  </w:style>
  <w:style w:type="character" w:customStyle="1" w:styleId="WW-Absatz-Standardschriftart11111111111111111111111111111111111111111111111">
    <w:name w:val="WW-Absatz-Standardschriftart11111111111111111111111111111111111111111111111"/>
    <w:rsid w:val="004C2DDE"/>
  </w:style>
  <w:style w:type="character" w:customStyle="1" w:styleId="WW-Absatz-Standardschriftart111111111111111111111111111111111111111111111111">
    <w:name w:val="WW-Absatz-Standardschriftart111111111111111111111111111111111111111111111111"/>
    <w:rsid w:val="004C2DDE"/>
  </w:style>
  <w:style w:type="character" w:customStyle="1" w:styleId="WW-Absatz-Standardschriftart1111111111111111111111111111111111111111111111111">
    <w:name w:val="WW-Absatz-Standardschriftart1111111111111111111111111111111111111111111111111"/>
    <w:rsid w:val="004C2DDE"/>
  </w:style>
  <w:style w:type="character" w:customStyle="1" w:styleId="WW-Absatz-Standardschriftart11111111111111111111111111111111111111111111111111">
    <w:name w:val="WW-Absatz-Standardschriftart11111111111111111111111111111111111111111111111111"/>
    <w:rsid w:val="004C2DDE"/>
  </w:style>
  <w:style w:type="character" w:customStyle="1" w:styleId="WW8Num9z0">
    <w:name w:val="WW8Num9z0"/>
    <w:rsid w:val="004C2DDE"/>
    <w:rPr>
      <w:rFonts w:ascii="Times New Roman" w:eastAsia="Times New Roman" w:hAnsi="Times New Roman" w:cs="Times New Roman"/>
    </w:rPr>
  </w:style>
  <w:style w:type="character" w:customStyle="1" w:styleId="WW-Absatz-Standardschriftart111111111111111111111111111111111111111111111111111">
    <w:name w:val="WW-Absatz-Standardschriftart111111111111111111111111111111111111111111111111111"/>
    <w:rsid w:val="004C2DDE"/>
  </w:style>
  <w:style w:type="character" w:customStyle="1" w:styleId="WW-Absatz-Standardschriftart1111111111111111111111111111111111111111111111111111">
    <w:name w:val="WW-Absatz-Standardschriftart1111111111111111111111111111111111111111111111111111"/>
    <w:rsid w:val="004C2DDE"/>
  </w:style>
  <w:style w:type="character" w:customStyle="1" w:styleId="WW-Absatz-Standardschriftart11111111111111111111111111111111111111111111111111111">
    <w:name w:val="WW-Absatz-Standardschriftart11111111111111111111111111111111111111111111111111111"/>
    <w:rsid w:val="004C2DDE"/>
  </w:style>
  <w:style w:type="character" w:customStyle="1" w:styleId="WW-Absatz-Standardschriftart111111111111111111111111111111111111111111111111111111">
    <w:name w:val="WW-Absatz-Standardschriftart111111111111111111111111111111111111111111111111111111"/>
    <w:rsid w:val="004C2DDE"/>
  </w:style>
  <w:style w:type="character" w:customStyle="1" w:styleId="WW-Absatz-Standardschriftart1111111111111111111111111111111111111111111111111111111">
    <w:name w:val="WW-Absatz-Standardschriftart1111111111111111111111111111111111111111111111111111111"/>
    <w:rsid w:val="004C2DDE"/>
  </w:style>
  <w:style w:type="character" w:customStyle="1" w:styleId="WW-Absatz-Standardschriftart11111111111111111111111111111111111111111111111111111111">
    <w:name w:val="WW-Absatz-Standardschriftart11111111111111111111111111111111111111111111111111111111"/>
    <w:rsid w:val="004C2DDE"/>
  </w:style>
  <w:style w:type="character" w:customStyle="1" w:styleId="WW-Absatz-Standardschriftart111111111111111111111111111111111111111111111111111111111">
    <w:name w:val="WW-Absatz-Standardschriftart111111111111111111111111111111111111111111111111111111111"/>
    <w:rsid w:val="004C2DDE"/>
  </w:style>
  <w:style w:type="character" w:customStyle="1" w:styleId="WW-Absatz-Standardschriftart1111111111111111111111111111111111111111111111111111111111">
    <w:name w:val="WW-Absatz-Standardschriftart1111111111111111111111111111111111111111111111111111111111"/>
    <w:rsid w:val="004C2DDE"/>
  </w:style>
  <w:style w:type="character" w:customStyle="1" w:styleId="WW-Absatz-Standardschriftart11111111111111111111111111111111111111111111111111111111111">
    <w:name w:val="WW-Absatz-Standardschriftart11111111111111111111111111111111111111111111111111111111111"/>
    <w:rsid w:val="004C2DDE"/>
  </w:style>
  <w:style w:type="character" w:customStyle="1" w:styleId="WW-Absatz-Standardschriftart111111111111111111111111111111111111111111111111111111111111">
    <w:name w:val="WW-Absatz-Standardschriftart111111111111111111111111111111111111111111111111111111111111"/>
    <w:rsid w:val="004C2DDE"/>
  </w:style>
  <w:style w:type="character" w:customStyle="1" w:styleId="WW-Absatz-Standardschriftart1111111111111111111111111111111111111111111111111111111111111">
    <w:name w:val="WW-Absatz-Standardschriftart1111111111111111111111111111111111111111111111111111111111111"/>
    <w:rsid w:val="004C2DDE"/>
  </w:style>
  <w:style w:type="character" w:customStyle="1" w:styleId="WW-Absatz-Standardschriftart11111111111111111111111111111111111111111111111111111111111111">
    <w:name w:val="WW-Absatz-Standardschriftart11111111111111111111111111111111111111111111111111111111111111"/>
    <w:rsid w:val="004C2DDE"/>
  </w:style>
  <w:style w:type="character" w:customStyle="1" w:styleId="WW-Absatz-Standardschriftart111111111111111111111111111111111111111111111111111111111111111">
    <w:name w:val="WW-Absatz-Standardschriftart111111111111111111111111111111111111111111111111111111111111111"/>
    <w:rsid w:val="004C2DDE"/>
  </w:style>
  <w:style w:type="character" w:customStyle="1" w:styleId="WW8Num10z0">
    <w:name w:val="WW8Num10z0"/>
    <w:rsid w:val="004C2DDE"/>
    <w:rPr>
      <w:rFonts w:ascii="Symbol" w:hAnsi="Symbol"/>
    </w:rPr>
  </w:style>
  <w:style w:type="character" w:customStyle="1" w:styleId="WW-Absatz-Standardschriftart1111111111111111111111111111111111111111111111111111111111111111">
    <w:name w:val="WW-Absatz-Standardschriftart1111111111111111111111111111111111111111111111111111111111111111"/>
    <w:rsid w:val="004C2DDE"/>
  </w:style>
  <w:style w:type="character" w:customStyle="1" w:styleId="WW-Absatz-Standardschriftart11111111111111111111111111111111111111111111111111111111111111111">
    <w:name w:val="WW-Absatz-Standardschriftart11111111111111111111111111111111111111111111111111111111111111111"/>
    <w:rsid w:val="004C2DDE"/>
  </w:style>
  <w:style w:type="character" w:customStyle="1" w:styleId="WW-Absatz-Standardschriftart111111111111111111111111111111111111111111111111111111111111111111">
    <w:name w:val="WW-Absatz-Standardschriftart111111111111111111111111111111111111111111111111111111111111111111"/>
    <w:rsid w:val="004C2DDE"/>
  </w:style>
  <w:style w:type="character" w:customStyle="1" w:styleId="WW-Absatz-Standardschriftart1111111111111111111111111111111111111111111111111111111111111111111">
    <w:name w:val="WW-Absatz-Standardschriftart1111111111111111111111111111111111111111111111111111111111111111111"/>
    <w:rsid w:val="004C2DDE"/>
  </w:style>
  <w:style w:type="character" w:customStyle="1" w:styleId="WW-Absatz-Standardschriftart11111111111111111111111111111111111111111111111111111111111111111111">
    <w:name w:val="WW-Absatz-Standardschriftart11111111111111111111111111111111111111111111111111111111111111111111"/>
    <w:rsid w:val="004C2DDE"/>
  </w:style>
  <w:style w:type="character" w:customStyle="1" w:styleId="Domylnaczcionkaakapitu10">
    <w:name w:val="Domyślna czcionka akapitu10"/>
    <w:rsid w:val="004C2DDE"/>
  </w:style>
  <w:style w:type="character" w:customStyle="1" w:styleId="WW-Absatz-Standardschriftart111111111111111111111111111111111111111111111111111111111111111111111">
    <w:name w:val="WW-Absatz-Standardschriftart111111111111111111111111111111111111111111111111111111111111111111111"/>
    <w:rsid w:val="004C2DDE"/>
  </w:style>
  <w:style w:type="character" w:customStyle="1" w:styleId="WW-Absatz-Standardschriftart1111111111111111111111111111111111111111111111111111111111111111111111">
    <w:name w:val="WW-Absatz-Standardschriftart1111111111111111111111111111111111111111111111111111111111111111111111"/>
    <w:rsid w:val="004C2DDE"/>
  </w:style>
  <w:style w:type="character" w:customStyle="1" w:styleId="WW-Absatz-Standardschriftart11111111111111111111111111111111111111111111111111111111111111111111111">
    <w:name w:val="WW-Absatz-Standardschriftart11111111111111111111111111111111111111111111111111111111111111111111111"/>
    <w:rsid w:val="004C2DDE"/>
  </w:style>
  <w:style w:type="character" w:customStyle="1" w:styleId="WW-Absatz-Standardschriftart111111111111111111111111111111111111111111111111111111111111111111111111">
    <w:name w:val="WW-Absatz-Standardschriftart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">
    <w:name w:val="WW-Absatz-Standardschriftart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">
    <w:name w:val="WW-Absatz-Standardschriftart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">
    <w:name w:val="WW-Absatz-Standardschriftart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">
    <w:name w:val="WW-Absatz-Standardschriftart1111111111111111111111111111111111111111111111111111111111111111111111111111"/>
    <w:rsid w:val="004C2DDE"/>
  </w:style>
  <w:style w:type="character" w:customStyle="1" w:styleId="Domylnaczcionkaakapitu9">
    <w:name w:val="Domyślna czcionka akapitu9"/>
    <w:rsid w:val="004C2DDE"/>
  </w:style>
  <w:style w:type="character" w:customStyle="1" w:styleId="WW-Absatz-Standardschriftart11111111111111111111111111111111111111111111111111111111111111111111111111111">
    <w:name w:val="WW-Absatz-Standardschriftart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">
    <w:name w:val="WW-Absatz-Standardschriftart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">
    <w:name w:val="WW-Absatz-Standardschriftart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">
    <w:name w:val="WW-Absatz-Standardschriftart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">
    <w:name w:val="WW-Absatz-Standardschriftart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">
    <w:name w:val="WW-Absatz-Standardschriftart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">
    <w:name w:val="WW-Absatz-Standardschriftart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">
    <w:name w:val="WW-Absatz-Standardschriftart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">
    <w:name w:val="WW-Absatz-Standardschriftart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">
    <w:name w:val="WW-Absatz-Standardschriftart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">
    <w:name w:val="WW-Absatz-Standardschriftart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">
    <w:name w:val="WW-Absatz-Standardschriftart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">
    <w:name w:val="WW-Absatz-Standardschriftart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">
    <w:name w:val="WW-Absatz-Standardschriftart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">
    <w:name w:val="WW-Absatz-Standardschriftart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">
    <w:name w:val="WW-Absatz-Standardschriftart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">
    <w:name w:val="WW-Absatz-Standardschriftart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">
    <w:name w:val="WW-Absatz-Standardschriftart1111111111111111111111111111111111111111111111111111111111111111111111111111111111111111111111"/>
    <w:rsid w:val="004C2DDE"/>
  </w:style>
  <w:style w:type="character" w:customStyle="1" w:styleId="Domylnaczcionkaakapitu8">
    <w:name w:val="Domyślna czcionka akapitu8"/>
    <w:rsid w:val="004C2DDE"/>
  </w:style>
  <w:style w:type="character" w:customStyle="1" w:styleId="WW-Absatz-Standardschriftart11111111111111111111111111111111111111111111111111111111111111111111111111111111111111111111111">
    <w:name w:val="WW-Absatz-Standardschriftart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">
    <w:name w:val="WW-Absatz-Standardschriftart111111111111111111111111111111111111111111111111111111111111111111111111111111111111111111111111"/>
    <w:rsid w:val="004C2DDE"/>
  </w:style>
  <w:style w:type="character" w:customStyle="1" w:styleId="Domylnaczcionkaakapitu7">
    <w:name w:val="Domyślna czcionka akapitu7"/>
    <w:rsid w:val="004C2DDE"/>
  </w:style>
  <w:style w:type="character" w:customStyle="1" w:styleId="WW-Absatz-Standardschriftart1111111111111111111111111111111111111111111111111111111111111111111111111111111111111111111111111">
    <w:name w:val="WW-Absatz-Standardschriftart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">
    <w:name w:val="WW-Absatz-Standardschriftart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">
    <w:name w:val="WW-Absatz-Standardschriftart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">
    <w:name w:val="WW-Absatz-Standardschriftart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">
    <w:name w:val="WW-Absatz-Standardschriftart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">
    <w:name w:val="WW-Absatz-Standardschriftart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">
    <w:name w:val="WW-Absatz-Standardschriftart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">
    <w:name w:val="WW-Absatz-Standardschriftart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">
    <w:name w:val="WW-Absatz-Standardschriftart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">
    <w:name w:val="WW-Absatz-Standardschriftart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">
    <w:name w:val="WW-Absatz-Standardschriftart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">
    <w:name w:val="WW-Absatz-Standardschriftart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">
    <w:name w:val="WW-Absatz-Standardschriftart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">
    <w:name w:val="WW-Absatz-Standardschriftart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">
    <w:name w:val="WW-Absatz-Standardschriftart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">
    <w:name w:val="WW-Absatz-Standardschriftart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">
    <w:name w:val="WW-Absatz-Standardschriftart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">
    <w:name w:val="WW-Absatz-Standardschriftart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"/>
    <w:rsid w:val="004C2DDE"/>
  </w:style>
  <w:style w:type="character" w:customStyle="1" w:styleId="WW8Num12z0">
    <w:name w:val="WW8Num12z0"/>
    <w:rsid w:val="004C2DDE"/>
    <w:rPr>
      <w:rFonts w:ascii="Symbol" w:hAnsi="Symbol" w:cs="Times New Roman"/>
    </w:rPr>
  </w:style>
  <w:style w:type="character" w:customStyle="1" w:styleId="WW-Absatz-Standardschriftart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"/>
    <w:rsid w:val="004C2DDE"/>
  </w:style>
  <w:style w:type="character" w:customStyle="1" w:styleId="Domylnaczcionkaakapitu6">
    <w:name w:val="Domyślna czcionka akapitu6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"/>
    <w:rsid w:val="004C2DDE"/>
  </w:style>
  <w:style w:type="character" w:customStyle="1" w:styleId="Domylnaczcionkaakapitu5">
    <w:name w:val="Domyślna czcionka akapitu5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"/>
    <w:rsid w:val="004C2DDE"/>
  </w:style>
  <w:style w:type="character" w:customStyle="1" w:styleId="Domylnaczcionkaakapitu4">
    <w:name w:val="Domyślna czcionka akapitu4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"/>
    <w:rsid w:val="004C2DDE"/>
  </w:style>
  <w:style w:type="character" w:customStyle="1" w:styleId="Domylnaczcionkaakapitu3">
    <w:name w:val="Domyślna czcionka akapitu3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"/>
    <w:rsid w:val="004C2DDE"/>
  </w:style>
  <w:style w:type="character" w:customStyle="1" w:styleId="WW8Num11z0">
    <w:name w:val="WW8Num11z0"/>
    <w:rsid w:val="004C2DDE"/>
    <w:rPr>
      <w:rFonts w:ascii="Symbol" w:hAnsi="Symbol"/>
    </w:rPr>
  </w:style>
  <w:style w:type="character" w:customStyle="1" w:styleId="WW-Absatz-Standardschriftart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111111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1111111"/>
    <w:rsid w:val="004C2DDE"/>
  </w:style>
  <w:style w:type="character" w:customStyle="1" w:styleId="Domylnaczcionkaakapitu2">
    <w:name w:val="Domyślna czcionka akapitu2"/>
    <w:rsid w:val="004C2DDE"/>
  </w:style>
  <w:style w:type="character" w:customStyle="1" w:styleId="WW-Absatz-Standardschriftart11111111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11111111"/>
    <w:rsid w:val="004C2DDE"/>
  </w:style>
  <w:style w:type="character" w:customStyle="1" w:styleId="WW8Num15z0">
    <w:name w:val="WW8Num15z0"/>
    <w:rsid w:val="004C2DDE"/>
    <w:rPr>
      <w:rFonts w:ascii="Symbol" w:hAnsi="Symbol"/>
    </w:rPr>
  </w:style>
  <w:style w:type="character" w:customStyle="1" w:styleId="WW-Absatz-Standardschriftart11111111111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11111111111"/>
    <w:rsid w:val="004C2DDE"/>
  </w:style>
  <w:style w:type="character" w:customStyle="1" w:styleId="WW8Num1z0">
    <w:name w:val="WW8Num1z0"/>
    <w:rsid w:val="004C2DDE"/>
    <w:rPr>
      <w:rFonts w:ascii="Arial Black" w:hAnsi="Arial Black"/>
      <w:b w:val="0"/>
      <w:i w:val="0"/>
      <w:sz w:val="28"/>
    </w:rPr>
  </w:style>
  <w:style w:type="character" w:customStyle="1" w:styleId="WW8Num3z1">
    <w:name w:val="WW8Num3z1"/>
    <w:rsid w:val="004C2DDE"/>
    <w:rPr>
      <w:rFonts w:ascii="Courier New" w:hAnsi="Courier New"/>
    </w:rPr>
  </w:style>
  <w:style w:type="character" w:customStyle="1" w:styleId="WW8Num3z2">
    <w:name w:val="WW8Num3z2"/>
    <w:rsid w:val="004C2DDE"/>
    <w:rPr>
      <w:rFonts w:ascii="Wingdings" w:hAnsi="Wingdings"/>
    </w:rPr>
  </w:style>
  <w:style w:type="character" w:customStyle="1" w:styleId="WW8Num3z3">
    <w:name w:val="WW8Num3z3"/>
    <w:rsid w:val="004C2DDE"/>
    <w:rPr>
      <w:rFonts w:ascii="Symbol" w:hAnsi="Symbol"/>
    </w:rPr>
  </w:style>
  <w:style w:type="character" w:customStyle="1" w:styleId="WW8Num7z1">
    <w:name w:val="WW8Num7z1"/>
    <w:rsid w:val="004C2DDE"/>
    <w:rPr>
      <w:rFonts w:ascii="Courier New" w:hAnsi="Courier New"/>
    </w:rPr>
  </w:style>
  <w:style w:type="character" w:customStyle="1" w:styleId="WW8Num7z2">
    <w:name w:val="WW8Num7z2"/>
    <w:rsid w:val="004C2DDE"/>
    <w:rPr>
      <w:rFonts w:ascii="Wingdings" w:hAnsi="Wingdings"/>
    </w:rPr>
  </w:style>
  <w:style w:type="character" w:customStyle="1" w:styleId="WW8Num7z3">
    <w:name w:val="WW8Num7z3"/>
    <w:rsid w:val="004C2DDE"/>
    <w:rPr>
      <w:rFonts w:ascii="Symbol" w:hAnsi="Symbol"/>
    </w:rPr>
  </w:style>
  <w:style w:type="character" w:customStyle="1" w:styleId="WW8Num14z0">
    <w:name w:val="WW8Num14z0"/>
    <w:rsid w:val="004C2DDE"/>
    <w:rPr>
      <w:b/>
    </w:rPr>
  </w:style>
  <w:style w:type="character" w:customStyle="1" w:styleId="WW8Num21z0">
    <w:name w:val="WW8Num21z0"/>
    <w:rsid w:val="004C2DDE"/>
    <w:rPr>
      <w:rFonts w:ascii="Symbol" w:hAnsi="Symbol"/>
      <w:color w:val="auto"/>
    </w:rPr>
  </w:style>
  <w:style w:type="character" w:customStyle="1" w:styleId="WW8Num22z0">
    <w:name w:val="WW8Num22z0"/>
    <w:rsid w:val="004C2DDE"/>
    <w:rPr>
      <w:rFonts w:ascii="Symbol" w:hAnsi="Symbol"/>
    </w:rPr>
  </w:style>
  <w:style w:type="character" w:customStyle="1" w:styleId="WW8Num29z0">
    <w:name w:val="WW8Num29z0"/>
    <w:rsid w:val="004C2DDE"/>
    <w:rPr>
      <w:rFonts w:ascii="Arial" w:eastAsia="Times New Roman" w:hAnsi="Arial" w:cs="Arial"/>
    </w:rPr>
  </w:style>
  <w:style w:type="character" w:customStyle="1" w:styleId="WW8Num30z0">
    <w:name w:val="WW8Num30z0"/>
    <w:rsid w:val="004C2DDE"/>
    <w:rPr>
      <w:sz w:val="22"/>
    </w:rPr>
  </w:style>
  <w:style w:type="character" w:customStyle="1" w:styleId="WW8Num34z0">
    <w:name w:val="WW8Num34z0"/>
    <w:rsid w:val="004C2DDE"/>
    <w:rPr>
      <w:b w:val="0"/>
      <w:i w:val="0"/>
      <w:sz w:val="20"/>
      <w:szCs w:val="20"/>
    </w:rPr>
  </w:style>
  <w:style w:type="character" w:customStyle="1" w:styleId="WW8NumSt1z0">
    <w:name w:val="WW8NumSt1z0"/>
    <w:rsid w:val="004C2DDE"/>
    <w:rPr>
      <w:rFonts w:ascii="Symbol" w:hAnsi="Symbol"/>
    </w:rPr>
  </w:style>
  <w:style w:type="character" w:customStyle="1" w:styleId="Domylnaczcionkaakapitu1">
    <w:name w:val="Domyślna czcionka akapitu1"/>
    <w:rsid w:val="004C2DDE"/>
  </w:style>
  <w:style w:type="character" w:styleId="Numerstrony">
    <w:name w:val="page number"/>
    <w:basedOn w:val="Domylnaczcionkaakapitu1"/>
    <w:rsid w:val="004C2DDE"/>
  </w:style>
  <w:style w:type="character" w:styleId="Hipercze">
    <w:name w:val="Hyperlink"/>
    <w:uiPriority w:val="99"/>
    <w:rsid w:val="004C2DDE"/>
    <w:rPr>
      <w:color w:val="0000FF"/>
      <w:u w:val="single"/>
    </w:rPr>
  </w:style>
  <w:style w:type="character" w:styleId="UyteHipercze">
    <w:name w:val="FollowedHyperlink"/>
    <w:semiHidden/>
    <w:rsid w:val="004C2DDE"/>
    <w:rPr>
      <w:color w:val="800080"/>
      <w:u w:val="single"/>
    </w:rPr>
  </w:style>
  <w:style w:type="character" w:styleId="Uwydatnienie">
    <w:name w:val="Emphasis"/>
    <w:qFormat/>
    <w:rsid w:val="004C2DDE"/>
    <w:rPr>
      <w:b/>
      <w:bCs/>
      <w:i w:val="0"/>
      <w:iCs w:val="0"/>
    </w:rPr>
  </w:style>
  <w:style w:type="character" w:styleId="Pogrubienie">
    <w:name w:val="Strong"/>
    <w:aliases w:val="Tekst tre‘ci (2) + 11 pt"/>
    <w:qFormat/>
    <w:rsid w:val="004C2DDE"/>
    <w:rPr>
      <w:b/>
      <w:bCs/>
    </w:rPr>
  </w:style>
  <w:style w:type="character" w:customStyle="1" w:styleId="HTMLMarkup">
    <w:name w:val="HTML Markup"/>
    <w:rsid w:val="004C2DDE"/>
    <w:rPr>
      <w:vanish/>
      <w:color w:val="FF0000"/>
    </w:rPr>
  </w:style>
  <w:style w:type="character" w:customStyle="1" w:styleId="Znakinumeracji">
    <w:name w:val="Znaki numeracji"/>
    <w:rsid w:val="004C2DDE"/>
  </w:style>
  <w:style w:type="character" w:styleId="Numerwiersza">
    <w:name w:val="line number"/>
    <w:basedOn w:val="Domylnaczcionkaakapitu4"/>
    <w:semiHidden/>
    <w:rsid w:val="004C2DDE"/>
  </w:style>
  <w:style w:type="character" w:customStyle="1" w:styleId="Symbolewypunktowania">
    <w:name w:val="Symbole wypunktowania"/>
    <w:rsid w:val="004C2DDE"/>
    <w:rPr>
      <w:rFonts w:ascii="OpenSymbol" w:eastAsia="OpenSymbol" w:hAnsi="OpenSymbol" w:cs="OpenSymbol"/>
    </w:rPr>
  </w:style>
  <w:style w:type="character" w:customStyle="1" w:styleId="TytuZnak">
    <w:name w:val="Tytuł Znak"/>
    <w:rsid w:val="004C2DDE"/>
    <w:rPr>
      <w:rFonts w:ascii="Arial" w:hAnsi="Arial"/>
      <w:b/>
      <w:sz w:val="24"/>
      <w:u w:val="single"/>
    </w:rPr>
  </w:style>
  <w:style w:type="character" w:customStyle="1" w:styleId="Tekstpodstawowy3Znak">
    <w:name w:val="Tekst podstawowy 3 Znak"/>
    <w:rsid w:val="004C2DDE"/>
    <w:rPr>
      <w:sz w:val="16"/>
      <w:szCs w:val="16"/>
    </w:rPr>
  </w:style>
  <w:style w:type="paragraph" w:styleId="Tekstpodstawowy">
    <w:name w:val="Body Text"/>
    <w:basedOn w:val="Normalny"/>
    <w:link w:val="TekstpodstawowyZnak"/>
    <w:rsid w:val="004C2DDE"/>
    <w:pPr>
      <w:suppressAutoHyphens/>
      <w:spacing w:after="120" w:line="276" w:lineRule="auto"/>
      <w:ind w:firstLine="284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rsid w:val="004C2DDE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Lista">
    <w:name w:val="List"/>
    <w:basedOn w:val="Tekstpodstawowy"/>
    <w:semiHidden/>
    <w:rsid w:val="004C2DDE"/>
    <w:rPr>
      <w:rFonts w:cs="Tahoma"/>
    </w:rPr>
  </w:style>
  <w:style w:type="paragraph" w:styleId="Podpis">
    <w:name w:val="Signature"/>
    <w:basedOn w:val="Normalny"/>
    <w:link w:val="PodpisZnak"/>
    <w:semiHidden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character" w:customStyle="1" w:styleId="PodpisZnak">
    <w:name w:val="Podpis Znak"/>
    <w:basedOn w:val="Domylnaczcionkaakapitu"/>
    <w:link w:val="Podpis"/>
    <w:semiHidden/>
    <w:rsid w:val="004C2DDE"/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Indeks">
    <w:name w:val="Indeks"/>
    <w:basedOn w:val="Normalny"/>
    <w:rsid w:val="004C2DDE"/>
    <w:pPr>
      <w:suppressLineNumbers/>
      <w:suppressAutoHyphens/>
      <w:spacing w:after="240" w:line="276" w:lineRule="auto"/>
      <w:ind w:firstLine="284"/>
      <w:jc w:val="both"/>
    </w:pPr>
    <w:rPr>
      <w:rFonts w:ascii="Arial" w:eastAsia="Times New Roman" w:hAnsi="Arial" w:cs="Tahoma"/>
      <w:sz w:val="20"/>
      <w:szCs w:val="20"/>
      <w:lang w:eastAsia="ar-SA"/>
    </w:rPr>
  </w:style>
  <w:style w:type="paragraph" w:customStyle="1" w:styleId="Nagwek10">
    <w:name w:val="Nagłówek10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10">
    <w:name w:val="Podpis10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Nagwek90">
    <w:name w:val="Nagłówek9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9">
    <w:name w:val="Podpis9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Nagwek80">
    <w:name w:val="Nagłówek8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8">
    <w:name w:val="Podpis8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Nagwek70">
    <w:name w:val="Nagłówek7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7">
    <w:name w:val="Podpis7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Nagwek60">
    <w:name w:val="Nagłówek6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6">
    <w:name w:val="Podpis6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Nagwek50">
    <w:name w:val="Nagłówek5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5">
    <w:name w:val="Podpis5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Nagwek40">
    <w:name w:val="Nagłówek4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4">
    <w:name w:val="Podpis4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Nagwek30">
    <w:name w:val="Nagłówek3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3">
    <w:name w:val="Podpis3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Nagwek20">
    <w:name w:val="Nagłówek2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2">
    <w:name w:val="Podpis2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Nagwek11">
    <w:name w:val="Nagłówek1"/>
    <w:basedOn w:val="Normalny"/>
    <w:next w:val="Tekstpodstawowy"/>
    <w:rsid w:val="004C2DDE"/>
    <w:pPr>
      <w:keepNext/>
      <w:suppressAutoHyphens/>
      <w:spacing w:before="240" w:after="120" w:line="276" w:lineRule="auto"/>
      <w:ind w:firstLine="284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Podpis1">
    <w:name w:val="Podpis1"/>
    <w:basedOn w:val="Normalny"/>
    <w:rsid w:val="004C2DDE"/>
    <w:pPr>
      <w:suppressLineNumbers/>
      <w:suppressAutoHyphens/>
      <w:spacing w:before="120" w:after="120" w:line="276" w:lineRule="auto"/>
      <w:ind w:firstLine="284"/>
      <w:jc w:val="both"/>
    </w:pPr>
    <w:rPr>
      <w:rFonts w:ascii="Arial" w:eastAsia="Times New Roman" w:hAnsi="Arial" w:cs="Tahoma"/>
      <w:i/>
      <w:iCs/>
      <w:sz w:val="24"/>
      <w:szCs w:val="24"/>
      <w:lang w:eastAsia="ar-SA"/>
    </w:rPr>
  </w:style>
  <w:style w:type="paragraph" w:customStyle="1" w:styleId="Znak">
    <w:name w:val="Znak"/>
    <w:basedOn w:val="Normalny"/>
    <w:rsid w:val="004C2DDE"/>
    <w:pPr>
      <w:suppressAutoHyphens/>
      <w:spacing w:after="24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ar-SA"/>
    </w:rPr>
  </w:style>
  <w:style w:type="paragraph" w:customStyle="1" w:styleId="Tekstpodstawowywcity21">
    <w:name w:val="Tekst podstawowy wcięty 21"/>
    <w:basedOn w:val="Normalny"/>
    <w:rsid w:val="004C2DDE"/>
    <w:pPr>
      <w:suppressAutoHyphens/>
      <w:spacing w:after="240" w:line="276" w:lineRule="auto"/>
      <w:ind w:firstLine="720"/>
      <w:jc w:val="both"/>
    </w:pPr>
    <w:rPr>
      <w:rFonts w:ascii="Arial" w:eastAsia="Times New Roman" w:hAnsi="Arial" w:cs="Arial"/>
      <w:sz w:val="20"/>
      <w:szCs w:val="20"/>
      <w:lang w:eastAsia="ar-SA"/>
    </w:rPr>
  </w:style>
  <w:style w:type="paragraph" w:customStyle="1" w:styleId="Tekstpodstawowy31">
    <w:name w:val="Tekst podstawowy 31"/>
    <w:basedOn w:val="Normalny"/>
    <w:rsid w:val="004C2DDE"/>
    <w:pPr>
      <w:suppressAutoHyphens/>
      <w:spacing w:after="120" w:line="276" w:lineRule="auto"/>
      <w:ind w:firstLine="284"/>
      <w:jc w:val="both"/>
    </w:pPr>
    <w:rPr>
      <w:rFonts w:ascii="Arial" w:eastAsia="Times New Roman" w:hAnsi="Arial" w:cs="Arial"/>
      <w:sz w:val="16"/>
      <w:szCs w:val="16"/>
      <w:lang w:eastAsia="ar-SA"/>
    </w:rPr>
  </w:style>
  <w:style w:type="paragraph" w:styleId="Tytu">
    <w:name w:val="Title"/>
    <w:basedOn w:val="Normalny"/>
    <w:next w:val="Podtytu"/>
    <w:link w:val="TytuZnak1"/>
    <w:qFormat/>
    <w:rsid w:val="004C2DDE"/>
    <w:pPr>
      <w:suppressAutoHyphens/>
      <w:spacing w:after="240" w:line="276" w:lineRule="auto"/>
      <w:ind w:firstLine="284"/>
      <w:jc w:val="center"/>
    </w:pPr>
    <w:rPr>
      <w:rFonts w:ascii="Arial" w:eastAsia="Times New Roman" w:hAnsi="Arial" w:cs="Arial"/>
      <w:b/>
      <w:sz w:val="20"/>
      <w:szCs w:val="20"/>
      <w:u w:val="single"/>
      <w:lang w:eastAsia="ar-SA"/>
    </w:rPr>
  </w:style>
  <w:style w:type="character" w:customStyle="1" w:styleId="TytuZnak1">
    <w:name w:val="Tytuł Znak1"/>
    <w:basedOn w:val="Domylnaczcionkaakapitu"/>
    <w:link w:val="Tytu"/>
    <w:rsid w:val="004C2DDE"/>
    <w:rPr>
      <w:rFonts w:ascii="Arial" w:eastAsia="Times New Roman" w:hAnsi="Arial" w:cs="Arial"/>
      <w:b/>
      <w:sz w:val="20"/>
      <w:szCs w:val="20"/>
      <w:u w:val="single"/>
      <w:lang w:eastAsia="ar-SA"/>
    </w:rPr>
  </w:style>
  <w:style w:type="paragraph" w:styleId="Podtytu">
    <w:name w:val="Subtitle"/>
    <w:basedOn w:val="Normalny"/>
    <w:next w:val="Tekstpodstawowy"/>
    <w:link w:val="PodtytuZnak"/>
    <w:qFormat/>
    <w:rsid w:val="004C2DDE"/>
    <w:pPr>
      <w:suppressAutoHyphens/>
      <w:spacing w:after="240" w:line="276" w:lineRule="auto"/>
      <w:ind w:firstLine="284"/>
      <w:jc w:val="center"/>
    </w:pPr>
    <w:rPr>
      <w:rFonts w:ascii="Arial" w:eastAsia="Times New Roman" w:hAnsi="Arial" w:cs="Arial"/>
      <w:b/>
      <w:sz w:val="36"/>
      <w:szCs w:val="20"/>
      <w:u w:val="single"/>
      <w:lang w:eastAsia="ar-SA"/>
    </w:rPr>
  </w:style>
  <w:style w:type="character" w:customStyle="1" w:styleId="PodtytuZnak">
    <w:name w:val="Podtytuł Znak"/>
    <w:basedOn w:val="Domylnaczcionkaakapitu"/>
    <w:link w:val="Podtytu"/>
    <w:rsid w:val="004C2DDE"/>
    <w:rPr>
      <w:rFonts w:ascii="Arial" w:eastAsia="Times New Roman" w:hAnsi="Arial" w:cs="Arial"/>
      <w:b/>
      <w:sz w:val="36"/>
      <w:szCs w:val="20"/>
      <w:u w:val="single"/>
      <w:lang w:eastAsia="ar-SA"/>
    </w:rPr>
  </w:style>
  <w:style w:type="paragraph" w:styleId="Tekstpodstawowywcity">
    <w:name w:val="Body Text Indent"/>
    <w:basedOn w:val="Normalny"/>
    <w:link w:val="TekstpodstawowywcityZnak"/>
    <w:semiHidden/>
    <w:rsid w:val="004C2DDE"/>
    <w:pPr>
      <w:suppressAutoHyphens/>
      <w:spacing w:after="24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4C2DDE"/>
    <w:rPr>
      <w:rFonts w:ascii="Arial" w:eastAsia="Times New Roman" w:hAnsi="Arial" w:cs="Arial"/>
      <w:sz w:val="20"/>
      <w:szCs w:val="20"/>
      <w:lang w:eastAsia="ar-SA"/>
    </w:rPr>
  </w:style>
  <w:style w:type="paragraph" w:customStyle="1" w:styleId="Tekstpodstawowy21">
    <w:name w:val="Tekst podstawowy 21"/>
    <w:basedOn w:val="Normalny"/>
    <w:rsid w:val="004C2DDE"/>
    <w:pPr>
      <w:suppressAutoHyphens/>
      <w:spacing w:after="240" w:line="276" w:lineRule="auto"/>
      <w:ind w:firstLine="284"/>
      <w:jc w:val="both"/>
    </w:pPr>
    <w:rPr>
      <w:rFonts w:ascii="Arial" w:eastAsia="Times New Roman" w:hAnsi="Arial" w:cs="Arial"/>
      <w:b/>
      <w:sz w:val="20"/>
      <w:szCs w:val="20"/>
      <w:lang w:eastAsia="ar-SA"/>
    </w:rPr>
  </w:style>
  <w:style w:type="paragraph" w:customStyle="1" w:styleId="Tekstpodstawowywcity31">
    <w:name w:val="Tekst podstawowy wcięty 31"/>
    <w:basedOn w:val="Normalny"/>
    <w:rsid w:val="004C2DDE"/>
    <w:pPr>
      <w:suppressAutoHyphens/>
      <w:snapToGrid w:val="0"/>
      <w:spacing w:after="120" w:line="276" w:lineRule="auto"/>
      <w:ind w:left="5387"/>
      <w:jc w:val="center"/>
    </w:pPr>
    <w:rPr>
      <w:rFonts w:ascii="Arial" w:eastAsia="Times New Roman" w:hAnsi="Arial" w:cs="Arial"/>
      <w:sz w:val="16"/>
      <w:szCs w:val="20"/>
      <w:lang w:eastAsia="ar-SA"/>
    </w:rPr>
  </w:style>
  <w:style w:type="paragraph" w:customStyle="1" w:styleId="Tekstpodstawowy22">
    <w:name w:val="Tekst podstawowy 22"/>
    <w:basedOn w:val="Normalny"/>
    <w:rsid w:val="004C2DDE"/>
    <w:pPr>
      <w:suppressAutoHyphens/>
      <w:spacing w:before="120" w:after="0" w:line="276" w:lineRule="auto"/>
      <w:ind w:firstLine="284"/>
      <w:jc w:val="both"/>
    </w:pPr>
    <w:rPr>
      <w:rFonts w:ascii="Arial" w:eastAsia="Times New Roman" w:hAnsi="Arial" w:cs="Arial"/>
      <w:b/>
      <w:sz w:val="18"/>
      <w:szCs w:val="20"/>
      <w:lang w:eastAsia="ar-SA"/>
    </w:rPr>
  </w:style>
  <w:style w:type="paragraph" w:customStyle="1" w:styleId="Tekstpodstawowy32">
    <w:name w:val="Tekst podstawowy 32"/>
    <w:basedOn w:val="Normalny"/>
    <w:rsid w:val="004C2DDE"/>
    <w:pPr>
      <w:suppressAutoHyphens/>
      <w:spacing w:before="120" w:after="0" w:line="276" w:lineRule="auto"/>
      <w:ind w:firstLine="284"/>
      <w:jc w:val="both"/>
    </w:pPr>
    <w:rPr>
      <w:rFonts w:ascii="Arial" w:eastAsia="Times New Roman" w:hAnsi="Arial" w:cs="Arial"/>
      <w:sz w:val="18"/>
      <w:szCs w:val="20"/>
      <w:lang w:eastAsia="ar-SA"/>
    </w:rPr>
  </w:style>
  <w:style w:type="paragraph" w:customStyle="1" w:styleId="Legenda1">
    <w:name w:val="Legenda1"/>
    <w:basedOn w:val="Normalny"/>
    <w:next w:val="Normalny"/>
    <w:rsid w:val="004C2DDE"/>
    <w:pPr>
      <w:suppressAutoHyphens/>
      <w:spacing w:after="120" w:line="276" w:lineRule="auto"/>
      <w:ind w:firstLine="284"/>
      <w:jc w:val="right"/>
    </w:pPr>
    <w:rPr>
      <w:rFonts w:ascii="Arial" w:eastAsia="Times New Roman" w:hAnsi="Arial" w:cs="Arial"/>
      <w:b/>
      <w:szCs w:val="20"/>
      <w:lang w:eastAsia="ar-SA"/>
    </w:rPr>
  </w:style>
  <w:style w:type="paragraph" w:customStyle="1" w:styleId="Default">
    <w:name w:val="Default"/>
    <w:rsid w:val="004C2DDE"/>
    <w:pPr>
      <w:widowControl w:val="0"/>
      <w:suppressAutoHyphens/>
      <w:autoSpaceDE w:val="0"/>
      <w:spacing w:after="0" w:line="240" w:lineRule="auto"/>
    </w:pPr>
    <w:rPr>
      <w:rFonts w:ascii="Times New Roman PSMT" w:eastAsia="Arial" w:hAnsi="Times New Roman PSMT" w:cs="Times New Roman PSMT"/>
      <w:color w:val="000000"/>
      <w:sz w:val="24"/>
      <w:szCs w:val="24"/>
      <w:lang w:eastAsia="ar-SA"/>
    </w:rPr>
  </w:style>
  <w:style w:type="paragraph" w:styleId="NormalnyWeb">
    <w:name w:val="Normal (Web)"/>
    <w:basedOn w:val="Normalny"/>
    <w:uiPriority w:val="99"/>
    <w:rsid w:val="004C2DDE"/>
    <w:pPr>
      <w:suppressAutoHyphens/>
      <w:spacing w:before="280" w:after="28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ar-SA"/>
    </w:rPr>
  </w:style>
  <w:style w:type="paragraph" w:customStyle="1" w:styleId="ust">
    <w:name w:val="ust"/>
    <w:rsid w:val="004C2DDE"/>
    <w:pPr>
      <w:suppressAutoHyphens/>
      <w:spacing w:before="60" w:after="60" w:line="240" w:lineRule="auto"/>
      <w:ind w:left="426" w:hanging="284"/>
      <w:jc w:val="both"/>
    </w:pPr>
    <w:rPr>
      <w:rFonts w:ascii="Times New Roman" w:eastAsia="Arial" w:hAnsi="Times New Roman" w:cs="Times New Roman"/>
      <w:sz w:val="24"/>
      <w:szCs w:val="24"/>
      <w:lang w:eastAsia="ar-SA"/>
    </w:rPr>
  </w:style>
  <w:style w:type="paragraph" w:customStyle="1" w:styleId="Zwykytekst1">
    <w:name w:val="Zwykły tekst1"/>
    <w:basedOn w:val="Normalny"/>
    <w:rsid w:val="004C2DDE"/>
    <w:pPr>
      <w:suppressAutoHyphens/>
      <w:spacing w:after="240" w:line="276" w:lineRule="auto"/>
      <w:ind w:firstLine="284"/>
      <w:jc w:val="both"/>
    </w:pPr>
    <w:rPr>
      <w:rFonts w:ascii="Courier New" w:eastAsia="Times New Roman" w:hAnsi="Courier New" w:cs="Arial"/>
      <w:sz w:val="20"/>
      <w:szCs w:val="20"/>
      <w:lang w:eastAsia="ar-SA"/>
    </w:rPr>
  </w:style>
  <w:style w:type="paragraph" w:styleId="Tekstprzypisudolnego">
    <w:name w:val="footnote text"/>
    <w:basedOn w:val="Normalny"/>
    <w:link w:val="TekstprzypisudolnegoZnak"/>
    <w:semiHidden/>
    <w:rsid w:val="004C2DDE"/>
    <w:pPr>
      <w:suppressAutoHyphens/>
      <w:spacing w:after="24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ar-SA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4C2DDE"/>
    <w:rPr>
      <w:rFonts w:ascii="Arial" w:eastAsia="Times New Roman" w:hAnsi="Arial" w:cs="Arial"/>
      <w:sz w:val="20"/>
      <w:szCs w:val="20"/>
      <w:lang w:eastAsia="ar-SA"/>
    </w:rPr>
  </w:style>
  <w:style w:type="paragraph" w:customStyle="1" w:styleId="FR2">
    <w:name w:val="FR2"/>
    <w:rsid w:val="004C2DDE"/>
    <w:pPr>
      <w:widowControl w:val="0"/>
      <w:suppressAutoHyphens/>
      <w:autoSpaceDE w:val="0"/>
      <w:spacing w:after="0" w:line="240" w:lineRule="auto"/>
    </w:pPr>
    <w:rPr>
      <w:rFonts w:ascii="Times New Roman" w:eastAsia="Arial" w:hAnsi="Times New Roman" w:cs="Times New Roman"/>
      <w:sz w:val="20"/>
      <w:szCs w:val="20"/>
      <w:lang w:eastAsia="ar-SA"/>
    </w:rPr>
  </w:style>
  <w:style w:type="paragraph" w:customStyle="1" w:styleId="Zawartoramki">
    <w:name w:val="Zawartość ramki"/>
    <w:basedOn w:val="Tekstpodstawowy"/>
    <w:rsid w:val="004C2DDE"/>
  </w:style>
  <w:style w:type="paragraph" w:customStyle="1" w:styleId="Zawartotabeli">
    <w:name w:val="Zawartość tabeli"/>
    <w:basedOn w:val="Normalny"/>
    <w:rsid w:val="004C2DDE"/>
    <w:pPr>
      <w:suppressLineNumbers/>
      <w:suppressAutoHyphens/>
      <w:spacing w:after="24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ar-SA"/>
    </w:rPr>
  </w:style>
  <w:style w:type="paragraph" w:customStyle="1" w:styleId="Nagwektabeli">
    <w:name w:val="Nagłówek tabeli"/>
    <w:basedOn w:val="Zawartotabeli"/>
    <w:rsid w:val="004C2DDE"/>
    <w:pPr>
      <w:jc w:val="center"/>
    </w:pPr>
    <w:rPr>
      <w:b/>
      <w:bCs/>
    </w:rPr>
  </w:style>
  <w:style w:type="paragraph" w:customStyle="1" w:styleId="Tekstblokowy1">
    <w:name w:val="Tekst blokowy1"/>
    <w:basedOn w:val="Normalny"/>
    <w:rsid w:val="004C2DDE"/>
    <w:pPr>
      <w:spacing w:after="240" w:line="276" w:lineRule="auto"/>
      <w:ind w:left="1701" w:right="-709" w:hanging="1701"/>
      <w:jc w:val="both"/>
    </w:pPr>
    <w:rPr>
      <w:rFonts w:ascii="Arial" w:eastAsia="Times New Roman" w:hAnsi="Arial" w:cs="Arial"/>
      <w:b/>
      <w:sz w:val="20"/>
      <w:szCs w:val="20"/>
      <w:lang w:eastAsia="ar-SA"/>
    </w:rPr>
  </w:style>
  <w:style w:type="paragraph" w:customStyle="1" w:styleId="Legenda2">
    <w:name w:val="Legenda2"/>
    <w:basedOn w:val="Normalny"/>
    <w:next w:val="Normalny"/>
    <w:rsid w:val="004C2DDE"/>
    <w:pPr>
      <w:suppressAutoHyphens/>
      <w:spacing w:after="120" w:line="276" w:lineRule="auto"/>
      <w:ind w:firstLine="284"/>
      <w:jc w:val="right"/>
    </w:pPr>
    <w:rPr>
      <w:rFonts w:ascii="Arial" w:eastAsia="Times New Roman" w:hAnsi="Arial" w:cs="Arial"/>
      <w:b/>
      <w:szCs w:val="20"/>
      <w:lang w:eastAsia="ar-SA"/>
    </w:rPr>
  </w:style>
  <w:style w:type="paragraph" w:customStyle="1" w:styleId="ProPublico">
    <w:name w:val="ProPublico"/>
    <w:rsid w:val="004C2DDE"/>
    <w:pPr>
      <w:suppressAutoHyphens/>
      <w:spacing w:after="0" w:line="360" w:lineRule="auto"/>
    </w:pPr>
    <w:rPr>
      <w:rFonts w:ascii="Arial" w:eastAsia="Arial" w:hAnsi="Arial" w:cs="Times New Roman"/>
      <w:szCs w:val="20"/>
      <w:lang w:eastAsia="ar-SA"/>
    </w:rPr>
  </w:style>
  <w:style w:type="paragraph" w:customStyle="1" w:styleId="Tekstpodstawowy33">
    <w:name w:val="Tekst podstawowy 33"/>
    <w:basedOn w:val="Normalny"/>
    <w:rsid w:val="004C2DDE"/>
    <w:pPr>
      <w:spacing w:after="120" w:line="276" w:lineRule="auto"/>
      <w:ind w:firstLine="284"/>
      <w:jc w:val="both"/>
    </w:pPr>
    <w:rPr>
      <w:rFonts w:ascii="Arial" w:eastAsia="Times New Roman" w:hAnsi="Arial" w:cs="Arial"/>
      <w:sz w:val="16"/>
      <w:szCs w:val="16"/>
      <w:lang w:eastAsia="ar-SA"/>
    </w:rPr>
  </w:style>
  <w:style w:type="paragraph" w:customStyle="1" w:styleId="Domyolnie">
    <w:name w:val="Domyolnie"/>
    <w:rsid w:val="004C2DDE"/>
    <w:pPr>
      <w:widowControl w:val="0"/>
      <w:suppressAutoHyphens/>
      <w:spacing w:after="0" w:line="240" w:lineRule="auto"/>
      <w:ind w:left="800" w:hanging="360"/>
    </w:pPr>
    <w:rPr>
      <w:rFonts w:ascii="Times New Roman" w:eastAsia="Arial" w:hAnsi="Times New Roman" w:cs="Times New Roman"/>
      <w:color w:val="000000"/>
      <w:sz w:val="24"/>
      <w:szCs w:val="20"/>
      <w:lang w:eastAsia="ar-SA"/>
    </w:rPr>
  </w:style>
  <w:style w:type="paragraph" w:styleId="Tekstpodstawowy3">
    <w:name w:val="Body Text 3"/>
    <w:basedOn w:val="Normalny"/>
    <w:link w:val="Tekstpodstawowy3Znak1"/>
    <w:semiHidden/>
    <w:rsid w:val="004C2DDE"/>
    <w:pPr>
      <w:suppressAutoHyphens/>
      <w:spacing w:after="120" w:line="276" w:lineRule="auto"/>
      <w:ind w:firstLine="284"/>
      <w:jc w:val="both"/>
    </w:pPr>
    <w:rPr>
      <w:rFonts w:ascii="Arial" w:eastAsia="Times New Roman" w:hAnsi="Arial" w:cs="Arial"/>
      <w:sz w:val="16"/>
      <w:szCs w:val="16"/>
      <w:lang w:eastAsia="ar-SA"/>
    </w:rPr>
  </w:style>
  <w:style w:type="character" w:customStyle="1" w:styleId="Tekstpodstawowy3Znak1">
    <w:name w:val="Tekst podstawowy 3 Znak1"/>
    <w:basedOn w:val="Domylnaczcionkaakapitu"/>
    <w:link w:val="Tekstpodstawowy3"/>
    <w:semiHidden/>
    <w:rsid w:val="004C2DDE"/>
    <w:rPr>
      <w:rFonts w:ascii="Arial" w:eastAsia="Times New Roman" w:hAnsi="Arial" w:cs="Arial"/>
      <w:sz w:val="16"/>
      <w:szCs w:val="16"/>
      <w:lang w:eastAsia="ar-SA"/>
    </w:rPr>
  </w:style>
  <w:style w:type="paragraph" w:styleId="Tekstpodstawowy2">
    <w:name w:val="Body Text 2"/>
    <w:basedOn w:val="Normalny"/>
    <w:link w:val="Tekstpodstawowy2Znak"/>
    <w:semiHidden/>
    <w:rsid w:val="004C2DDE"/>
    <w:pPr>
      <w:suppressAutoHyphens/>
      <w:spacing w:after="240" w:line="276" w:lineRule="auto"/>
      <w:ind w:firstLine="284"/>
      <w:jc w:val="both"/>
    </w:pPr>
    <w:rPr>
      <w:rFonts w:ascii="Arial Narrow" w:eastAsia="Times New Roman" w:hAnsi="Arial Narrow" w:cs="Arial"/>
      <w:color w:val="FF0000"/>
      <w:lang w:eastAsia="ar-SA"/>
    </w:rPr>
  </w:style>
  <w:style w:type="character" w:customStyle="1" w:styleId="Tekstpodstawowy2Znak">
    <w:name w:val="Tekst podstawowy 2 Znak"/>
    <w:basedOn w:val="Domylnaczcionkaakapitu"/>
    <w:link w:val="Tekstpodstawowy2"/>
    <w:semiHidden/>
    <w:rsid w:val="004C2DDE"/>
    <w:rPr>
      <w:rFonts w:ascii="Arial Narrow" w:eastAsia="Times New Roman" w:hAnsi="Arial Narrow" w:cs="Arial"/>
      <w:color w:val="FF0000"/>
      <w:lang w:eastAsia="ar-SA"/>
    </w:rPr>
  </w:style>
  <w:style w:type="paragraph" w:customStyle="1" w:styleId="Adresat">
    <w:name w:val="Adresat"/>
    <w:basedOn w:val="Normalny"/>
    <w:rsid w:val="004C2DDE"/>
    <w:pPr>
      <w:spacing w:after="24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pl-PL"/>
    </w:rPr>
  </w:style>
  <w:style w:type="paragraph" w:customStyle="1" w:styleId="Datapisma">
    <w:name w:val="Data pisma"/>
    <w:basedOn w:val="Normalny"/>
    <w:rsid w:val="004C2DDE"/>
    <w:pPr>
      <w:tabs>
        <w:tab w:val="right" w:pos="9071"/>
      </w:tabs>
      <w:spacing w:before="240" w:after="240" w:line="276" w:lineRule="auto"/>
      <w:ind w:firstLine="284"/>
      <w:jc w:val="both"/>
    </w:pPr>
    <w:rPr>
      <w:rFonts w:ascii="Arial" w:eastAsia="Times New Roman" w:hAnsi="Arial" w:cs="Arial"/>
      <w:b/>
      <w:sz w:val="20"/>
      <w:szCs w:val="20"/>
      <w:lang w:eastAsia="pl-PL"/>
    </w:rPr>
  </w:style>
  <w:style w:type="paragraph" w:styleId="Bezodstpw">
    <w:name w:val="No Spacing"/>
    <w:link w:val="BezodstpwZnak"/>
    <w:uiPriority w:val="1"/>
    <w:qFormat/>
    <w:rsid w:val="004C2DDE"/>
    <w:pPr>
      <w:spacing w:after="0" w:line="240" w:lineRule="auto"/>
    </w:pPr>
    <w:rPr>
      <w:rFonts w:ascii="Times New Roman" w:eastAsia="Calibri" w:hAnsi="Times New Roman" w:cs="Times New Roman"/>
      <w:sz w:val="24"/>
    </w:rPr>
  </w:style>
  <w:style w:type="paragraph" w:customStyle="1" w:styleId="khheader">
    <w:name w:val="kh_header"/>
    <w:basedOn w:val="Normalny"/>
    <w:rsid w:val="004C2DDE"/>
    <w:pPr>
      <w:spacing w:after="240" w:line="420" w:lineRule="atLeast"/>
      <w:ind w:left="225" w:firstLine="284"/>
      <w:jc w:val="center"/>
    </w:pPr>
    <w:rPr>
      <w:rFonts w:ascii="Arial" w:eastAsia="Times New Roman" w:hAnsi="Arial" w:cs="Arial"/>
      <w:sz w:val="28"/>
      <w:szCs w:val="28"/>
      <w:lang w:eastAsia="pl-PL"/>
    </w:rPr>
  </w:style>
  <w:style w:type="paragraph" w:customStyle="1" w:styleId="khtitle">
    <w:name w:val="kh_title"/>
    <w:basedOn w:val="Normalny"/>
    <w:rsid w:val="004C2DDE"/>
    <w:pPr>
      <w:spacing w:before="375" w:after="225" w:line="276" w:lineRule="auto"/>
      <w:ind w:firstLine="284"/>
      <w:jc w:val="both"/>
    </w:pPr>
    <w:rPr>
      <w:rFonts w:ascii="Arial" w:eastAsia="Times New Roman" w:hAnsi="Arial" w:cs="Arial"/>
      <w:b/>
      <w:bCs/>
      <w:sz w:val="20"/>
      <w:szCs w:val="20"/>
      <w:u w:val="single"/>
      <w:lang w:eastAsia="pl-PL"/>
    </w:rPr>
  </w:style>
  <w:style w:type="character" w:customStyle="1" w:styleId="text21">
    <w:name w:val="text21"/>
    <w:rsid w:val="004C2DDE"/>
    <w:rPr>
      <w:rFonts w:ascii="Verdana" w:hAnsi="Verdana" w:hint="default"/>
      <w:color w:val="000000"/>
      <w:sz w:val="17"/>
      <w:szCs w:val="17"/>
    </w:rPr>
  </w:style>
  <w:style w:type="paragraph" w:styleId="Tekstpodstawowywcity2">
    <w:name w:val="Body Text Indent 2"/>
    <w:basedOn w:val="Normalny"/>
    <w:link w:val="Tekstpodstawowywcity2Znak"/>
    <w:semiHidden/>
    <w:rsid w:val="004C2DDE"/>
    <w:pPr>
      <w:tabs>
        <w:tab w:val="right" w:pos="284"/>
        <w:tab w:val="left" w:pos="408"/>
      </w:tabs>
      <w:suppressAutoHyphens/>
      <w:autoSpaceDE w:val="0"/>
      <w:spacing w:after="240" w:line="276" w:lineRule="auto"/>
      <w:ind w:hanging="408"/>
      <w:jc w:val="both"/>
    </w:pPr>
    <w:rPr>
      <w:rFonts w:ascii="Arial Narrow" w:eastAsia="Times New Roman" w:hAnsi="Arial Narrow" w:cs="Arial"/>
      <w:lang w:eastAsia="ar-SA"/>
    </w:rPr>
  </w:style>
  <w:style w:type="character" w:customStyle="1" w:styleId="Tekstpodstawowywcity2Znak">
    <w:name w:val="Tekst podstawowy wcięty 2 Znak"/>
    <w:basedOn w:val="Domylnaczcionkaakapitu"/>
    <w:link w:val="Tekstpodstawowywcity2"/>
    <w:semiHidden/>
    <w:rsid w:val="004C2DDE"/>
    <w:rPr>
      <w:rFonts w:ascii="Arial Narrow" w:eastAsia="Times New Roman" w:hAnsi="Arial Narrow" w:cs="Arial"/>
      <w:lang w:eastAsia="ar-SA"/>
    </w:rPr>
  </w:style>
  <w:style w:type="paragraph" w:styleId="Tekstpodstawowywcity3">
    <w:name w:val="Body Text Indent 3"/>
    <w:basedOn w:val="Normalny"/>
    <w:link w:val="Tekstpodstawowywcity3Znak"/>
    <w:semiHidden/>
    <w:rsid w:val="004C2DDE"/>
    <w:pPr>
      <w:suppressAutoHyphens/>
      <w:spacing w:after="240" w:line="100" w:lineRule="atLeast"/>
      <w:ind w:left="9356" w:firstLine="284"/>
      <w:jc w:val="both"/>
    </w:pPr>
    <w:rPr>
      <w:rFonts w:ascii="Arial Narrow" w:eastAsia="Times New Roman" w:hAnsi="Arial Narrow" w:cs="Arial"/>
      <w:bCs/>
      <w:i/>
      <w:sz w:val="16"/>
      <w:szCs w:val="16"/>
      <w:lang w:eastAsia="ar-SA"/>
    </w:rPr>
  </w:style>
  <w:style w:type="character" w:customStyle="1" w:styleId="Tekstpodstawowywcity3Znak">
    <w:name w:val="Tekst podstawowy wcięty 3 Znak"/>
    <w:basedOn w:val="Domylnaczcionkaakapitu"/>
    <w:link w:val="Tekstpodstawowywcity3"/>
    <w:semiHidden/>
    <w:rsid w:val="004C2DDE"/>
    <w:rPr>
      <w:rFonts w:ascii="Arial Narrow" w:eastAsia="Times New Roman" w:hAnsi="Arial Narrow" w:cs="Arial"/>
      <w:bCs/>
      <w:i/>
      <w:sz w:val="16"/>
      <w:szCs w:val="16"/>
      <w:lang w:eastAsia="ar-SA"/>
    </w:rPr>
  </w:style>
  <w:style w:type="paragraph" w:styleId="Spistreci1">
    <w:name w:val="toc 1"/>
    <w:basedOn w:val="Normalny"/>
    <w:next w:val="Normalny"/>
    <w:autoRedefine/>
    <w:uiPriority w:val="39"/>
    <w:rsid w:val="004C2DDE"/>
    <w:pPr>
      <w:tabs>
        <w:tab w:val="left" w:pos="880"/>
        <w:tab w:val="right" w:leader="dot" w:pos="9060"/>
      </w:tabs>
      <w:spacing w:after="240" w:line="276" w:lineRule="auto"/>
      <w:ind w:left="709" w:hanging="425"/>
      <w:jc w:val="both"/>
    </w:pPr>
    <w:rPr>
      <w:rFonts w:ascii="Arial Narrow" w:eastAsia="Times New Roman" w:hAnsi="Arial Narrow" w:cs="Arial"/>
      <w:sz w:val="20"/>
      <w:szCs w:val="20"/>
      <w:lang w:eastAsia="pl-PL"/>
    </w:rPr>
  </w:style>
  <w:style w:type="paragraph" w:customStyle="1" w:styleId="tyt">
    <w:name w:val="tyt"/>
    <w:basedOn w:val="Normalny"/>
    <w:rsid w:val="004C2DDE"/>
    <w:pPr>
      <w:keepNext/>
      <w:spacing w:before="60" w:after="60" w:line="276" w:lineRule="auto"/>
      <w:ind w:firstLine="284"/>
      <w:jc w:val="center"/>
    </w:pPr>
    <w:rPr>
      <w:rFonts w:ascii="Arial" w:eastAsia="Times New Roman" w:hAnsi="Arial" w:cs="Arial"/>
      <w:b/>
      <w:bCs/>
      <w:sz w:val="20"/>
      <w:szCs w:val="20"/>
      <w:lang w:eastAsia="pl-PL"/>
    </w:rPr>
  </w:style>
  <w:style w:type="paragraph" w:customStyle="1" w:styleId="normaltableau">
    <w:name w:val="normal_tableau"/>
    <w:basedOn w:val="Normalny"/>
    <w:rsid w:val="004C2DDE"/>
    <w:pPr>
      <w:spacing w:before="120" w:after="120" w:line="276" w:lineRule="auto"/>
      <w:ind w:firstLine="284"/>
      <w:jc w:val="both"/>
    </w:pPr>
    <w:rPr>
      <w:rFonts w:ascii="Optima" w:eastAsia="Times New Roman" w:hAnsi="Optima" w:cs="Arial"/>
      <w:lang w:val="en-GB" w:eastAsia="pl-PL"/>
    </w:rPr>
  </w:style>
  <w:style w:type="paragraph" w:customStyle="1" w:styleId="Tekstpodstawowywcity32">
    <w:name w:val="Tekst podstawowy wcięty 32"/>
    <w:basedOn w:val="Normalny"/>
    <w:rsid w:val="004C2DDE"/>
    <w:pPr>
      <w:spacing w:after="240" w:line="276" w:lineRule="auto"/>
      <w:ind w:left="284" w:hanging="284"/>
      <w:jc w:val="both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apple-style-span">
    <w:name w:val="apple-style-span"/>
    <w:basedOn w:val="Domylnaczcionkaakapitu"/>
    <w:rsid w:val="004C2DDE"/>
  </w:style>
  <w:style w:type="paragraph" w:customStyle="1" w:styleId="Lista21">
    <w:name w:val="Lista 21"/>
    <w:basedOn w:val="Normalny"/>
    <w:rsid w:val="004C2DDE"/>
    <w:pPr>
      <w:suppressAutoHyphens/>
      <w:spacing w:after="240" w:line="276" w:lineRule="auto"/>
      <w:ind w:left="566" w:hanging="283"/>
      <w:jc w:val="both"/>
    </w:pPr>
    <w:rPr>
      <w:rFonts w:ascii="Arial" w:eastAsia="Times New Roman" w:hAnsi="Arial" w:cs="Arial"/>
      <w:sz w:val="20"/>
      <w:szCs w:val="20"/>
      <w:lang w:eastAsia="ar-SA"/>
    </w:rPr>
  </w:style>
  <w:style w:type="paragraph" w:customStyle="1" w:styleId="Lista123">
    <w:name w:val="Lista123"/>
    <w:basedOn w:val="Normalny"/>
    <w:rsid w:val="004C2DDE"/>
    <w:pPr>
      <w:widowControl w:val="0"/>
      <w:overflowPunct w:val="0"/>
      <w:autoSpaceDE w:val="0"/>
      <w:autoSpaceDN w:val="0"/>
      <w:adjustRightInd w:val="0"/>
      <w:spacing w:after="120" w:line="276" w:lineRule="auto"/>
      <w:ind w:left="709" w:hanging="709"/>
      <w:jc w:val="both"/>
      <w:textAlignment w:val="baseline"/>
    </w:pPr>
    <w:rPr>
      <w:rFonts w:ascii="Arial" w:eastAsia="Times New Roman" w:hAnsi="Arial" w:cs="Arial"/>
      <w:sz w:val="20"/>
      <w:szCs w:val="20"/>
      <w:lang w:eastAsia="pl-PL"/>
    </w:rPr>
  </w:style>
  <w:style w:type="character" w:styleId="Odwoanieprzypisudolnego">
    <w:name w:val="footnote reference"/>
    <w:semiHidden/>
    <w:rsid w:val="004C2DDE"/>
    <w:rPr>
      <w:vertAlign w:val="superscript"/>
    </w:rPr>
  </w:style>
  <w:style w:type="paragraph" w:styleId="Tekstblokowy">
    <w:name w:val="Block Text"/>
    <w:basedOn w:val="Normalny"/>
    <w:semiHidden/>
    <w:rsid w:val="004C2DDE"/>
    <w:pPr>
      <w:suppressAutoHyphens/>
      <w:spacing w:after="240" w:line="276" w:lineRule="auto"/>
      <w:ind w:left="-426" w:right="402" w:firstLine="284"/>
      <w:jc w:val="both"/>
    </w:pPr>
    <w:rPr>
      <w:rFonts w:ascii="Arial Narrow" w:eastAsia="Times New Roman" w:hAnsi="Arial Narrow" w:cs="Arial"/>
      <w:lang w:eastAsia="ar-SA"/>
    </w:rPr>
  </w:style>
  <w:style w:type="paragraph" w:styleId="HTML-wstpniesformatowany">
    <w:name w:val="HTML Preformatted"/>
    <w:basedOn w:val="Normalny"/>
    <w:link w:val="HTML-wstpniesformatowanyZnak"/>
    <w:semiHidden/>
    <w:rsid w:val="004C2DD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240" w:line="276" w:lineRule="auto"/>
      <w:ind w:firstLine="284"/>
      <w:jc w:val="both"/>
    </w:pPr>
    <w:rPr>
      <w:rFonts w:ascii="Courier New" w:eastAsia="Courier New" w:hAnsi="Courier New" w:cs="Courier New"/>
      <w:sz w:val="20"/>
      <w:szCs w:val="20"/>
      <w:lang w:eastAsia="pl-PL"/>
    </w:rPr>
  </w:style>
  <w:style w:type="character" w:customStyle="1" w:styleId="HTML-wstpniesformatowanyZnak">
    <w:name w:val="HTML - wstępnie sformatowany Znak"/>
    <w:basedOn w:val="Domylnaczcionkaakapitu"/>
    <w:link w:val="HTML-wstpniesformatowany"/>
    <w:semiHidden/>
    <w:rsid w:val="004C2DDE"/>
    <w:rPr>
      <w:rFonts w:ascii="Courier New" w:eastAsia="Courier New" w:hAnsi="Courier New" w:cs="Courier New"/>
      <w:sz w:val="20"/>
      <w:szCs w:val="20"/>
      <w:lang w:eastAsia="pl-PL"/>
    </w:rPr>
  </w:style>
  <w:style w:type="character" w:customStyle="1" w:styleId="name">
    <w:name w:val="name"/>
    <w:basedOn w:val="Domylnaczcionkaakapitu"/>
    <w:rsid w:val="004C2DDE"/>
  </w:style>
  <w:style w:type="character" w:customStyle="1" w:styleId="apple-converted-space">
    <w:name w:val="apple-converted-space"/>
    <w:basedOn w:val="Domylnaczcionkaakapitu"/>
    <w:rsid w:val="004C2DDE"/>
  </w:style>
  <w:style w:type="character" w:customStyle="1" w:styleId="time">
    <w:name w:val="time"/>
    <w:basedOn w:val="Domylnaczcionkaakapitu"/>
    <w:rsid w:val="004C2DDE"/>
  </w:style>
  <w:style w:type="paragraph" w:customStyle="1" w:styleId="normaltableau0">
    <w:name w:val="normaltableau"/>
    <w:basedOn w:val="Normalny"/>
    <w:rsid w:val="004C2DDE"/>
    <w:pPr>
      <w:spacing w:before="100" w:beforeAutospacing="1" w:after="100" w:afterAutospacing="1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pl-PL"/>
    </w:rPr>
  </w:style>
  <w:style w:type="table" w:styleId="Tabela-Siatka">
    <w:name w:val="Table Grid"/>
    <w:basedOn w:val="Standardowy"/>
    <w:uiPriority w:val="59"/>
    <w:rsid w:val="004C2DDE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nakZnak2">
    <w:name w:val="Znak Znak2"/>
    <w:semiHidden/>
    <w:rsid w:val="004C2DDE"/>
    <w:rPr>
      <w:sz w:val="24"/>
      <w:szCs w:val="24"/>
      <w:lang w:val="pl-PL" w:eastAsia="ar-SA" w:bidi="ar-SA"/>
    </w:rPr>
  </w:style>
  <w:style w:type="character" w:customStyle="1" w:styleId="ZnakZnak1">
    <w:name w:val="Znak Znak1"/>
    <w:semiHidden/>
    <w:rsid w:val="004C2DDE"/>
    <w:rPr>
      <w:sz w:val="24"/>
      <w:szCs w:val="24"/>
      <w:lang w:val="pl-PL" w:eastAsia="ar-SA" w:bidi="ar-SA"/>
    </w:rPr>
  </w:style>
  <w:style w:type="character" w:customStyle="1" w:styleId="bold">
    <w:name w:val="bold"/>
    <w:basedOn w:val="Domylnaczcionkaakapitu"/>
    <w:rsid w:val="004C2DDE"/>
  </w:style>
  <w:style w:type="character" w:customStyle="1" w:styleId="text">
    <w:name w:val="text"/>
    <w:rsid w:val="004C2DDE"/>
    <w:rPr>
      <w:rFonts w:ascii="Times New Roman" w:hAnsi="Times New Roman" w:cs="Times New Roman"/>
    </w:rPr>
  </w:style>
  <w:style w:type="paragraph" w:customStyle="1" w:styleId="ZnakZnak7ZnakZnak">
    <w:name w:val="Znak Znak7 Znak Znak"/>
    <w:basedOn w:val="Normalny"/>
    <w:rsid w:val="004C2DDE"/>
    <w:pPr>
      <w:spacing w:after="24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DeltaViewInsertion">
    <w:name w:val="DeltaView Insertion"/>
    <w:rsid w:val="004C2DDE"/>
    <w:rPr>
      <w:b/>
      <w:i/>
      <w:spacing w:val="0"/>
    </w:rPr>
  </w:style>
  <w:style w:type="paragraph" w:customStyle="1" w:styleId="ZnakZnak15">
    <w:name w:val="Znak Znak15"/>
    <w:basedOn w:val="Normalny"/>
    <w:rsid w:val="004C2DDE"/>
    <w:pPr>
      <w:spacing w:after="24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pl-PL"/>
    </w:rPr>
  </w:style>
  <w:style w:type="numbering" w:customStyle="1" w:styleId="Styl11">
    <w:name w:val="Styl11"/>
    <w:rsid w:val="004C2DDE"/>
    <w:pPr>
      <w:numPr>
        <w:numId w:val="43"/>
      </w:numPr>
    </w:pPr>
  </w:style>
  <w:style w:type="character" w:customStyle="1" w:styleId="ZnakZnak18">
    <w:name w:val="Znak Znak18"/>
    <w:rsid w:val="004C2DDE"/>
    <w:rPr>
      <w:rFonts w:ascii="Times New Roman" w:eastAsia="Times New Roman" w:hAnsi="Times New Roman"/>
      <w:sz w:val="24"/>
      <w:szCs w:val="24"/>
      <w:lang w:eastAsia="ar-SA"/>
    </w:rPr>
  </w:style>
  <w:style w:type="paragraph" w:customStyle="1" w:styleId="ZnakZnak19ZnakZnak">
    <w:name w:val="Znak Znak19 Znak Znak"/>
    <w:basedOn w:val="Normalny"/>
    <w:rsid w:val="004C2DDE"/>
    <w:pPr>
      <w:spacing w:after="240" w:line="276" w:lineRule="auto"/>
      <w:ind w:firstLine="284"/>
      <w:jc w:val="both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ZnakZnak9">
    <w:name w:val="Znak Znak9"/>
    <w:rsid w:val="004C2DDE"/>
    <w:rPr>
      <w:sz w:val="24"/>
      <w:szCs w:val="24"/>
      <w:lang w:eastAsia="ar-SA"/>
    </w:rPr>
  </w:style>
  <w:style w:type="paragraph" w:customStyle="1" w:styleId="Styl">
    <w:name w:val="Styl"/>
    <w:rsid w:val="004C2DDE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treci2Calibri">
    <w:name w:val="Tekst treści (2) + Calibri"/>
    <w:rsid w:val="004C2DDE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pl-PL" w:eastAsia="pl-PL" w:bidi="pl-PL"/>
    </w:rPr>
  </w:style>
  <w:style w:type="character" w:customStyle="1" w:styleId="PogrubienieTeksttreci2Calibri11pt">
    <w:name w:val="Pogrubienie;Tekst treści (2) + Calibri;11 pt"/>
    <w:rsid w:val="004C2DDE"/>
    <w:rPr>
      <w:rFonts w:ascii="Calibri" w:eastAsia="Calibri" w:hAnsi="Calibri" w:cs="Calibri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pl-PL" w:eastAsia="pl-PL" w:bidi="pl-PL"/>
    </w:rPr>
  </w:style>
  <w:style w:type="character" w:customStyle="1" w:styleId="Teksttreci2">
    <w:name w:val="Tekst treści (2)_"/>
    <w:link w:val="Teksttreci20"/>
    <w:rsid w:val="004C2DDE"/>
    <w:rPr>
      <w:sz w:val="21"/>
      <w:szCs w:val="21"/>
      <w:shd w:val="clear" w:color="auto" w:fill="FFFFFF"/>
    </w:rPr>
  </w:style>
  <w:style w:type="paragraph" w:customStyle="1" w:styleId="Teksttreci20">
    <w:name w:val="Tekst treści (2)"/>
    <w:basedOn w:val="Normalny"/>
    <w:link w:val="Teksttreci2"/>
    <w:rsid w:val="004C2DDE"/>
    <w:pPr>
      <w:widowControl w:val="0"/>
      <w:shd w:val="clear" w:color="auto" w:fill="FFFFFF"/>
      <w:spacing w:before="240" w:after="240" w:line="225" w:lineRule="exact"/>
      <w:ind w:firstLine="284"/>
      <w:jc w:val="both"/>
    </w:pPr>
    <w:rPr>
      <w:sz w:val="21"/>
      <w:szCs w:val="21"/>
      <w:shd w:val="clear" w:color="auto" w:fill="FFFFFF"/>
    </w:rPr>
  </w:style>
  <w:style w:type="character" w:customStyle="1" w:styleId="Teksttreci21">
    <w:name w:val="Tekst treĎci (2)"/>
    <w:rsid w:val="004C2DDE"/>
    <w:rPr>
      <w:rFonts w:ascii="Times New Roman" w:hAnsi="Times New Roman" w:cs="Times New Roman"/>
      <w:sz w:val="21"/>
      <w:szCs w:val="21"/>
      <w:shd w:val="clear" w:color="auto" w:fill="FFFFFF"/>
    </w:rPr>
  </w:style>
  <w:style w:type="character" w:customStyle="1" w:styleId="Teksttreci22">
    <w:name w:val="Tekst treĎci (2)_"/>
    <w:link w:val="Teksttreci210"/>
    <w:rsid w:val="004C2DDE"/>
    <w:rPr>
      <w:sz w:val="21"/>
      <w:szCs w:val="21"/>
      <w:shd w:val="clear" w:color="auto" w:fill="FFFFFF"/>
    </w:rPr>
  </w:style>
  <w:style w:type="paragraph" w:customStyle="1" w:styleId="Teksttreci210">
    <w:name w:val="Tekst treĎci (2)1"/>
    <w:basedOn w:val="Normalny"/>
    <w:link w:val="Teksttreci22"/>
    <w:rsid w:val="004C2DDE"/>
    <w:pPr>
      <w:widowControl w:val="0"/>
      <w:shd w:val="clear" w:color="auto" w:fill="FFFFFF"/>
      <w:spacing w:before="240" w:after="240" w:line="225" w:lineRule="exact"/>
      <w:ind w:firstLine="284"/>
      <w:jc w:val="both"/>
    </w:pPr>
    <w:rPr>
      <w:sz w:val="21"/>
      <w:szCs w:val="21"/>
      <w:shd w:val="clear" w:color="auto" w:fill="FFFFFF"/>
    </w:rPr>
  </w:style>
  <w:style w:type="character" w:customStyle="1" w:styleId="Teksttreci23">
    <w:name w:val="Tekst tre‘ci (2)_"/>
    <w:link w:val="Teksttreci211"/>
    <w:locked/>
    <w:rsid w:val="004C2DDE"/>
    <w:rPr>
      <w:sz w:val="21"/>
      <w:szCs w:val="21"/>
      <w:shd w:val="clear" w:color="auto" w:fill="FFFFFF"/>
    </w:rPr>
  </w:style>
  <w:style w:type="character" w:customStyle="1" w:styleId="Teksttreci24">
    <w:name w:val="Tekst tre‘ci (2)"/>
    <w:rsid w:val="004C2DDE"/>
  </w:style>
  <w:style w:type="paragraph" w:customStyle="1" w:styleId="Teksttreci211">
    <w:name w:val="Tekst tre‘ci (2)1"/>
    <w:basedOn w:val="Normalny"/>
    <w:link w:val="Teksttreci23"/>
    <w:rsid w:val="004C2DDE"/>
    <w:pPr>
      <w:widowControl w:val="0"/>
      <w:shd w:val="clear" w:color="auto" w:fill="FFFFFF"/>
      <w:spacing w:before="240" w:after="240" w:line="225" w:lineRule="exact"/>
      <w:ind w:firstLine="284"/>
      <w:jc w:val="both"/>
    </w:pPr>
    <w:rPr>
      <w:sz w:val="21"/>
      <w:szCs w:val="21"/>
      <w:shd w:val="clear" w:color="auto" w:fill="FFFFFF"/>
    </w:rPr>
  </w:style>
  <w:style w:type="character" w:customStyle="1" w:styleId="Teksttreci2Verdana">
    <w:name w:val="Tekst treści (2) + Verdana"/>
    <w:rsid w:val="004C2DDE"/>
    <w:rPr>
      <w:rFonts w:ascii="Verdana" w:eastAsia="Verdana" w:hAnsi="Verdana" w:cs="Verdan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pl-PL" w:eastAsia="pl-PL" w:bidi="pl-PL"/>
    </w:rPr>
  </w:style>
  <w:style w:type="character" w:customStyle="1" w:styleId="Nagwek4Bezpogrubienia">
    <w:name w:val="Nagłówek #4 + Bez pogrubienia"/>
    <w:rsid w:val="004C2DDE"/>
    <w:rPr>
      <w:rFonts w:ascii="Calibri" w:eastAsia="Calibri" w:hAnsi="Calibri" w:cs="Calibri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pl-PL" w:eastAsia="pl-PL" w:bidi="pl-PL"/>
    </w:rPr>
  </w:style>
  <w:style w:type="character" w:customStyle="1" w:styleId="PogrubienieTeksttreci2Calibri10pt">
    <w:name w:val="Pogrubienie;Tekst treści (2) + Calibri;10 pt"/>
    <w:rsid w:val="004C2DDE"/>
    <w:rPr>
      <w:rFonts w:ascii="Calibri" w:eastAsia="Calibri" w:hAnsi="Calibri" w:cs="Calibri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pl-PL" w:eastAsia="pl-PL" w:bidi="pl-PL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4C2DDE"/>
    <w:pPr>
      <w:keepLines/>
      <w:suppressAutoHyphens w:val="0"/>
      <w:spacing w:before="240" w:line="259" w:lineRule="auto"/>
      <w:ind w:left="720" w:hanging="360"/>
      <w:contextualSpacing w:val="0"/>
      <w:jc w:val="left"/>
      <w:outlineLvl w:val="9"/>
    </w:pPr>
    <w:rPr>
      <w:rFonts w:ascii="Calibri Light" w:hAnsi="Calibri Light" w:cs="Times New Roman"/>
      <w:b w:val="0"/>
      <w:color w:val="2F5496"/>
      <w:sz w:val="32"/>
      <w:szCs w:val="32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4C2DDE"/>
    <w:pPr>
      <w:suppressAutoHyphens/>
      <w:spacing w:after="240" w:line="276" w:lineRule="auto"/>
      <w:ind w:left="200" w:firstLine="284"/>
      <w:jc w:val="both"/>
    </w:pPr>
    <w:rPr>
      <w:rFonts w:ascii="Arial" w:eastAsia="Times New Roman" w:hAnsi="Arial" w:cs="Arial"/>
      <w:sz w:val="20"/>
      <w:szCs w:val="20"/>
      <w:lang w:eastAsia="ar-SA"/>
    </w:rPr>
  </w:style>
  <w:style w:type="character" w:customStyle="1" w:styleId="BezodstpwZnak">
    <w:name w:val="Bez odstępów Znak"/>
    <w:link w:val="Bezodstpw"/>
    <w:uiPriority w:val="1"/>
    <w:rsid w:val="004C2DDE"/>
    <w:rPr>
      <w:rFonts w:ascii="Times New Roman" w:eastAsia="Calibri" w:hAnsi="Times New Roman" w:cs="Times New Roman"/>
      <w:sz w:val="24"/>
    </w:rPr>
  </w:style>
  <w:style w:type="character" w:customStyle="1" w:styleId="AkapitzlistZnak">
    <w:name w:val="Akapit z listą Znak"/>
    <w:link w:val="Akapitzlist"/>
    <w:uiPriority w:val="99"/>
    <w:locked/>
    <w:rsid w:val="004C2DDE"/>
  </w:style>
  <w:style w:type="paragraph" w:customStyle="1" w:styleId="Tabelapozycja">
    <w:name w:val="Tabela pozycja"/>
    <w:basedOn w:val="Normalny"/>
    <w:rsid w:val="004C2DDE"/>
    <w:pPr>
      <w:spacing w:after="0" w:line="240" w:lineRule="auto"/>
    </w:pPr>
    <w:rPr>
      <w:rFonts w:ascii="Arial" w:eastAsia="MS Outlook" w:hAnsi="Arial" w:cs="Times New Roman"/>
      <w:szCs w:val="20"/>
      <w:lang w:eastAsia="pl-PL"/>
    </w:rPr>
  </w:style>
  <w:style w:type="paragraph" w:customStyle="1" w:styleId="Standard">
    <w:name w:val="Standard"/>
    <w:rsid w:val="004C2DDE"/>
    <w:pPr>
      <w:suppressAutoHyphens/>
      <w:autoSpaceDE w:val="0"/>
      <w:spacing w:after="0" w:line="240" w:lineRule="auto"/>
    </w:pPr>
    <w:rPr>
      <w:rFonts w:ascii="Times New Roman" w:eastAsia="Arial" w:hAnsi="Times New Roman" w:cs="Times New Roman"/>
      <w:sz w:val="20"/>
      <w:szCs w:val="24"/>
      <w:lang w:eastAsia="zh-CN"/>
    </w:rPr>
  </w:style>
  <w:style w:type="paragraph" w:customStyle="1" w:styleId="Tabela1a">
    <w:name w:val="Tabela1a"/>
    <w:basedOn w:val="Tabela1"/>
    <w:uiPriority w:val="99"/>
    <w:rsid w:val="004C2DDE"/>
    <w:pPr>
      <w:ind w:left="0" w:right="57"/>
      <w:jc w:val="right"/>
    </w:pPr>
  </w:style>
  <w:style w:type="paragraph" w:customStyle="1" w:styleId="Tabela1">
    <w:name w:val="Tabela1"/>
    <w:basedOn w:val="Normalny"/>
    <w:uiPriority w:val="99"/>
    <w:rsid w:val="004C2DDE"/>
    <w:pPr>
      <w:widowControl w:val="0"/>
      <w:overflowPunct w:val="0"/>
      <w:autoSpaceDE w:val="0"/>
      <w:autoSpaceDN w:val="0"/>
      <w:adjustRightInd w:val="0"/>
      <w:spacing w:before="20" w:after="20" w:line="240" w:lineRule="auto"/>
      <w:ind w:left="113"/>
      <w:textAlignment w:val="baseline"/>
    </w:pPr>
    <w:rPr>
      <w:rFonts w:ascii="Times New Roman" w:eastAsia="Times New Roman" w:hAnsi="Times New Roman" w:cs="Times New Roman"/>
      <w:lang w:eastAsia="pl-PL"/>
    </w:rPr>
  </w:style>
  <w:style w:type="paragraph" w:customStyle="1" w:styleId="Bezodstpw1">
    <w:name w:val="Bez odstępów1"/>
    <w:rsid w:val="004C2DDE"/>
    <w:pPr>
      <w:suppressAutoHyphens/>
      <w:spacing w:after="0" w:line="100" w:lineRule="atLeast"/>
      <w:jc w:val="both"/>
    </w:pPr>
    <w:rPr>
      <w:rFonts w:ascii="Times New Roman" w:eastAsia="Lucida Sans Unicode" w:hAnsi="Times New Roman" w:cs="Mangal"/>
      <w:kern w:val="1"/>
      <w:sz w:val="24"/>
      <w:lang w:eastAsia="hi-IN" w:bidi="hi-IN"/>
    </w:rPr>
  </w:style>
  <w:style w:type="paragraph" w:styleId="Lista2">
    <w:name w:val="List 2"/>
    <w:basedOn w:val="Normalny"/>
    <w:uiPriority w:val="99"/>
    <w:unhideWhenUsed/>
    <w:rsid w:val="004C2DDE"/>
    <w:pPr>
      <w:suppressAutoHyphens/>
      <w:spacing w:after="240" w:line="276" w:lineRule="auto"/>
      <w:ind w:left="566" w:hanging="283"/>
      <w:contextualSpacing/>
      <w:jc w:val="both"/>
    </w:pPr>
    <w:rPr>
      <w:rFonts w:ascii="Arial" w:eastAsia="Times New Roman" w:hAnsi="Arial" w:cs="Arial"/>
      <w:sz w:val="20"/>
      <w:szCs w:val="20"/>
      <w:lang w:eastAsia="ar-SA"/>
    </w:rPr>
  </w:style>
  <w:style w:type="paragraph" w:styleId="Listapunktowana2">
    <w:name w:val="List Bullet 2"/>
    <w:basedOn w:val="Normalny"/>
    <w:uiPriority w:val="99"/>
    <w:unhideWhenUsed/>
    <w:rsid w:val="004C2DDE"/>
    <w:pPr>
      <w:numPr>
        <w:numId w:val="35"/>
      </w:numPr>
      <w:suppressAutoHyphens/>
      <w:spacing w:after="240" w:line="276" w:lineRule="auto"/>
      <w:contextualSpacing/>
      <w:jc w:val="both"/>
    </w:pPr>
    <w:rPr>
      <w:rFonts w:ascii="Arial" w:eastAsia="Times New Roman" w:hAnsi="Arial" w:cs="Arial"/>
      <w:sz w:val="20"/>
      <w:szCs w:val="20"/>
      <w:lang w:eastAsia="ar-SA"/>
    </w:rPr>
  </w:style>
  <w:style w:type="paragraph" w:styleId="Tekstpodstawowyzwciciem">
    <w:name w:val="Body Text First Indent"/>
    <w:basedOn w:val="Tekstpodstawowy"/>
    <w:link w:val="TekstpodstawowyzwciciemZnak"/>
    <w:uiPriority w:val="99"/>
    <w:unhideWhenUsed/>
    <w:rsid w:val="004C2DDE"/>
    <w:pPr>
      <w:ind w:firstLine="210"/>
    </w:pPr>
  </w:style>
  <w:style w:type="character" w:customStyle="1" w:styleId="TekstpodstawowyzwciciemZnak">
    <w:name w:val="Tekst podstawowy z wcięciem Znak"/>
    <w:basedOn w:val="TekstpodstawowyZnak"/>
    <w:link w:val="Tekstpodstawowyzwciciem"/>
    <w:uiPriority w:val="99"/>
    <w:rsid w:val="004C2DDE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Nierozpoznanawzmianka1">
    <w:name w:val="Nierozpoznana wzmianka1"/>
    <w:uiPriority w:val="99"/>
    <w:semiHidden/>
    <w:unhideWhenUsed/>
    <w:rsid w:val="004C2DDE"/>
    <w:rPr>
      <w:color w:val="808080"/>
      <w:shd w:val="clear" w:color="auto" w:fill="E6E6E6"/>
    </w:rPr>
  </w:style>
  <w:style w:type="paragraph" w:styleId="Spistreci3">
    <w:name w:val="toc 3"/>
    <w:basedOn w:val="Normalny"/>
    <w:next w:val="Normalny"/>
    <w:autoRedefine/>
    <w:uiPriority w:val="39"/>
    <w:unhideWhenUsed/>
    <w:rsid w:val="004C2DDE"/>
    <w:pPr>
      <w:suppressAutoHyphens/>
      <w:spacing w:after="240" w:line="276" w:lineRule="auto"/>
      <w:ind w:left="400" w:firstLine="284"/>
      <w:jc w:val="both"/>
    </w:pPr>
    <w:rPr>
      <w:rFonts w:ascii="Arial" w:eastAsia="Times New Roman" w:hAnsi="Arial" w:cs="Arial"/>
      <w:sz w:val="20"/>
      <w:szCs w:val="20"/>
      <w:lang w:eastAsia="ar-SA"/>
    </w:rPr>
  </w:style>
  <w:style w:type="paragraph" w:customStyle="1" w:styleId="Style1">
    <w:name w:val="Style1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40" w:lineRule="auto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3">
    <w:name w:val="Style3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64" w:lineRule="exact"/>
      <w:jc w:val="both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4">
    <w:name w:val="Style4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64" w:lineRule="exact"/>
      <w:jc w:val="both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6">
    <w:name w:val="Style6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59" w:lineRule="exact"/>
      <w:jc w:val="both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13">
    <w:name w:val="Style13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40" w:lineRule="auto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14">
    <w:name w:val="Style14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69" w:lineRule="exact"/>
      <w:ind w:hanging="370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17">
    <w:name w:val="Style17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66" w:lineRule="exact"/>
      <w:ind w:hanging="346"/>
      <w:jc w:val="both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18">
    <w:name w:val="Style18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74" w:lineRule="exact"/>
      <w:ind w:hanging="350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19">
    <w:name w:val="Style19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83" w:lineRule="exact"/>
      <w:ind w:firstLine="360"/>
      <w:jc w:val="both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20">
    <w:name w:val="Style20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69" w:lineRule="exact"/>
      <w:ind w:firstLine="350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21">
    <w:name w:val="Style21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69" w:lineRule="exact"/>
      <w:ind w:hanging="360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23">
    <w:name w:val="Style23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66" w:lineRule="exact"/>
      <w:ind w:hanging="355"/>
      <w:jc w:val="both"/>
    </w:pPr>
    <w:rPr>
      <w:rFonts w:ascii="Tahoma" w:eastAsiaTheme="minorEastAsia" w:hAnsi="Tahoma" w:cs="Tahoma"/>
      <w:sz w:val="24"/>
      <w:szCs w:val="24"/>
      <w:lang w:eastAsia="pl-PL"/>
    </w:rPr>
  </w:style>
  <w:style w:type="paragraph" w:customStyle="1" w:styleId="Style26">
    <w:name w:val="Style26"/>
    <w:basedOn w:val="Normalny"/>
    <w:uiPriority w:val="99"/>
    <w:rsid w:val="004C2DDE"/>
    <w:pPr>
      <w:widowControl w:val="0"/>
      <w:autoSpaceDE w:val="0"/>
      <w:autoSpaceDN w:val="0"/>
      <w:adjustRightInd w:val="0"/>
      <w:spacing w:after="0" w:line="264" w:lineRule="exact"/>
      <w:ind w:hanging="360"/>
      <w:jc w:val="both"/>
    </w:pPr>
    <w:rPr>
      <w:rFonts w:ascii="Tahoma" w:eastAsiaTheme="minorEastAsia" w:hAnsi="Tahoma" w:cs="Tahoma"/>
      <w:sz w:val="24"/>
      <w:szCs w:val="24"/>
      <w:lang w:eastAsia="pl-PL"/>
    </w:rPr>
  </w:style>
  <w:style w:type="character" w:customStyle="1" w:styleId="FontStyle33">
    <w:name w:val="Font Style33"/>
    <w:basedOn w:val="Domylnaczcionkaakapitu"/>
    <w:uiPriority w:val="99"/>
    <w:rsid w:val="004C2DDE"/>
    <w:rPr>
      <w:rFonts w:ascii="Tahoma" w:hAnsi="Tahoma" w:cs="Tahoma"/>
      <w:b/>
      <w:bCs/>
      <w:color w:val="000000"/>
      <w:spacing w:val="20"/>
      <w:sz w:val="16"/>
      <w:szCs w:val="16"/>
    </w:rPr>
  </w:style>
  <w:style w:type="character" w:customStyle="1" w:styleId="FontStyle34">
    <w:name w:val="Font Style34"/>
    <w:basedOn w:val="Domylnaczcionkaakapitu"/>
    <w:uiPriority w:val="99"/>
    <w:rsid w:val="004C2DDE"/>
    <w:rPr>
      <w:rFonts w:ascii="Times New Roman" w:hAnsi="Times New Roman" w:cs="Times New Roman"/>
      <w:color w:val="000000"/>
      <w:sz w:val="20"/>
      <w:szCs w:val="20"/>
    </w:rPr>
  </w:style>
  <w:style w:type="character" w:customStyle="1" w:styleId="FontStyle35">
    <w:name w:val="Font Style35"/>
    <w:basedOn w:val="Domylnaczcionkaakapitu"/>
    <w:uiPriority w:val="99"/>
    <w:rsid w:val="004C2DDE"/>
    <w:rPr>
      <w:rFonts w:ascii="Tahoma" w:hAnsi="Tahoma" w:cs="Tahoma"/>
      <w:b/>
      <w:bCs/>
      <w:color w:val="000000"/>
      <w:sz w:val="18"/>
      <w:szCs w:val="18"/>
    </w:rPr>
  </w:style>
  <w:style w:type="character" w:customStyle="1" w:styleId="FontStyle36">
    <w:name w:val="Font Style36"/>
    <w:basedOn w:val="Domylnaczcionkaakapitu"/>
    <w:uiPriority w:val="99"/>
    <w:rsid w:val="004C2DDE"/>
    <w:rPr>
      <w:rFonts w:ascii="Tahoma" w:hAnsi="Tahoma" w:cs="Tahoma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FF75E80-6AAE-4A22-BBAC-111CEB0993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20</Pages>
  <Words>5444</Words>
  <Characters>32670</Characters>
  <Application>Microsoft Office Word</Application>
  <DocSecurity>0</DocSecurity>
  <Lines>272</Lines>
  <Paragraphs>76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38038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Michał Wrzos</dc:creator>
  <cp:lastModifiedBy>A.Kurpiel</cp:lastModifiedBy>
  <cp:revision>5</cp:revision>
  <dcterms:created xsi:type="dcterms:W3CDTF">2018-06-22T11:04:00Z</dcterms:created>
  <dcterms:modified xsi:type="dcterms:W3CDTF">2018-09-13T11:20:00Z</dcterms:modified>
</cp:coreProperties>
</file>