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25B2F72" w14:textId="5905D867" w:rsidR="0091573A" w:rsidRPr="005229FD" w:rsidRDefault="002B6801" w:rsidP="004C2DDE">
      <w:pPr>
        <w:spacing w:line="276" w:lineRule="auto"/>
        <w:ind w:firstLine="284"/>
        <w:rPr>
          <w:rFonts w:ascii="Arial" w:hAnsi="Arial" w:cs="Arial"/>
          <w:b/>
          <w:sz w:val="18"/>
          <w:szCs w:val="18"/>
        </w:rPr>
      </w:pPr>
      <w:bookmarkStart w:id="0" w:name="_GoBack"/>
      <w:bookmarkEnd w:id="0"/>
      <w:r w:rsidRPr="005229FD">
        <w:rPr>
          <w:rFonts w:ascii="Arial" w:hAnsi="Arial" w:cs="Arial"/>
          <w:b/>
          <w:sz w:val="18"/>
          <w:szCs w:val="18"/>
        </w:rPr>
        <w:t>Załącznik nr 1</w:t>
      </w:r>
      <w:r w:rsidR="001838A1">
        <w:rPr>
          <w:rFonts w:ascii="Arial" w:hAnsi="Arial" w:cs="Arial"/>
          <w:b/>
          <w:sz w:val="18"/>
          <w:szCs w:val="18"/>
        </w:rPr>
        <w:t>d</w:t>
      </w:r>
      <w:r w:rsidRPr="005229FD">
        <w:rPr>
          <w:rFonts w:ascii="Arial" w:hAnsi="Arial" w:cs="Arial"/>
          <w:b/>
          <w:sz w:val="18"/>
          <w:szCs w:val="18"/>
        </w:rPr>
        <w:t xml:space="preserve"> do SIWZ</w:t>
      </w:r>
    </w:p>
    <w:p w14:paraId="5F380F97" w14:textId="77777777" w:rsidR="002B6801" w:rsidRPr="004C2DDE" w:rsidRDefault="002B6801" w:rsidP="002B6801">
      <w:pPr>
        <w:spacing w:line="276" w:lineRule="auto"/>
        <w:ind w:firstLine="284"/>
        <w:jc w:val="right"/>
        <w:rPr>
          <w:rFonts w:ascii="Arial" w:hAnsi="Arial" w:cs="Arial"/>
          <w:b/>
          <w:sz w:val="20"/>
          <w:szCs w:val="20"/>
        </w:rPr>
      </w:pPr>
    </w:p>
    <w:p w14:paraId="04BAF245" w14:textId="77777777" w:rsidR="002B6801" w:rsidRPr="004C2DDE" w:rsidRDefault="002B6801" w:rsidP="002B6801">
      <w:pPr>
        <w:spacing w:line="276" w:lineRule="auto"/>
        <w:ind w:firstLine="284"/>
        <w:jc w:val="center"/>
        <w:rPr>
          <w:rFonts w:ascii="Arial" w:hAnsi="Arial" w:cs="Arial"/>
          <w:b/>
          <w:sz w:val="20"/>
          <w:szCs w:val="20"/>
        </w:rPr>
      </w:pPr>
    </w:p>
    <w:p w14:paraId="12ECEF73" w14:textId="77777777" w:rsidR="002B6801" w:rsidRPr="004C2DDE" w:rsidRDefault="002B6801" w:rsidP="002B6801">
      <w:pPr>
        <w:spacing w:line="276" w:lineRule="auto"/>
        <w:ind w:firstLine="284"/>
        <w:jc w:val="center"/>
        <w:rPr>
          <w:rFonts w:ascii="Arial" w:hAnsi="Arial" w:cs="Arial"/>
          <w:b/>
          <w:sz w:val="20"/>
          <w:szCs w:val="20"/>
        </w:rPr>
      </w:pPr>
    </w:p>
    <w:p w14:paraId="26AAD2F7" w14:textId="77777777" w:rsidR="002B6801" w:rsidRPr="004C2DDE" w:rsidRDefault="002B6801" w:rsidP="002B6801">
      <w:pPr>
        <w:spacing w:line="276" w:lineRule="auto"/>
        <w:ind w:firstLine="284"/>
        <w:jc w:val="center"/>
        <w:rPr>
          <w:rFonts w:ascii="Arial" w:hAnsi="Arial" w:cs="Arial"/>
          <w:b/>
          <w:sz w:val="20"/>
          <w:szCs w:val="20"/>
        </w:rPr>
      </w:pPr>
    </w:p>
    <w:p w14:paraId="026C0C73" w14:textId="608A55B5" w:rsidR="002B6801" w:rsidRPr="004C2DDE" w:rsidRDefault="001838A1" w:rsidP="002B6801">
      <w:pPr>
        <w:spacing w:line="276" w:lineRule="auto"/>
        <w:ind w:firstLine="284"/>
        <w:jc w:val="center"/>
        <w:rPr>
          <w:rFonts w:ascii="Arial" w:hAnsi="Arial" w:cs="Arial"/>
          <w:b/>
          <w:sz w:val="40"/>
          <w:szCs w:val="40"/>
        </w:rPr>
      </w:pPr>
      <w:r w:rsidRPr="001838A1">
        <w:rPr>
          <w:rFonts w:ascii="Arial" w:hAnsi="Arial" w:cs="Arial"/>
          <w:b/>
          <w:sz w:val="40"/>
          <w:szCs w:val="40"/>
        </w:rPr>
        <w:t>OPIS FUNKCJONALNY OPROGRAMOWANIA APLIKACYJNEGO W PRZYPADKU JEGO WYMIANY, SPOWODOWANEJ BRAKIEM MOŻLIWOŚCI INTEGRACJI</w:t>
      </w:r>
    </w:p>
    <w:p w14:paraId="239114F2" w14:textId="7D84C207" w:rsidR="001838A1" w:rsidRPr="001838A1" w:rsidRDefault="002B6801" w:rsidP="001838A1">
      <w:pPr>
        <w:pStyle w:val="Nagwek2"/>
        <w:numPr>
          <w:ilvl w:val="0"/>
          <w:numId w:val="0"/>
        </w:numPr>
        <w:ind w:left="567" w:hanging="283"/>
        <w:rPr>
          <w:rFonts w:cs="Times New Roman"/>
        </w:rPr>
      </w:pPr>
      <w:r w:rsidRPr="004C2DDE">
        <w:br w:type="page"/>
      </w:r>
    </w:p>
    <w:p w14:paraId="0FDD540B" w14:textId="77777777" w:rsidR="001838A1" w:rsidRPr="001838A1" w:rsidRDefault="001838A1" w:rsidP="001838A1">
      <w:pPr>
        <w:suppressAutoHyphens/>
        <w:spacing w:after="240" w:line="276" w:lineRule="auto"/>
        <w:ind w:left="56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</w:pPr>
      <w:r w:rsidRPr="001838A1"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  <w:lastRenderedPageBreak/>
        <w:t>Finanse-Księgowość</w:t>
      </w:r>
    </w:p>
    <w:tbl>
      <w:tblPr>
        <w:tblW w:w="9147" w:type="dxa"/>
        <w:tblInd w:w="6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147"/>
      </w:tblGrid>
      <w:tr w:rsidR="001838A1" w:rsidRPr="001838A1" w14:paraId="1B7B186C" w14:textId="77777777" w:rsidTr="00874D7C">
        <w:trPr>
          <w:trHeight w:val="397"/>
        </w:trPr>
        <w:tc>
          <w:tcPr>
            <w:tcW w:w="91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EDF27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prowadzenie księgi głównej (konta syntetyczne), ksiąg pomocniczych (konta analityczne) i ewidencji pozabilansowej (konta pozabilansowe):</w:t>
            </w:r>
          </w:p>
        </w:tc>
      </w:tr>
      <w:tr w:rsidR="001838A1" w:rsidRPr="001838A1" w14:paraId="1A0BCFBE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64974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określenia sposobu budowy kodów kont analitycznych (budowy segmentów kont) dla poszczególnych kont syntetycznych,</w:t>
            </w:r>
          </w:p>
        </w:tc>
      </w:tr>
      <w:tr w:rsidR="001838A1" w:rsidRPr="001838A1" w14:paraId="314E07D4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2D5CC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określenia liczby i długości segmentów kont analitycznych,</w:t>
            </w:r>
          </w:p>
        </w:tc>
      </w:tr>
      <w:tr w:rsidR="001838A1" w:rsidRPr="001838A1" w14:paraId="2370D1CD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8F245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ręcznego okodowania segmentów kont analitycznych,</w:t>
            </w:r>
          </w:p>
        </w:tc>
      </w:tr>
      <w:tr w:rsidR="001838A1" w:rsidRPr="001838A1" w14:paraId="7E1DF5DF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2D7CE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automatycznego okodowania segmentów kont analitycznych na podstawie zdefiniowanego przez użytkownika zestawu grup analitycznych: katalogu kontrahentów, katalogu pracowników, katalogu ośrodków powstawania kosztów, katalogu źródeł finansowania działalności (typów płatników), stawek VAT, grup analitycznych do dowolnego wykorzystania (dostępnych jest 5 takich grup)</w:t>
            </w:r>
          </w:p>
        </w:tc>
      </w:tr>
      <w:tr w:rsidR="001838A1" w:rsidRPr="001838A1" w14:paraId="49ED31C0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6E562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bieżąca informacja o obrotach i stanie konta, z możliwością uwzględnienia obrotów nie zaksięgowanych,</w:t>
            </w:r>
          </w:p>
        </w:tc>
      </w:tr>
      <w:tr w:rsidR="001838A1" w:rsidRPr="001838A1" w14:paraId="5CD79EF3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9A631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automatyczne przenoszenie i aktualizacja bilansu otwarcia kont księgi głównej nowego roku obrotowego na podstawie bilansu zamknięcia poprzedniego roku, </w:t>
            </w:r>
          </w:p>
        </w:tc>
      </w:tr>
      <w:tr w:rsidR="001838A1" w:rsidRPr="001838A1" w14:paraId="46A088CC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F9C25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możliwość definiowania grup kont dla potrzeb sprawozdawczości, </w:t>
            </w:r>
          </w:p>
        </w:tc>
      </w:tr>
      <w:tr w:rsidR="001838A1" w:rsidRPr="001838A1" w14:paraId="5DF82FAE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ACDF1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wprowadzania planów kont, grup kont Księgi głównej dla celów budżetowania,</w:t>
            </w:r>
          </w:p>
        </w:tc>
      </w:tr>
      <w:tr w:rsidR="001838A1" w:rsidRPr="001838A1" w14:paraId="52D6E58F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49FF6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miesięczne prowadzenie dziennika obrotów z możliwością prowadzenia dzienników cząstkowych (rejestrów dokumentów):</w:t>
            </w:r>
          </w:p>
        </w:tc>
      </w:tr>
      <w:tr w:rsidR="001838A1" w:rsidRPr="001838A1" w14:paraId="19B19208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31771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wprowadzania dokumentów z ręcznym określeniem sposobu dekretacji,</w:t>
            </w:r>
          </w:p>
        </w:tc>
      </w:tr>
      <w:tr w:rsidR="001838A1" w:rsidRPr="001838A1" w14:paraId="352532E2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3C01F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wprowadzania dokumentów z automatycznym określeniem sposobu dekretacji, poprzez zdefiniowane przez użytkownika schematy księgowania dokumentów dla określonych kategorii operacji gospodarczych,</w:t>
            </w:r>
          </w:p>
        </w:tc>
      </w:tr>
      <w:tr w:rsidR="001838A1" w:rsidRPr="001838A1" w14:paraId="66F91D2A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1DD81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kontrola kompletności wprowadzonych dokumentów zgodnie z zasadą podwójnego zapisu,</w:t>
            </w:r>
          </w:p>
        </w:tc>
      </w:tr>
      <w:tr w:rsidR="001838A1" w:rsidRPr="001838A1" w14:paraId="2FDFC29E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E0B07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mechanizmy ułatwiające wprowadzanie dokumentów:</w:t>
            </w:r>
          </w:p>
        </w:tc>
      </w:tr>
      <w:tr w:rsidR="001838A1" w:rsidRPr="001838A1" w14:paraId="67BEF051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39F02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-    tworzenie pozycji dokumentu na podstawie pozycji wcześniej wprowadzonej,</w:t>
            </w:r>
          </w:p>
        </w:tc>
      </w:tr>
      <w:tr w:rsidR="001838A1" w:rsidRPr="001838A1" w14:paraId="27967B90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163FB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-    tworzenie dekretów na podstawie zaewidencjonowanych rozrachunków (rozliczenie rozrachunków),</w:t>
            </w:r>
          </w:p>
        </w:tc>
      </w:tr>
      <w:tr w:rsidR="001838A1" w:rsidRPr="001838A1" w14:paraId="035A4FD0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0F0C5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-    automatyczne przeksięgowanie obrotów wybranych kont, </w:t>
            </w:r>
          </w:p>
        </w:tc>
      </w:tr>
      <w:tr w:rsidR="001838A1" w:rsidRPr="001838A1" w14:paraId="3C9E17F1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B493F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-    automatyczne rozksięgowanie kosztów na konta ośrodków powstawania kosztów zgodnie z określonym kluczem rozdziału,</w:t>
            </w:r>
          </w:p>
        </w:tc>
      </w:tr>
      <w:tr w:rsidR="001838A1" w:rsidRPr="001838A1" w14:paraId="39CA0B11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0959E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-    automatyczne przeksięgowanie kosztów z kont układu kalkulacyjnego na konta sprzedaży zgodnie ze zdefiniowanym sposobem rozdziału kosztów,</w:t>
            </w:r>
          </w:p>
        </w:tc>
      </w:tr>
      <w:tr w:rsidR="001838A1" w:rsidRPr="001838A1" w14:paraId="78F54BD4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176E7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-    wspomaganie tworzenia dokumentów związanych z międzyokresowymi rozliczeniami kosztów.</w:t>
            </w:r>
          </w:p>
        </w:tc>
      </w:tr>
      <w:tr w:rsidR="001838A1" w:rsidRPr="001838A1" w14:paraId="2268CE4E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6AEF3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wykorzystania dodatkowych słowników nie stanowiących analityki kont przy dekretacji dokumentów (np. do ewidencji kosztów wg samochodów służbowych, urządzeń medycznych),</w:t>
            </w:r>
          </w:p>
        </w:tc>
      </w:tr>
      <w:tr w:rsidR="001838A1" w:rsidRPr="001838A1" w14:paraId="2989A1AF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BF436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księgowanie dokumentów wprowadzonych (zadekretowanych). </w:t>
            </w:r>
          </w:p>
        </w:tc>
      </w:tr>
      <w:tr w:rsidR="001838A1" w:rsidRPr="001838A1" w14:paraId="18ABF69F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0C733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lastRenderedPageBreak/>
              <w:t>możliwość uproszonej obsługi kasowej:</w:t>
            </w:r>
          </w:p>
        </w:tc>
      </w:tr>
      <w:tr w:rsidR="001838A1" w:rsidRPr="001838A1" w14:paraId="405AAE98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20E0B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wyodrębnienie dziennika cząstkowego do prowadzenia obsługi kasowej,</w:t>
            </w:r>
          </w:p>
        </w:tc>
      </w:tr>
      <w:tr w:rsidR="001838A1" w:rsidRPr="001838A1" w14:paraId="094D91A1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E8C15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ewidencja operacji kasowych (dekretacja operacji kasowych),</w:t>
            </w:r>
          </w:p>
        </w:tc>
      </w:tr>
      <w:tr w:rsidR="001838A1" w:rsidRPr="001838A1" w14:paraId="30A74C18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D8865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wydruk raportu kasowego.</w:t>
            </w:r>
          </w:p>
        </w:tc>
      </w:tr>
      <w:tr w:rsidR="001838A1" w:rsidRPr="001838A1" w14:paraId="473A06C4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1EF21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gromadzenie informacji o stanie rozrachunków z kontrahentami i ich obsługa:</w:t>
            </w:r>
          </w:p>
        </w:tc>
      </w:tr>
      <w:tr w:rsidR="001838A1" w:rsidRPr="001838A1" w14:paraId="79BE2F57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225FB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mechanizm transakcji (szczegółowej identyfikacji rozrachunków z kontrahentem),</w:t>
            </w:r>
          </w:p>
        </w:tc>
      </w:tr>
      <w:tr w:rsidR="001838A1" w:rsidRPr="001838A1" w14:paraId="5E342304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2B0A3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gromadzenie informacji identyfikacyjnych kontrahentów (kartoteka kontrahentów),</w:t>
            </w:r>
          </w:p>
        </w:tc>
      </w:tr>
      <w:tr w:rsidR="001838A1" w:rsidRPr="001838A1" w14:paraId="047C3B40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30496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możliwość syntetycznej informacji o stanie transakcji z kontrahentem (kartoteka kontrahenta), </w:t>
            </w:r>
          </w:p>
        </w:tc>
      </w:tr>
      <w:tr w:rsidR="001838A1" w:rsidRPr="001838A1" w14:paraId="05AFAB38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F9C96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analitycznej informacji o stanie transakcji z kontrahentem (zapisy szczegółowe kartoteki kontrahenta) ,</w:t>
            </w:r>
          </w:p>
        </w:tc>
      </w:tr>
      <w:tr w:rsidR="001838A1" w:rsidRPr="001838A1" w14:paraId="4DC2A69C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48251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przeglądu stanu i historii poszczególnych transakcji z kontrahentem,</w:t>
            </w:r>
          </w:p>
        </w:tc>
      </w:tr>
      <w:tr w:rsidR="001838A1" w:rsidRPr="001838A1" w14:paraId="76DA1DA5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7E99A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wydruku dokumentu potwierdzenia sald dla kontrahenta,</w:t>
            </w:r>
          </w:p>
        </w:tc>
      </w:tr>
      <w:tr w:rsidR="001838A1" w:rsidRPr="001838A1" w14:paraId="0988FCBF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B02BB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możliwość naliczenia odsetek i wydruku dokumentu noty odsetkowej dla wybranych należności od kontrahenta (w szczególności wszystkich), </w:t>
            </w:r>
          </w:p>
        </w:tc>
      </w:tr>
      <w:tr w:rsidR="001838A1" w:rsidRPr="001838A1" w14:paraId="3DD137A4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54DDE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automatycznego generowania dokumentu naliczenia odsetek,</w:t>
            </w:r>
          </w:p>
        </w:tc>
      </w:tr>
      <w:tr w:rsidR="001838A1" w:rsidRPr="001838A1" w14:paraId="0A392B49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5050D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możliwość wydruku dokumentu wezwania do zapłaty, </w:t>
            </w:r>
          </w:p>
        </w:tc>
      </w:tr>
      <w:tr w:rsidR="001838A1" w:rsidRPr="001838A1" w14:paraId="449D2DD2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3E3C5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możliwość rejestracji cesji </w:t>
            </w:r>
          </w:p>
        </w:tc>
      </w:tr>
      <w:tr w:rsidR="001838A1" w:rsidRPr="001838A1" w14:paraId="0860E08A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F399D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przeksięgowania wierzytelności z kontrahenta na kontrahenta,</w:t>
            </w:r>
          </w:p>
        </w:tc>
      </w:tr>
      <w:tr w:rsidR="001838A1" w:rsidRPr="001838A1" w14:paraId="22F7FC68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92BA0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zmiany terminu płatności transakcji.</w:t>
            </w:r>
          </w:p>
        </w:tc>
      </w:tr>
      <w:tr w:rsidR="001838A1" w:rsidRPr="001838A1" w14:paraId="39C53F2B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9AF56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gromadzenie informacji o stanie rozrachunków z pracownikami i ich obsługa:</w:t>
            </w:r>
          </w:p>
        </w:tc>
      </w:tr>
      <w:tr w:rsidR="001838A1" w:rsidRPr="001838A1" w14:paraId="4A175CE0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152AC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mechanizm szczegółowej identyfikacji rozrachunków z pracownikami,</w:t>
            </w:r>
          </w:p>
        </w:tc>
      </w:tr>
      <w:tr w:rsidR="001838A1" w:rsidRPr="001838A1" w14:paraId="6F89F9F7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52E0E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gromadzenie informacji identyfikacyjnych pracowników (kartoteka pracowników),</w:t>
            </w:r>
          </w:p>
        </w:tc>
      </w:tr>
      <w:tr w:rsidR="001838A1" w:rsidRPr="001838A1" w14:paraId="20BAB1C7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477E0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syntetycznej informacji o stanie rozrachunków z pracownikiem (kartoteka pracownika),</w:t>
            </w:r>
          </w:p>
        </w:tc>
      </w:tr>
      <w:tr w:rsidR="001838A1" w:rsidRPr="001838A1" w14:paraId="649607F2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42F3F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analitycznej informacji o stanie rozrachunków z pracownikiem (zapisy szczegółowe kartoteki pracownika),</w:t>
            </w:r>
          </w:p>
        </w:tc>
      </w:tr>
      <w:tr w:rsidR="001838A1" w:rsidRPr="001838A1" w14:paraId="3E930B46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BBB81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przeglądu stanu i historii poszczególnych rozrachunków z pracownikiem,</w:t>
            </w:r>
          </w:p>
        </w:tc>
      </w:tr>
      <w:tr w:rsidR="001838A1" w:rsidRPr="001838A1" w14:paraId="4EDD88F0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2454F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naliczenia odsetek i wydruku noty odsetkowej,</w:t>
            </w:r>
          </w:p>
        </w:tc>
      </w:tr>
      <w:tr w:rsidR="001838A1" w:rsidRPr="001838A1" w14:paraId="2B167F81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DB31E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zmiany terminu płatności rozrachunku.</w:t>
            </w:r>
          </w:p>
        </w:tc>
      </w:tr>
      <w:tr w:rsidR="001838A1" w:rsidRPr="001838A1" w14:paraId="69760D79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2632C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ewidencja informacji kosztowych dla potrzeb rachunku kosztów w układzie rodzajowym i kalkulacyjnym:</w:t>
            </w:r>
          </w:p>
        </w:tc>
      </w:tr>
      <w:tr w:rsidR="001838A1" w:rsidRPr="001838A1" w14:paraId="39001060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EFC25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gromadzenie informacji o schemacie organizacyjnym zakładu – ośrodkach powstawania kosztów (katalog Ośrodków Powstawania Kosztów),</w:t>
            </w:r>
          </w:p>
        </w:tc>
      </w:tr>
      <w:tr w:rsidR="001838A1" w:rsidRPr="001838A1" w14:paraId="3936B828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80FB5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możliwość ewidencji kosztów na kontach księgi głównej i ksiąg pomocniczych w układzie </w:t>
            </w: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lastRenderedPageBreak/>
              <w:t>rodzajowym,</w:t>
            </w:r>
          </w:p>
        </w:tc>
      </w:tr>
      <w:tr w:rsidR="001838A1" w:rsidRPr="001838A1" w14:paraId="564DC422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43ACE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lastRenderedPageBreak/>
              <w:t>możliwość ewidencji kosztów na kontach księgi głównej i ksiąg pomocniczych w układzie kalkulacyjnym,</w:t>
            </w:r>
          </w:p>
        </w:tc>
      </w:tr>
      <w:tr w:rsidR="001838A1" w:rsidRPr="001838A1" w14:paraId="02E09323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6A238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uszczegółowienia ewidencji kosztów bez konieczności rozbudowy planu kont (prowadzenie kartotek kosztów szczegółowych dla kont układu kalkulacyjnego),</w:t>
            </w:r>
          </w:p>
        </w:tc>
      </w:tr>
      <w:tr w:rsidR="001838A1" w:rsidRPr="001838A1" w14:paraId="542F0330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794A9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bieżącej i okresowej informacji o poziomie kosztów poszczególnych OPK (kartoteka OPK),</w:t>
            </w:r>
          </w:p>
        </w:tc>
      </w:tr>
      <w:tr w:rsidR="001838A1" w:rsidRPr="001838A1" w14:paraId="7A439FDF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9A3DD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bieżącej i okresowej informacji o poziomie kosztów dowolnej grupy ośrodków powstawania kosztów (możliwość tworzenia grup OPK).</w:t>
            </w:r>
          </w:p>
        </w:tc>
      </w:tr>
      <w:tr w:rsidR="001838A1" w:rsidRPr="001838A1" w14:paraId="682FA9AD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59196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emisja zestawień i sprawozdań określonych w ustawie o rachunkowości oraz zestawień i sprawozdań dla potrzeb Zamawiającego:</w:t>
            </w:r>
          </w:p>
        </w:tc>
      </w:tr>
      <w:tr w:rsidR="001838A1" w:rsidRPr="001838A1" w14:paraId="53C26C32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8D535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wydruk dziennika obrotów lub dzienników cząstkowych,</w:t>
            </w:r>
          </w:p>
        </w:tc>
      </w:tr>
      <w:tr w:rsidR="001838A1" w:rsidRPr="001838A1" w14:paraId="58D2514D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BD9A3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wydruk księgi głównej (zestawienie stanu kont),</w:t>
            </w:r>
          </w:p>
        </w:tc>
      </w:tr>
      <w:tr w:rsidR="001838A1" w:rsidRPr="001838A1" w14:paraId="0412E874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85D39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wydruk zestawienia obrotów i sald księgi głównej,</w:t>
            </w:r>
          </w:p>
        </w:tc>
      </w:tr>
      <w:tr w:rsidR="001838A1" w:rsidRPr="001838A1" w14:paraId="2C64672B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6C5E2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wydruk zestawienia obrotów i sald ksiąg pomocniczych,</w:t>
            </w:r>
          </w:p>
        </w:tc>
      </w:tr>
      <w:tr w:rsidR="001838A1" w:rsidRPr="001838A1" w14:paraId="1DBEB11C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D6992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możliwość wydruku sprawozdań rocznych: </w:t>
            </w:r>
          </w:p>
        </w:tc>
      </w:tr>
      <w:tr w:rsidR="001838A1" w:rsidRPr="001838A1" w14:paraId="249E7CA0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9D324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-    bilansu,</w:t>
            </w:r>
          </w:p>
        </w:tc>
      </w:tr>
      <w:tr w:rsidR="001838A1" w:rsidRPr="001838A1" w14:paraId="322557D4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1FCDC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-    sprawozdania z przepływu środków pieniężnych, </w:t>
            </w:r>
          </w:p>
        </w:tc>
      </w:tr>
      <w:tr w:rsidR="001838A1" w:rsidRPr="001838A1" w14:paraId="73ED5205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A73D7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-    rachunku zysków i strat (metodą kalkulacyjną i porównawczą),</w:t>
            </w:r>
          </w:p>
        </w:tc>
      </w:tr>
      <w:tr w:rsidR="001838A1" w:rsidRPr="001838A1" w14:paraId="61747EAF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70839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-    zestawienie zmian w kapitale (funduszu) własnym,</w:t>
            </w:r>
          </w:p>
        </w:tc>
      </w:tr>
      <w:tr w:rsidR="001838A1" w:rsidRPr="001838A1" w14:paraId="4EF92E05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2CE92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tworzenia z poziomu aplikacji FK pism według szablonów zdefiniowanych w MS Office lub Open Office bazujących na informacjach zawartych w księdze głównej oraz rozrachunkach kontrahenta</w:t>
            </w:r>
          </w:p>
        </w:tc>
      </w:tr>
      <w:tr w:rsidR="001838A1" w:rsidRPr="001838A1" w14:paraId="40E01540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67602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tworzenie bieżących i okresowych zestawień definiowanych dla potrzeb użytkownika z możliwością zapisu w formacie .xls i .csv.</w:t>
            </w:r>
          </w:p>
        </w:tc>
      </w:tr>
      <w:tr w:rsidR="001838A1" w:rsidRPr="001838A1" w14:paraId="5379F67D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9C1FB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obsługa rejestrów i deklaracji VAT:</w:t>
            </w:r>
          </w:p>
        </w:tc>
      </w:tr>
      <w:tr w:rsidR="001838A1" w:rsidRPr="001838A1" w14:paraId="479192F4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F2040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określenia dzienników cząstkowych (rejestrów dokumentów) dla dokumentów VAT zakupu i sprzedaży,</w:t>
            </w:r>
          </w:p>
        </w:tc>
      </w:tr>
      <w:tr w:rsidR="001838A1" w:rsidRPr="001838A1" w14:paraId="69772945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BF71A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określenia sposobu dekretacji dla poszczególnych stawek VAT w rejestrze VAT,</w:t>
            </w:r>
          </w:p>
        </w:tc>
      </w:tr>
      <w:tr w:rsidR="001838A1" w:rsidRPr="001838A1" w14:paraId="42F7B24C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77189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definicja pól deklaracji VAT (dla zakupu i sprzedaży),</w:t>
            </w:r>
          </w:p>
        </w:tc>
      </w:tr>
      <w:tr w:rsidR="001838A1" w:rsidRPr="001838A1" w14:paraId="4D91306E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7FEC1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dekretacja zakupów i sprzedaży VAT z określeniem pól deklaracji VAT dla poszczególnych zapisów, z możliwością określenia miesiąca rozliczenia VAT,</w:t>
            </w:r>
          </w:p>
        </w:tc>
      </w:tr>
      <w:tr w:rsidR="001838A1" w:rsidRPr="001838A1" w14:paraId="38C3056B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FBD26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określenia procentowej struktury sprzedaży VAT pozwalającej na wyznaczenie wysokości VAT z zakupów z podziałem na VAT do odliczenia i nie podlegający odliczeniu</w:t>
            </w:r>
          </w:p>
        </w:tc>
      </w:tr>
      <w:tr w:rsidR="001838A1" w:rsidRPr="001838A1" w14:paraId="04ABE2AC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B3B17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wydruk rejestru zakupów VAT,</w:t>
            </w:r>
          </w:p>
        </w:tc>
      </w:tr>
      <w:tr w:rsidR="001838A1" w:rsidRPr="001838A1" w14:paraId="5E268812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239C0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wydruk rejestru sprzedaży VAT,</w:t>
            </w:r>
          </w:p>
        </w:tc>
      </w:tr>
      <w:tr w:rsidR="001838A1" w:rsidRPr="001838A1" w14:paraId="176B254E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3F033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lastRenderedPageBreak/>
              <w:t>wydruk danych do deklaracji (zestawienia) VAT dla sprzedaży,</w:t>
            </w:r>
          </w:p>
        </w:tc>
      </w:tr>
      <w:tr w:rsidR="001838A1" w:rsidRPr="001838A1" w14:paraId="2E4CD1A5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82F06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wydruk danych do deklaracji (zestawienia) VAT dla zakupów.</w:t>
            </w:r>
          </w:p>
        </w:tc>
      </w:tr>
      <w:tr w:rsidR="001838A1" w:rsidRPr="001838A1" w14:paraId="08212E49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136BF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obsługa bankowa:</w:t>
            </w:r>
          </w:p>
        </w:tc>
      </w:tr>
      <w:tr w:rsidR="001838A1" w:rsidRPr="001838A1" w14:paraId="2723E724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F9544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emisji (wydruku) przelewów w formie papierowej:</w:t>
            </w:r>
          </w:p>
        </w:tc>
      </w:tr>
      <w:tr w:rsidR="001838A1" w:rsidRPr="001838A1" w14:paraId="36E625EA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67098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-    możliwość wyboru przed wydrukiem konta bankowego zleceniodawcy (możliwość obsługi wielu kont Zamawiającego,</w:t>
            </w:r>
          </w:p>
        </w:tc>
      </w:tr>
      <w:tr w:rsidR="001838A1" w:rsidRPr="001838A1" w14:paraId="33DA4D99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49449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-    możliwość wydruku przelewów zbiorczych dla kontrahenta/pracownika.</w:t>
            </w:r>
          </w:p>
        </w:tc>
      </w:tr>
      <w:tr w:rsidR="001838A1" w:rsidRPr="001838A1" w14:paraId="16CF6FFC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DFA52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emisji (eksportu) przelewów w formie elektronicznej poprzez system bankowości elektronicznej:</w:t>
            </w:r>
          </w:p>
        </w:tc>
      </w:tr>
      <w:tr w:rsidR="001838A1" w:rsidRPr="001838A1" w14:paraId="596253E7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07CD7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-    możliwość elastycznego definiowania elektronicznego formatu przelewu,</w:t>
            </w:r>
          </w:p>
        </w:tc>
      </w:tr>
      <w:tr w:rsidR="001838A1" w:rsidRPr="001838A1" w14:paraId="39D1470C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39A08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-    możliwość określenia formatu przelewu dla kont użytkownika,</w:t>
            </w:r>
          </w:p>
        </w:tc>
      </w:tr>
      <w:tr w:rsidR="001838A1" w:rsidRPr="001838A1" w14:paraId="78626A41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9F5A9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-    możliwość wyboru przed eksportem konta bankowego zleceniodawcy (możliwość obsługi wielu kont zakładu).</w:t>
            </w:r>
          </w:p>
        </w:tc>
      </w:tr>
      <w:tr w:rsidR="001838A1" w:rsidRPr="001838A1" w14:paraId="12BCAC70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9329E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ręcznego wprowadzania dokumentów wyciągów bankowych do dziennika FK,</w:t>
            </w:r>
          </w:p>
        </w:tc>
      </w:tr>
      <w:tr w:rsidR="001838A1" w:rsidRPr="001838A1" w14:paraId="2D69913D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300CD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importu wyciągów bankowych w formie elektronicznej poprzez system bankowości elektronicznej,</w:t>
            </w:r>
          </w:p>
        </w:tc>
      </w:tr>
      <w:tr w:rsidR="001838A1" w:rsidRPr="001838A1" w14:paraId="78E81C1F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F591D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ręcznego lub automatycznego (poprzez import wyciągów w formie elektronicznej) potwierdzania przelewów,</w:t>
            </w:r>
          </w:p>
        </w:tc>
      </w:tr>
      <w:tr w:rsidR="001838A1" w:rsidRPr="001838A1" w14:paraId="3E684E8C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8BD49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tworzenia zestawień wykonanych przelewów dla kontrahentów i pracowników.</w:t>
            </w:r>
          </w:p>
        </w:tc>
      </w:tr>
      <w:tr w:rsidR="001838A1" w:rsidRPr="001838A1" w14:paraId="2D70BD34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9A1DA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integracja z innymi modułami systemu, realizującymi funkcjonalność następujących zakresów (na poziomie dekretów do księgi głównej): </w:t>
            </w:r>
          </w:p>
        </w:tc>
      </w:tr>
      <w:tr w:rsidR="001838A1" w:rsidRPr="001838A1" w14:paraId="6C3665D0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17417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fakturowanie,</w:t>
            </w:r>
          </w:p>
        </w:tc>
      </w:tr>
      <w:tr w:rsidR="001838A1" w:rsidRPr="001838A1" w14:paraId="00997714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ECCDA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obsługa kasy gotówkowej,</w:t>
            </w:r>
          </w:p>
        </w:tc>
      </w:tr>
      <w:tr w:rsidR="001838A1" w:rsidRPr="001838A1" w14:paraId="51E4AC3B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79E8C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obsługa magazynu materiałów,</w:t>
            </w:r>
          </w:p>
        </w:tc>
      </w:tr>
      <w:tr w:rsidR="001838A1" w:rsidRPr="001838A1" w14:paraId="1FF1DF1E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B03BC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obsługa magazynu leków.</w:t>
            </w:r>
          </w:p>
        </w:tc>
      </w:tr>
      <w:tr w:rsidR="001838A1" w:rsidRPr="001838A1" w14:paraId="0700A227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09409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obsługa środków trwałych,</w:t>
            </w:r>
          </w:p>
        </w:tc>
      </w:tr>
      <w:tr w:rsidR="001838A1" w:rsidRPr="001838A1" w14:paraId="05E544E5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5960D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obsługa wynagrodzeń.</w:t>
            </w:r>
          </w:p>
        </w:tc>
      </w:tr>
      <w:tr w:rsidR="001838A1" w:rsidRPr="001838A1" w14:paraId="154012D9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90B36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 zapewnienie komunikacji w zakresie JPK, w szczególności:</w:t>
            </w:r>
          </w:p>
        </w:tc>
      </w:tr>
      <w:tr w:rsidR="001838A1" w:rsidRPr="001838A1" w14:paraId="1E5980C0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1FD5C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 - przygotowanie i wysłanie komunikatu JPK_KR</w:t>
            </w:r>
          </w:p>
        </w:tc>
      </w:tr>
      <w:tr w:rsidR="001838A1" w:rsidRPr="001838A1" w14:paraId="093833DE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ACFB7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 - przygotowanie i wysłanie komunikatu JPK_WB</w:t>
            </w:r>
          </w:p>
        </w:tc>
      </w:tr>
      <w:tr w:rsidR="001838A1" w:rsidRPr="001838A1" w14:paraId="1402CFD2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2A762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 - przygotowanie i wysłanie komunikatu JPK_VAT</w:t>
            </w:r>
          </w:p>
        </w:tc>
      </w:tr>
      <w:tr w:rsidR="001838A1" w:rsidRPr="001838A1" w14:paraId="41ED1EE5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EB5A1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 - odbiór potwierdzenia odbioru (UPO)</w:t>
            </w:r>
          </w:p>
        </w:tc>
      </w:tr>
      <w:tr w:rsidR="001838A1" w:rsidRPr="001838A1" w14:paraId="2DDFC8DC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C7038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SZKOLENIA</w:t>
            </w:r>
          </w:p>
        </w:tc>
      </w:tr>
      <w:tr w:rsidR="001838A1" w:rsidRPr="001838A1" w14:paraId="569BFFCF" w14:textId="77777777" w:rsidTr="00874D7C">
        <w:trPr>
          <w:trHeight w:val="63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295FD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lastRenderedPageBreak/>
              <w:t xml:space="preserve">Szkolenia </w:t>
            </w:r>
          </w:p>
          <w:p w14:paraId="374E6C4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Ilość użytkowników do przeszkolenia:  6</w:t>
            </w:r>
          </w:p>
        </w:tc>
      </w:tr>
    </w:tbl>
    <w:p w14:paraId="39B18E41" w14:textId="77777777" w:rsidR="001838A1" w:rsidRPr="001838A1" w:rsidRDefault="001838A1" w:rsidP="001838A1">
      <w:pPr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</w:p>
    <w:p w14:paraId="6BAB1639" w14:textId="77777777" w:rsidR="001838A1" w:rsidRPr="001838A1" w:rsidRDefault="001838A1" w:rsidP="001838A1">
      <w:pPr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  <w:r w:rsidRPr="001838A1">
        <w:rPr>
          <w:rFonts w:ascii="Arial" w:eastAsia="Times New Roman" w:hAnsi="Arial" w:cs="Arial"/>
          <w:b/>
          <w:sz w:val="20"/>
          <w:szCs w:val="20"/>
          <w:lang w:eastAsia="ar-SA"/>
        </w:rPr>
        <w:t xml:space="preserve">Oświadczam, że wymieniane oprogramowanie w związku z brakiem możliwości integracji spełnia wszystkie powyższe wymagania </w:t>
      </w:r>
    </w:p>
    <w:p w14:paraId="1D8074E8" w14:textId="77777777" w:rsidR="001838A1" w:rsidRPr="001838A1" w:rsidRDefault="001838A1" w:rsidP="001838A1">
      <w:pPr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</w:p>
    <w:p w14:paraId="6411A6D8" w14:textId="77777777" w:rsidR="001838A1" w:rsidRPr="001838A1" w:rsidRDefault="001838A1" w:rsidP="001838A1">
      <w:pPr>
        <w:tabs>
          <w:tab w:val="left" w:pos="3118"/>
        </w:tabs>
        <w:suppressAutoHyphens/>
        <w:spacing w:after="240" w:line="276" w:lineRule="auto"/>
        <w:ind w:firstLine="284"/>
        <w:jc w:val="both"/>
        <w:rPr>
          <w:rFonts w:ascii="Arial Narrow" w:eastAsia="Times New Roman" w:hAnsi="Arial Narrow" w:cs="Arial"/>
          <w:color w:val="FF0000"/>
          <w:lang w:eastAsia="ar-SA"/>
        </w:rPr>
      </w:pPr>
      <w:r w:rsidRPr="001838A1">
        <w:rPr>
          <w:rFonts w:ascii="Arial Narrow" w:eastAsia="Times New Roman" w:hAnsi="Arial Narrow" w:cs="Arial"/>
          <w:color w:val="FF0000"/>
          <w:lang w:eastAsia="ar-SA"/>
        </w:rPr>
        <w:tab/>
      </w:r>
      <w:r w:rsidRPr="001838A1">
        <w:rPr>
          <w:rFonts w:ascii="Arial Narrow" w:eastAsia="Times New Roman" w:hAnsi="Arial Narrow" w:cs="Arial"/>
          <w:color w:val="FF0000"/>
          <w:lang w:eastAsia="ar-SA"/>
        </w:rPr>
        <w:tab/>
      </w:r>
      <w:r w:rsidRPr="001838A1">
        <w:rPr>
          <w:rFonts w:ascii="Arial Narrow" w:eastAsia="Times New Roman" w:hAnsi="Arial Narrow" w:cs="Arial"/>
          <w:color w:val="FF0000"/>
          <w:lang w:eastAsia="ar-SA"/>
        </w:rPr>
        <w:tab/>
      </w:r>
      <w:r w:rsidRPr="001838A1">
        <w:rPr>
          <w:rFonts w:ascii="Arial Narrow" w:eastAsia="Times New Roman" w:hAnsi="Arial Narrow" w:cs="Arial"/>
          <w:color w:val="FF0000"/>
          <w:lang w:eastAsia="ar-SA"/>
        </w:rPr>
        <w:tab/>
      </w:r>
      <w:r w:rsidRPr="001838A1">
        <w:rPr>
          <w:rFonts w:ascii="Arial Narrow" w:eastAsia="Times New Roman" w:hAnsi="Arial Narrow" w:cs="Arial"/>
          <w:lang w:eastAsia="ar-SA"/>
        </w:rPr>
        <w:t>.......................................................</w:t>
      </w:r>
    </w:p>
    <w:p w14:paraId="143AA003" w14:textId="77777777" w:rsidR="001838A1" w:rsidRPr="001838A1" w:rsidRDefault="001838A1" w:rsidP="001838A1">
      <w:pPr>
        <w:tabs>
          <w:tab w:val="left" w:pos="3118"/>
        </w:tabs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i/>
          <w:sz w:val="16"/>
          <w:szCs w:val="16"/>
          <w:lang w:eastAsia="ar-SA"/>
        </w:rPr>
      </w:pPr>
      <w:r w:rsidRPr="001838A1">
        <w:rPr>
          <w:rFonts w:ascii="Arial" w:eastAsia="Times New Roman" w:hAnsi="Arial" w:cs="Arial"/>
          <w:i/>
          <w:szCs w:val="20"/>
          <w:lang w:eastAsia="ar-SA"/>
        </w:rPr>
        <w:tab/>
      </w:r>
      <w:r w:rsidRPr="001838A1">
        <w:rPr>
          <w:rFonts w:ascii="Arial" w:eastAsia="Times New Roman" w:hAnsi="Arial" w:cs="Arial"/>
          <w:i/>
          <w:szCs w:val="20"/>
          <w:lang w:eastAsia="ar-SA"/>
        </w:rPr>
        <w:tab/>
      </w:r>
      <w:r w:rsidRPr="001838A1">
        <w:rPr>
          <w:rFonts w:ascii="Arial" w:eastAsia="Times New Roman" w:hAnsi="Arial" w:cs="Arial"/>
          <w:i/>
          <w:szCs w:val="20"/>
          <w:lang w:eastAsia="ar-SA"/>
        </w:rPr>
        <w:tab/>
      </w:r>
      <w:r w:rsidRPr="001838A1">
        <w:rPr>
          <w:rFonts w:ascii="Arial" w:eastAsia="Times New Roman" w:hAnsi="Arial" w:cs="Arial"/>
          <w:i/>
          <w:sz w:val="16"/>
          <w:szCs w:val="16"/>
          <w:lang w:eastAsia="ar-SA"/>
        </w:rPr>
        <w:t xml:space="preserve"> /podpis osoby upoważnionej do reprezentowania firmy/</w:t>
      </w:r>
    </w:p>
    <w:p w14:paraId="28194A04" w14:textId="77777777" w:rsidR="001838A1" w:rsidRPr="001838A1" w:rsidRDefault="001838A1" w:rsidP="001838A1">
      <w:pPr>
        <w:tabs>
          <w:tab w:val="left" w:pos="3118"/>
        </w:tabs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i/>
          <w:szCs w:val="20"/>
          <w:lang w:eastAsia="ar-SA"/>
        </w:rPr>
      </w:pPr>
    </w:p>
    <w:p w14:paraId="6D393465" w14:textId="77777777" w:rsidR="001838A1" w:rsidRPr="001838A1" w:rsidRDefault="001838A1" w:rsidP="001838A1">
      <w:pPr>
        <w:spacing w:after="0" w:line="240" w:lineRule="auto"/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</w:pPr>
      <w:r w:rsidRPr="001838A1"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  <w:br w:type="page"/>
      </w:r>
    </w:p>
    <w:p w14:paraId="469C08B1" w14:textId="77777777" w:rsidR="001838A1" w:rsidRPr="001838A1" w:rsidRDefault="001838A1" w:rsidP="001838A1">
      <w:pPr>
        <w:suppressAutoHyphens/>
        <w:spacing w:after="240" w:line="276" w:lineRule="auto"/>
        <w:ind w:left="56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</w:pPr>
      <w:r w:rsidRPr="001838A1"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  <w:lastRenderedPageBreak/>
        <w:t>Rachunek Kosztów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88"/>
      </w:tblGrid>
      <w:tr w:rsidR="001838A1" w:rsidRPr="001838A1" w14:paraId="6BE4D4EB" w14:textId="77777777" w:rsidTr="00874D7C">
        <w:trPr>
          <w:trHeight w:val="397"/>
        </w:trPr>
        <w:tc>
          <w:tcPr>
            <w:tcW w:w="9288" w:type="dxa"/>
          </w:tcPr>
          <w:p w14:paraId="6B064DD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określanie struktury ośrodków powstawania kosztów (OPK) i prowadzenie cenników wewnętrznych świadczeń:</w:t>
            </w:r>
          </w:p>
        </w:tc>
      </w:tr>
      <w:tr w:rsidR="001838A1" w:rsidRPr="001838A1" w14:paraId="76025387" w14:textId="77777777" w:rsidTr="00874D7C">
        <w:trPr>
          <w:trHeight w:val="397"/>
        </w:trPr>
        <w:tc>
          <w:tcPr>
            <w:tcW w:w="9288" w:type="dxa"/>
          </w:tcPr>
          <w:p w14:paraId="44C934F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wprowadzania struktury ośrodków powstawania kosztów w przekroju rodzajów działalności,</w:t>
            </w:r>
          </w:p>
        </w:tc>
      </w:tr>
      <w:tr w:rsidR="001838A1" w:rsidRPr="001838A1" w14:paraId="2EDA15AB" w14:textId="77777777" w:rsidTr="00874D7C">
        <w:trPr>
          <w:trHeight w:val="397"/>
        </w:trPr>
        <w:tc>
          <w:tcPr>
            <w:tcW w:w="9288" w:type="dxa"/>
          </w:tcPr>
          <w:p w14:paraId="524B53C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zdefiniowania katalogu wykonywanych świadczeń i integracja z aplikacjami medycznymi w zakresie ewidencji wykonania:</w:t>
            </w:r>
          </w:p>
        </w:tc>
      </w:tr>
      <w:tr w:rsidR="001838A1" w:rsidRPr="001838A1" w14:paraId="2458BB7B" w14:textId="77777777" w:rsidTr="00874D7C">
        <w:trPr>
          <w:trHeight w:val="397"/>
        </w:trPr>
        <w:tc>
          <w:tcPr>
            <w:tcW w:w="9288" w:type="dxa"/>
          </w:tcPr>
          <w:p w14:paraId="7F7E1E2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na podstawie klasyfikacji procedur medycznych ICD-9,</w:t>
            </w:r>
          </w:p>
        </w:tc>
      </w:tr>
      <w:tr w:rsidR="001838A1" w:rsidRPr="001838A1" w14:paraId="274A4AFF" w14:textId="77777777" w:rsidTr="00874D7C">
        <w:trPr>
          <w:trHeight w:val="397"/>
        </w:trPr>
        <w:tc>
          <w:tcPr>
            <w:tcW w:w="9288" w:type="dxa"/>
          </w:tcPr>
          <w:p w14:paraId="7B1D1F6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na podstawie klasyfikacji badań laboratoryjnych,</w:t>
            </w:r>
          </w:p>
        </w:tc>
      </w:tr>
      <w:tr w:rsidR="001838A1" w:rsidRPr="001838A1" w14:paraId="76951FEC" w14:textId="77777777" w:rsidTr="00874D7C">
        <w:trPr>
          <w:trHeight w:val="397"/>
        </w:trPr>
        <w:tc>
          <w:tcPr>
            <w:tcW w:w="9288" w:type="dxa"/>
          </w:tcPr>
          <w:p w14:paraId="682BE24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innych zdefiniowanych przez użytkownika klasyfikacji.</w:t>
            </w:r>
          </w:p>
        </w:tc>
      </w:tr>
      <w:tr w:rsidR="001838A1" w:rsidRPr="001838A1" w14:paraId="7EA29C42" w14:textId="77777777" w:rsidTr="00874D7C">
        <w:trPr>
          <w:trHeight w:val="397"/>
        </w:trPr>
        <w:tc>
          <w:tcPr>
            <w:tcW w:w="9288" w:type="dxa"/>
          </w:tcPr>
          <w:p w14:paraId="51F6A84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przypisania do ośrodka listy wykonywanych świadczeń,</w:t>
            </w:r>
          </w:p>
        </w:tc>
      </w:tr>
      <w:tr w:rsidR="001838A1" w:rsidRPr="001838A1" w14:paraId="3506FE0D" w14:textId="77777777" w:rsidTr="00874D7C">
        <w:trPr>
          <w:trHeight w:val="397"/>
        </w:trPr>
        <w:tc>
          <w:tcPr>
            <w:tcW w:w="9288" w:type="dxa"/>
          </w:tcPr>
          <w:p w14:paraId="3F51827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wprowadzenia cen wewnętrznych do rozliczeń wzajemnych pomiędzy jednostkami organizacyjnymi udzielającymi świadczeń,</w:t>
            </w:r>
          </w:p>
        </w:tc>
      </w:tr>
      <w:tr w:rsidR="001838A1" w:rsidRPr="001838A1" w14:paraId="6DC5A764" w14:textId="77777777" w:rsidTr="00874D7C">
        <w:trPr>
          <w:trHeight w:val="397"/>
        </w:trPr>
        <w:tc>
          <w:tcPr>
            <w:tcW w:w="9288" w:type="dxa"/>
          </w:tcPr>
          <w:p w14:paraId="684D04F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wycena rzeczywistych kosztów świadczeń:</w:t>
            </w:r>
          </w:p>
        </w:tc>
      </w:tr>
      <w:tr w:rsidR="001838A1" w:rsidRPr="001838A1" w14:paraId="4DEA63B6" w14:textId="77777777" w:rsidTr="00874D7C">
        <w:trPr>
          <w:trHeight w:val="397"/>
        </w:trPr>
        <w:tc>
          <w:tcPr>
            <w:tcW w:w="9288" w:type="dxa"/>
          </w:tcPr>
          <w:p w14:paraId="52B391B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bieżącej i okresowej informacji o poziomie kosztów bezpośrednich poszczególnych OPK na podstawie zapisów księgowych realizowanych przez Finanse – Księgowość,</w:t>
            </w:r>
          </w:p>
        </w:tc>
      </w:tr>
      <w:tr w:rsidR="001838A1" w:rsidRPr="001838A1" w14:paraId="03EA9641" w14:textId="77777777" w:rsidTr="00874D7C">
        <w:trPr>
          <w:trHeight w:val="397"/>
        </w:trPr>
        <w:tc>
          <w:tcPr>
            <w:tcW w:w="9288" w:type="dxa"/>
          </w:tcPr>
          <w:p w14:paraId="3400207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możliwość bieżącej i okresowej informacji o poziomie kosztów dowolnej grupy ośrodków powstawania kosztów (możliwość tworzenia grupy OPK), na podstawie zapisów księgowych, </w:t>
            </w:r>
          </w:p>
        </w:tc>
      </w:tr>
      <w:tr w:rsidR="001838A1" w:rsidRPr="001838A1" w14:paraId="76E7E022" w14:textId="77777777" w:rsidTr="00874D7C">
        <w:trPr>
          <w:trHeight w:val="397"/>
        </w:trPr>
        <w:tc>
          <w:tcPr>
            <w:tcW w:w="9288" w:type="dxa"/>
          </w:tcPr>
          <w:p w14:paraId="5992FC5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przygotowanie rozliczenia kosztów działalności pomocniczej, zleceń wewnętrznych i zarządu poprzez :</w:t>
            </w:r>
          </w:p>
        </w:tc>
      </w:tr>
      <w:tr w:rsidR="001838A1" w:rsidRPr="001838A1" w14:paraId="4C8E5317" w14:textId="77777777" w:rsidTr="00874D7C">
        <w:trPr>
          <w:trHeight w:val="397"/>
        </w:trPr>
        <w:tc>
          <w:tcPr>
            <w:tcW w:w="9288" w:type="dxa"/>
          </w:tcPr>
          <w:p w14:paraId="388E779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określenie OPK biorących udział w rozdziale kosztów poprzez określenie statusów ośrodków w danych identyfikacyjnych OPK,</w:t>
            </w:r>
          </w:p>
        </w:tc>
      </w:tr>
      <w:tr w:rsidR="001838A1" w:rsidRPr="001838A1" w14:paraId="75DB4784" w14:textId="77777777" w:rsidTr="00874D7C">
        <w:trPr>
          <w:trHeight w:val="397"/>
        </w:trPr>
        <w:tc>
          <w:tcPr>
            <w:tcW w:w="9288" w:type="dxa"/>
          </w:tcPr>
          <w:p w14:paraId="0B16698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określenie rodzajów kluczy rozdziału kosztów dla OPK,</w:t>
            </w:r>
          </w:p>
        </w:tc>
      </w:tr>
      <w:tr w:rsidR="001838A1" w:rsidRPr="001838A1" w14:paraId="385E216C" w14:textId="77777777" w:rsidTr="00874D7C">
        <w:trPr>
          <w:trHeight w:val="397"/>
        </w:trPr>
        <w:tc>
          <w:tcPr>
            <w:tcW w:w="9288" w:type="dxa"/>
          </w:tcPr>
          <w:p w14:paraId="78538D3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automatyczne pobieranie wartości kluczy z miesięcy poprzednich lub z aktualnych zapisów księgowych realizowanych przez Finanse – Księgowość (np. koszty leków, koszty osobowe),</w:t>
            </w:r>
          </w:p>
        </w:tc>
      </w:tr>
      <w:tr w:rsidR="001838A1" w:rsidRPr="001838A1" w14:paraId="20347B3C" w14:textId="77777777" w:rsidTr="00874D7C">
        <w:trPr>
          <w:trHeight w:val="397"/>
        </w:trPr>
        <w:tc>
          <w:tcPr>
            <w:tcW w:w="9288" w:type="dxa"/>
          </w:tcPr>
          <w:p w14:paraId="0E34F1F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ręczną modyfikację wartości kluczy (w tym wielkości wykonanych zadań),</w:t>
            </w:r>
          </w:p>
        </w:tc>
      </w:tr>
      <w:tr w:rsidR="001838A1" w:rsidRPr="001838A1" w14:paraId="7BBA3BA0" w14:textId="77777777" w:rsidTr="00874D7C">
        <w:trPr>
          <w:trHeight w:val="397"/>
        </w:trPr>
        <w:tc>
          <w:tcPr>
            <w:tcW w:w="9288" w:type="dxa"/>
          </w:tcPr>
          <w:p w14:paraId="18687E1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-    określenie planu rozdziału dla każdego ośrodka (określenie ośrodków, na które będą rozliczone koszty ośrodka). </w:t>
            </w:r>
          </w:p>
        </w:tc>
      </w:tr>
      <w:tr w:rsidR="001838A1" w:rsidRPr="001838A1" w14:paraId="1DC47DBF" w14:textId="77777777" w:rsidTr="00874D7C">
        <w:trPr>
          <w:trHeight w:val="397"/>
        </w:trPr>
        <w:tc>
          <w:tcPr>
            <w:tcW w:w="9288" w:type="dxa"/>
          </w:tcPr>
          <w:p w14:paraId="328E725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możliwość podawania informacji o wykonaniu świadczeń przez ośrodki realizujące procedury medyczne: </w:t>
            </w:r>
          </w:p>
        </w:tc>
      </w:tr>
      <w:tr w:rsidR="001838A1" w:rsidRPr="001838A1" w14:paraId="4F86EC76" w14:textId="77777777" w:rsidTr="00874D7C">
        <w:trPr>
          <w:trHeight w:val="397"/>
        </w:trPr>
        <w:tc>
          <w:tcPr>
            <w:tcW w:w="9288" w:type="dxa"/>
          </w:tcPr>
          <w:p w14:paraId="1618C69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ręcznego wypełnienia informacji o ilości wykonanych świadczeń,</w:t>
            </w:r>
          </w:p>
        </w:tc>
      </w:tr>
      <w:tr w:rsidR="001838A1" w:rsidRPr="001838A1" w14:paraId="22355BEA" w14:textId="77777777" w:rsidTr="00874D7C">
        <w:trPr>
          <w:trHeight w:val="397"/>
        </w:trPr>
        <w:tc>
          <w:tcPr>
            <w:tcW w:w="9288" w:type="dxa"/>
          </w:tcPr>
          <w:p w14:paraId="062A5CC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automatycznego pobierania informacji o ilości wykonanych świadczeń z aplikacji medycznych (Ruch Chorych, Gabinet, Laboratorium, Pracownia itp.).</w:t>
            </w:r>
          </w:p>
        </w:tc>
      </w:tr>
      <w:tr w:rsidR="001838A1" w:rsidRPr="001838A1" w14:paraId="3A8D8C39" w14:textId="77777777" w:rsidTr="00874D7C">
        <w:trPr>
          <w:trHeight w:val="397"/>
        </w:trPr>
        <w:tc>
          <w:tcPr>
            <w:tcW w:w="9288" w:type="dxa"/>
          </w:tcPr>
          <w:p w14:paraId="7413E6E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rozliczenie kosztów:</w:t>
            </w:r>
          </w:p>
        </w:tc>
      </w:tr>
      <w:tr w:rsidR="001838A1" w:rsidRPr="001838A1" w14:paraId="0D35416A" w14:textId="77777777" w:rsidTr="00874D7C">
        <w:trPr>
          <w:trHeight w:val="397"/>
        </w:trPr>
        <w:tc>
          <w:tcPr>
            <w:tcW w:w="9288" w:type="dxa"/>
          </w:tcPr>
          <w:p w14:paraId="634946F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rozliczenie kosztów ośrodków działalności pomocniczej,</w:t>
            </w:r>
          </w:p>
        </w:tc>
      </w:tr>
      <w:tr w:rsidR="001838A1" w:rsidRPr="001838A1" w14:paraId="600FCFC5" w14:textId="77777777" w:rsidTr="00874D7C">
        <w:trPr>
          <w:trHeight w:val="397"/>
        </w:trPr>
        <w:tc>
          <w:tcPr>
            <w:tcW w:w="9288" w:type="dxa"/>
          </w:tcPr>
          <w:p w14:paraId="4F1B296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-    rozliczenie kosztów ośrodków proceduralnych w części dotyczącej zleceń wewnętrznych, </w:t>
            </w:r>
          </w:p>
        </w:tc>
      </w:tr>
      <w:tr w:rsidR="001838A1" w:rsidRPr="001838A1" w14:paraId="51160091" w14:textId="77777777" w:rsidTr="00874D7C">
        <w:trPr>
          <w:trHeight w:val="397"/>
        </w:trPr>
        <w:tc>
          <w:tcPr>
            <w:tcW w:w="9288" w:type="dxa"/>
          </w:tcPr>
          <w:p w14:paraId="59A2AEB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rozliczenie kosztów działalności ośrodków zarządu.</w:t>
            </w:r>
          </w:p>
        </w:tc>
      </w:tr>
      <w:tr w:rsidR="001838A1" w:rsidRPr="001838A1" w14:paraId="0321C448" w14:textId="77777777" w:rsidTr="00874D7C">
        <w:trPr>
          <w:trHeight w:val="397"/>
        </w:trPr>
        <w:tc>
          <w:tcPr>
            <w:tcW w:w="9288" w:type="dxa"/>
          </w:tcPr>
          <w:p w14:paraId="5420A33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lastRenderedPageBreak/>
              <w:t>możliwość wprowadzania statystyki wykonanych nośników kosztów innych niż procedury medyczne: osobodni, leczonych, łóżek, itp.</w:t>
            </w:r>
          </w:p>
        </w:tc>
      </w:tr>
      <w:tr w:rsidR="001838A1" w:rsidRPr="001838A1" w14:paraId="0E10A9ED" w14:textId="77777777" w:rsidTr="00874D7C">
        <w:trPr>
          <w:trHeight w:val="397"/>
        </w:trPr>
        <w:tc>
          <w:tcPr>
            <w:tcW w:w="9288" w:type="dxa"/>
          </w:tcPr>
          <w:p w14:paraId="4173AF1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wycena, sprawozdania i analizy kosztowe OPK i nośników: </w:t>
            </w:r>
          </w:p>
        </w:tc>
      </w:tr>
      <w:tr w:rsidR="001838A1" w:rsidRPr="001838A1" w14:paraId="140C152C" w14:textId="77777777" w:rsidTr="00874D7C">
        <w:trPr>
          <w:trHeight w:val="397"/>
        </w:trPr>
        <w:tc>
          <w:tcPr>
            <w:tcW w:w="9288" w:type="dxa"/>
          </w:tcPr>
          <w:p w14:paraId="3053A5C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analiza kosztów bezpośrednich w rozbiciu na koszty rodzajowe,</w:t>
            </w:r>
          </w:p>
        </w:tc>
      </w:tr>
      <w:tr w:rsidR="001838A1" w:rsidRPr="001838A1" w14:paraId="20F5AB6A" w14:textId="77777777" w:rsidTr="00874D7C">
        <w:trPr>
          <w:trHeight w:val="397"/>
        </w:trPr>
        <w:tc>
          <w:tcPr>
            <w:tcW w:w="9288" w:type="dxa"/>
          </w:tcPr>
          <w:p w14:paraId="2E94E3D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analiza kosztów pośrednich w rozbiciu na koszty rodzajowe,</w:t>
            </w:r>
          </w:p>
        </w:tc>
      </w:tr>
      <w:tr w:rsidR="001838A1" w:rsidRPr="001838A1" w14:paraId="09CC0297" w14:textId="77777777" w:rsidTr="00874D7C">
        <w:trPr>
          <w:trHeight w:val="397"/>
        </w:trPr>
        <w:tc>
          <w:tcPr>
            <w:tcW w:w="9288" w:type="dxa"/>
          </w:tcPr>
          <w:p w14:paraId="0BBDC21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analiza kosztów całkowitych (bezpośrednich + pośrednich) w rozbiciu na koszty rodzajowe,</w:t>
            </w:r>
          </w:p>
        </w:tc>
      </w:tr>
      <w:tr w:rsidR="001838A1" w:rsidRPr="001838A1" w14:paraId="03257803" w14:textId="77777777" w:rsidTr="00874D7C">
        <w:trPr>
          <w:trHeight w:val="397"/>
        </w:trPr>
        <w:tc>
          <w:tcPr>
            <w:tcW w:w="9288" w:type="dxa"/>
          </w:tcPr>
          <w:p w14:paraId="728C159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analiza kosztów wytworzenia (całkowitych + zleceń wewnętrznych) w rozbiciu na koszty rodzajowe,</w:t>
            </w:r>
          </w:p>
        </w:tc>
      </w:tr>
      <w:tr w:rsidR="001838A1" w:rsidRPr="001838A1" w14:paraId="0A182ECE" w14:textId="77777777" w:rsidTr="00874D7C">
        <w:trPr>
          <w:trHeight w:val="397"/>
        </w:trPr>
        <w:tc>
          <w:tcPr>
            <w:tcW w:w="9288" w:type="dxa"/>
          </w:tcPr>
          <w:p w14:paraId="4F79AE1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analiza kosztów sprzedaży (wytworzenia + zarządu) w rozbiciu na koszty rodzajowe,</w:t>
            </w:r>
          </w:p>
        </w:tc>
      </w:tr>
      <w:tr w:rsidR="001838A1" w:rsidRPr="001838A1" w14:paraId="0BCFC820" w14:textId="77777777" w:rsidTr="00874D7C">
        <w:trPr>
          <w:trHeight w:val="397"/>
        </w:trPr>
        <w:tc>
          <w:tcPr>
            <w:tcW w:w="9288" w:type="dxa"/>
          </w:tcPr>
          <w:p w14:paraId="5CC850C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analiza kosztów jednostkowych nośników kosztów dla OPK,</w:t>
            </w:r>
          </w:p>
        </w:tc>
      </w:tr>
      <w:tr w:rsidR="001838A1" w:rsidRPr="001838A1" w14:paraId="6D348C13" w14:textId="77777777" w:rsidTr="00874D7C">
        <w:trPr>
          <w:trHeight w:val="397"/>
        </w:trPr>
        <w:tc>
          <w:tcPr>
            <w:tcW w:w="9288" w:type="dxa"/>
          </w:tcPr>
          <w:p w14:paraId="3D3D215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analiza źródeł pochodzenia kosztów pośrednich,</w:t>
            </w:r>
          </w:p>
        </w:tc>
      </w:tr>
      <w:tr w:rsidR="001838A1" w:rsidRPr="001838A1" w14:paraId="43652F7F" w14:textId="77777777" w:rsidTr="00874D7C">
        <w:trPr>
          <w:trHeight w:val="397"/>
        </w:trPr>
        <w:tc>
          <w:tcPr>
            <w:tcW w:w="9288" w:type="dxa"/>
          </w:tcPr>
          <w:p w14:paraId="13EE98B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analiza rozpływu kosztów dla ośrodka na różnych etapach procesu rozdziału kosztów,</w:t>
            </w:r>
          </w:p>
        </w:tc>
      </w:tr>
      <w:tr w:rsidR="001838A1" w:rsidRPr="001838A1" w14:paraId="5E9A2047" w14:textId="77777777" w:rsidTr="00874D7C">
        <w:trPr>
          <w:trHeight w:val="397"/>
        </w:trPr>
        <w:tc>
          <w:tcPr>
            <w:tcW w:w="9288" w:type="dxa"/>
          </w:tcPr>
          <w:p w14:paraId="1BDBE98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analiza kosztów świadczeń wykonywanych w ośrodkach,</w:t>
            </w:r>
          </w:p>
        </w:tc>
      </w:tr>
      <w:tr w:rsidR="001838A1" w:rsidRPr="001838A1" w14:paraId="624E6575" w14:textId="77777777" w:rsidTr="00874D7C">
        <w:trPr>
          <w:trHeight w:val="397"/>
        </w:trPr>
        <w:tc>
          <w:tcPr>
            <w:tcW w:w="9288" w:type="dxa"/>
          </w:tcPr>
          <w:p w14:paraId="59D52DE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analiza uśredniona kosztów świadczeń wykonywanych w jednostce Zamawiającego,</w:t>
            </w:r>
          </w:p>
        </w:tc>
      </w:tr>
      <w:tr w:rsidR="001838A1" w:rsidRPr="001838A1" w14:paraId="66B35BC3" w14:textId="77777777" w:rsidTr="00874D7C">
        <w:trPr>
          <w:trHeight w:val="397"/>
        </w:trPr>
        <w:tc>
          <w:tcPr>
            <w:tcW w:w="9288" w:type="dxa"/>
          </w:tcPr>
          <w:p w14:paraId="74972D5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wydruku karty kosztów dla ośrodków,</w:t>
            </w:r>
          </w:p>
        </w:tc>
      </w:tr>
      <w:tr w:rsidR="001838A1" w:rsidRPr="001838A1" w14:paraId="2E38F28D" w14:textId="77777777" w:rsidTr="00874D7C">
        <w:trPr>
          <w:trHeight w:val="397"/>
        </w:trPr>
        <w:tc>
          <w:tcPr>
            <w:tcW w:w="9288" w:type="dxa"/>
          </w:tcPr>
          <w:p w14:paraId="09D43D1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-    możliwość elastycznego definiowania przez użytkownika zestawień dotyczących zbiorczych informacji na temat rozliczonych kosztów dla ośrodka. </w:t>
            </w:r>
          </w:p>
        </w:tc>
      </w:tr>
      <w:tr w:rsidR="001838A1" w:rsidRPr="001838A1" w14:paraId="63267E36" w14:textId="77777777" w:rsidTr="00874D7C">
        <w:trPr>
          <w:trHeight w:val="397"/>
        </w:trPr>
        <w:tc>
          <w:tcPr>
            <w:tcW w:w="9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BDD87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SZKOLENIA</w:t>
            </w:r>
          </w:p>
        </w:tc>
      </w:tr>
      <w:tr w:rsidR="001838A1" w:rsidRPr="001838A1" w14:paraId="1BF86AC6" w14:textId="77777777" w:rsidTr="00874D7C">
        <w:trPr>
          <w:trHeight w:val="397"/>
        </w:trPr>
        <w:tc>
          <w:tcPr>
            <w:tcW w:w="9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C4B8C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Szkolenia </w:t>
            </w:r>
          </w:p>
          <w:p w14:paraId="53F292D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Ilość użytkowników do przeszkolenia:  3</w:t>
            </w:r>
          </w:p>
        </w:tc>
      </w:tr>
    </w:tbl>
    <w:p w14:paraId="2424DC8A" w14:textId="77777777" w:rsidR="001838A1" w:rsidRPr="001838A1" w:rsidRDefault="001838A1" w:rsidP="001838A1">
      <w:pPr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</w:p>
    <w:p w14:paraId="352D4CDC" w14:textId="77777777" w:rsidR="001838A1" w:rsidRPr="001838A1" w:rsidRDefault="001838A1" w:rsidP="001838A1">
      <w:pPr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  <w:r w:rsidRPr="001838A1">
        <w:rPr>
          <w:rFonts w:ascii="Arial" w:eastAsia="Times New Roman" w:hAnsi="Arial" w:cs="Arial"/>
          <w:b/>
          <w:sz w:val="20"/>
          <w:szCs w:val="20"/>
          <w:lang w:eastAsia="ar-SA"/>
        </w:rPr>
        <w:t xml:space="preserve">Oświadczam, że wymieniane oprogramowanie w związku z brakiem możliwości integracji spełnia wszystkie powyższe wymagania </w:t>
      </w:r>
    </w:p>
    <w:p w14:paraId="25EA6CA4" w14:textId="77777777" w:rsidR="001838A1" w:rsidRPr="001838A1" w:rsidRDefault="001838A1" w:rsidP="001838A1">
      <w:pPr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</w:p>
    <w:p w14:paraId="2D568574" w14:textId="77777777" w:rsidR="001838A1" w:rsidRPr="001838A1" w:rsidRDefault="001838A1" w:rsidP="001838A1">
      <w:pPr>
        <w:tabs>
          <w:tab w:val="left" w:pos="3118"/>
        </w:tabs>
        <w:suppressAutoHyphens/>
        <w:spacing w:after="240" w:line="276" w:lineRule="auto"/>
        <w:ind w:firstLine="284"/>
        <w:jc w:val="both"/>
        <w:rPr>
          <w:rFonts w:ascii="Arial Narrow" w:eastAsia="Times New Roman" w:hAnsi="Arial Narrow" w:cs="Arial"/>
          <w:color w:val="FF0000"/>
          <w:lang w:eastAsia="ar-SA"/>
        </w:rPr>
      </w:pPr>
      <w:r w:rsidRPr="001838A1">
        <w:rPr>
          <w:rFonts w:ascii="Arial Narrow" w:eastAsia="Times New Roman" w:hAnsi="Arial Narrow" w:cs="Arial"/>
          <w:color w:val="FF0000"/>
          <w:lang w:eastAsia="ar-SA"/>
        </w:rPr>
        <w:tab/>
      </w:r>
      <w:r w:rsidRPr="001838A1">
        <w:rPr>
          <w:rFonts w:ascii="Arial Narrow" w:eastAsia="Times New Roman" w:hAnsi="Arial Narrow" w:cs="Arial"/>
          <w:color w:val="FF0000"/>
          <w:lang w:eastAsia="ar-SA"/>
        </w:rPr>
        <w:tab/>
      </w:r>
      <w:r w:rsidRPr="001838A1">
        <w:rPr>
          <w:rFonts w:ascii="Arial Narrow" w:eastAsia="Times New Roman" w:hAnsi="Arial Narrow" w:cs="Arial"/>
          <w:color w:val="FF0000"/>
          <w:lang w:eastAsia="ar-SA"/>
        </w:rPr>
        <w:tab/>
      </w:r>
      <w:r w:rsidRPr="001838A1">
        <w:rPr>
          <w:rFonts w:ascii="Arial Narrow" w:eastAsia="Times New Roman" w:hAnsi="Arial Narrow" w:cs="Arial"/>
          <w:color w:val="FF0000"/>
          <w:lang w:eastAsia="ar-SA"/>
        </w:rPr>
        <w:tab/>
      </w:r>
      <w:r w:rsidRPr="001838A1">
        <w:rPr>
          <w:rFonts w:ascii="Arial Narrow" w:eastAsia="Times New Roman" w:hAnsi="Arial Narrow" w:cs="Arial"/>
          <w:lang w:eastAsia="ar-SA"/>
        </w:rPr>
        <w:t>.......................................................</w:t>
      </w:r>
    </w:p>
    <w:p w14:paraId="6B4A7D9E" w14:textId="77777777" w:rsidR="001838A1" w:rsidRPr="001838A1" w:rsidRDefault="001838A1" w:rsidP="001838A1">
      <w:pPr>
        <w:tabs>
          <w:tab w:val="left" w:pos="3118"/>
        </w:tabs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i/>
          <w:sz w:val="16"/>
          <w:szCs w:val="16"/>
          <w:lang w:eastAsia="ar-SA"/>
        </w:rPr>
      </w:pPr>
      <w:r w:rsidRPr="001838A1">
        <w:rPr>
          <w:rFonts w:ascii="Arial" w:eastAsia="Times New Roman" w:hAnsi="Arial" w:cs="Arial"/>
          <w:i/>
          <w:szCs w:val="20"/>
          <w:lang w:eastAsia="ar-SA"/>
        </w:rPr>
        <w:tab/>
      </w:r>
      <w:r w:rsidRPr="001838A1">
        <w:rPr>
          <w:rFonts w:ascii="Arial" w:eastAsia="Times New Roman" w:hAnsi="Arial" w:cs="Arial"/>
          <w:i/>
          <w:szCs w:val="20"/>
          <w:lang w:eastAsia="ar-SA"/>
        </w:rPr>
        <w:tab/>
      </w:r>
      <w:r w:rsidRPr="001838A1">
        <w:rPr>
          <w:rFonts w:ascii="Arial" w:eastAsia="Times New Roman" w:hAnsi="Arial" w:cs="Arial"/>
          <w:i/>
          <w:szCs w:val="20"/>
          <w:lang w:eastAsia="ar-SA"/>
        </w:rPr>
        <w:tab/>
      </w:r>
      <w:r w:rsidRPr="001838A1">
        <w:rPr>
          <w:rFonts w:ascii="Arial" w:eastAsia="Times New Roman" w:hAnsi="Arial" w:cs="Arial"/>
          <w:i/>
          <w:sz w:val="16"/>
          <w:szCs w:val="16"/>
          <w:lang w:eastAsia="ar-SA"/>
        </w:rPr>
        <w:t xml:space="preserve"> /podpis osoby upoważnionej do reprezentowania firmy/</w:t>
      </w:r>
    </w:p>
    <w:p w14:paraId="23C2055F" w14:textId="77777777" w:rsidR="001838A1" w:rsidRPr="001838A1" w:rsidRDefault="001838A1" w:rsidP="001838A1">
      <w:pPr>
        <w:suppressAutoHyphens/>
        <w:spacing w:after="240" w:line="276" w:lineRule="auto"/>
        <w:ind w:left="56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</w:pPr>
    </w:p>
    <w:p w14:paraId="6554C16F" w14:textId="77777777" w:rsidR="001838A1" w:rsidRPr="001838A1" w:rsidRDefault="001838A1" w:rsidP="001838A1">
      <w:pPr>
        <w:spacing w:after="0" w:line="240" w:lineRule="auto"/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</w:pPr>
      <w:r w:rsidRPr="001838A1"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  <w:br w:type="page"/>
      </w:r>
    </w:p>
    <w:p w14:paraId="7F8DBACD" w14:textId="77777777" w:rsidR="001838A1" w:rsidRPr="001838A1" w:rsidRDefault="001838A1" w:rsidP="001838A1">
      <w:pPr>
        <w:suppressAutoHyphens/>
        <w:spacing w:after="240" w:line="276" w:lineRule="auto"/>
        <w:ind w:left="56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</w:pPr>
      <w:r w:rsidRPr="001838A1"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  <w:lastRenderedPageBreak/>
        <w:t>Gospodarka Materiałowa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67"/>
      </w:tblGrid>
      <w:tr w:rsidR="001838A1" w:rsidRPr="001838A1" w14:paraId="07EB89D6" w14:textId="77777777" w:rsidTr="00874D7C">
        <w:trPr>
          <w:trHeight w:val="397"/>
        </w:trPr>
        <w:tc>
          <w:tcPr>
            <w:tcW w:w="9267" w:type="dxa"/>
          </w:tcPr>
          <w:p w14:paraId="7B4457D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obsługa magazynu materiałów:</w:t>
            </w:r>
          </w:p>
        </w:tc>
      </w:tr>
      <w:tr w:rsidR="001838A1" w:rsidRPr="001838A1" w14:paraId="7431466D" w14:textId="77777777" w:rsidTr="00874D7C">
        <w:trPr>
          <w:trHeight w:val="397"/>
        </w:trPr>
        <w:tc>
          <w:tcPr>
            <w:tcW w:w="9267" w:type="dxa"/>
          </w:tcPr>
          <w:p w14:paraId="7213946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obsługi wielu magazynów,</w:t>
            </w:r>
          </w:p>
        </w:tc>
      </w:tr>
      <w:tr w:rsidR="001838A1" w:rsidRPr="001838A1" w14:paraId="21430A17" w14:textId="77777777" w:rsidTr="00874D7C">
        <w:trPr>
          <w:trHeight w:val="397"/>
        </w:trPr>
        <w:tc>
          <w:tcPr>
            <w:tcW w:w="9267" w:type="dxa"/>
          </w:tcPr>
          <w:p w14:paraId="2167AC2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określenia asortymentu materiałów ewidencjonowanych w poszczególnych magazynach.</w:t>
            </w:r>
          </w:p>
        </w:tc>
      </w:tr>
      <w:tr w:rsidR="001838A1" w:rsidRPr="001838A1" w14:paraId="6836A06B" w14:textId="77777777" w:rsidTr="00874D7C">
        <w:trPr>
          <w:trHeight w:val="397"/>
        </w:trPr>
        <w:tc>
          <w:tcPr>
            <w:tcW w:w="9267" w:type="dxa"/>
          </w:tcPr>
          <w:p w14:paraId="23E6CC4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elastyczne tworzenie indeksu materiałowego:</w:t>
            </w:r>
          </w:p>
        </w:tc>
      </w:tr>
      <w:tr w:rsidR="001838A1" w:rsidRPr="001838A1" w14:paraId="48F306B9" w14:textId="77777777" w:rsidTr="00874D7C">
        <w:trPr>
          <w:trHeight w:val="397"/>
        </w:trPr>
        <w:tc>
          <w:tcPr>
            <w:tcW w:w="9267" w:type="dxa"/>
          </w:tcPr>
          <w:p w14:paraId="12B51BA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dowolna budowa kodu indeksu materiałowego (ograniczenie jedynie na długość kodu),</w:t>
            </w:r>
          </w:p>
        </w:tc>
      </w:tr>
      <w:tr w:rsidR="001838A1" w:rsidRPr="001838A1" w14:paraId="2C1ACCAD" w14:textId="77777777" w:rsidTr="00874D7C">
        <w:trPr>
          <w:trHeight w:val="397"/>
        </w:trPr>
        <w:tc>
          <w:tcPr>
            <w:tcW w:w="9267" w:type="dxa"/>
          </w:tcPr>
          <w:p w14:paraId="2E55C95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przyporządkowania kodów klasyfikacyjnych (PKWiU) do materiału.</w:t>
            </w:r>
          </w:p>
        </w:tc>
      </w:tr>
      <w:tr w:rsidR="001838A1" w:rsidRPr="001838A1" w14:paraId="57A62757" w14:textId="77777777" w:rsidTr="00874D7C">
        <w:trPr>
          <w:trHeight w:val="397"/>
        </w:trPr>
        <w:tc>
          <w:tcPr>
            <w:tcW w:w="9267" w:type="dxa"/>
          </w:tcPr>
          <w:p w14:paraId="1B2AE52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obsługa kilku metod wyceny rozchodów materiałów:</w:t>
            </w:r>
          </w:p>
        </w:tc>
      </w:tr>
      <w:tr w:rsidR="001838A1" w:rsidRPr="001838A1" w14:paraId="63037FBA" w14:textId="77777777" w:rsidTr="00874D7C">
        <w:trPr>
          <w:trHeight w:val="397"/>
        </w:trPr>
        <w:tc>
          <w:tcPr>
            <w:tcW w:w="9267" w:type="dxa"/>
          </w:tcPr>
          <w:p w14:paraId="1C401F7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ceny rzeczywiste – FIFO,</w:t>
            </w:r>
          </w:p>
        </w:tc>
      </w:tr>
      <w:tr w:rsidR="001838A1" w:rsidRPr="001838A1" w14:paraId="1B57B1DB" w14:textId="77777777" w:rsidTr="00874D7C">
        <w:trPr>
          <w:trHeight w:val="397"/>
        </w:trPr>
        <w:tc>
          <w:tcPr>
            <w:tcW w:w="9267" w:type="dxa"/>
          </w:tcPr>
          <w:p w14:paraId="1847F39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ceny rzeczywiste – LIFO,</w:t>
            </w:r>
          </w:p>
        </w:tc>
      </w:tr>
      <w:tr w:rsidR="001838A1" w:rsidRPr="001838A1" w14:paraId="056E604F" w14:textId="77777777" w:rsidTr="00874D7C">
        <w:trPr>
          <w:trHeight w:val="397"/>
        </w:trPr>
        <w:tc>
          <w:tcPr>
            <w:tcW w:w="9267" w:type="dxa"/>
          </w:tcPr>
          <w:p w14:paraId="0E4EF08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ceny rzeczywiste - szczegółowa identyfikacja (wybór z konkretnej dostawy),</w:t>
            </w:r>
          </w:p>
        </w:tc>
      </w:tr>
      <w:tr w:rsidR="001838A1" w:rsidRPr="001838A1" w14:paraId="798CE04C" w14:textId="77777777" w:rsidTr="00874D7C">
        <w:trPr>
          <w:trHeight w:val="397"/>
        </w:trPr>
        <w:tc>
          <w:tcPr>
            <w:tcW w:w="9267" w:type="dxa"/>
          </w:tcPr>
          <w:p w14:paraId="7671747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ceny ewidencyjne – średnia ważona.</w:t>
            </w:r>
          </w:p>
        </w:tc>
      </w:tr>
      <w:tr w:rsidR="001838A1" w:rsidRPr="001838A1" w14:paraId="24484235" w14:textId="77777777" w:rsidTr="00874D7C">
        <w:trPr>
          <w:trHeight w:val="397"/>
        </w:trPr>
        <w:tc>
          <w:tcPr>
            <w:tcW w:w="9267" w:type="dxa"/>
          </w:tcPr>
          <w:p w14:paraId="2C85CE4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ewidencja obrotu materiałowego w cyklu miesięcznym (prowadzenie dzienników wprowadzonych dokumentów):</w:t>
            </w:r>
          </w:p>
        </w:tc>
      </w:tr>
      <w:tr w:rsidR="001838A1" w:rsidRPr="001838A1" w14:paraId="1636D4F2" w14:textId="77777777" w:rsidTr="00874D7C">
        <w:trPr>
          <w:trHeight w:val="397"/>
        </w:trPr>
        <w:tc>
          <w:tcPr>
            <w:tcW w:w="9267" w:type="dxa"/>
          </w:tcPr>
          <w:p w14:paraId="0320A3C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rejestracja bilansu otwarcia dla magazynów – ilościowo-wartościowego stanu zapasów materiałowych na dzień rozpoczęcia pracy,</w:t>
            </w:r>
          </w:p>
        </w:tc>
      </w:tr>
      <w:tr w:rsidR="001838A1" w:rsidRPr="001838A1" w14:paraId="56EC81D7" w14:textId="77777777" w:rsidTr="00874D7C">
        <w:trPr>
          <w:trHeight w:val="397"/>
        </w:trPr>
        <w:tc>
          <w:tcPr>
            <w:tcW w:w="9267" w:type="dxa"/>
          </w:tcPr>
          <w:p w14:paraId="5093F36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korekty bilansu otwarcia – możliwość automatycznej korekty rozchodów dokonanych z bilansu otwarcia,</w:t>
            </w:r>
          </w:p>
        </w:tc>
      </w:tr>
      <w:tr w:rsidR="001838A1" w:rsidRPr="001838A1" w14:paraId="466EBB4A" w14:textId="77777777" w:rsidTr="00874D7C">
        <w:trPr>
          <w:trHeight w:val="397"/>
        </w:trPr>
        <w:tc>
          <w:tcPr>
            <w:tcW w:w="9267" w:type="dxa"/>
          </w:tcPr>
          <w:p w14:paraId="4A3DF86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ewidencja przychodów materiałów – różne typy przyjęcia (osobne typy dokumentów) np. związanych z różnymi typami działalności,</w:t>
            </w:r>
          </w:p>
        </w:tc>
      </w:tr>
      <w:tr w:rsidR="001838A1" w:rsidRPr="001838A1" w14:paraId="15156FE1" w14:textId="77777777" w:rsidTr="00874D7C">
        <w:trPr>
          <w:trHeight w:val="397"/>
        </w:trPr>
        <w:tc>
          <w:tcPr>
            <w:tcW w:w="9267" w:type="dxa"/>
          </w:tcPr>
          <w:p w14:paraId="2113F11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korekty przychodów (ilościowe i wartościowe) – możliwość automatycznej korekty rozchodów dokonanych na podstawie skorygowanych dostaw,</w:t>
            </w:r>
          </w:p>
        </w:tc>
      </w:tr>
      <w:tr w:rsidR="001838A1" w:rsidRPr="001838A1" w14:paraId="10FCD142" w14:textId="77777777" w:rsidTr="00874D7C">
        <w:trPr>
          <w:trHeight w:val="397"/>
        </w:trPr>
        <w:tc>
          <w:tcPr>
            <w:tcW w:w="9267" w:type="dxa"/>
          </w:tcPr>
          <w:p w14:paraId="7271C0C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ewidencja rozchodów materiałów zgodnie z przyjętym sposobem wyceny - różne typy rozchodów (osobne typy dokumentów) np. związanych z różnymi typami działalności; kontrola limitów kwotowych dla wydawanych materiałów zgodnie z limitem przypisanym do odbiorcy</w:t>
            </w:r>
          </w:p>
        </w:tc>
      </w:tr>
      <w:tr w:rsidR="001838A1" w:rsidRPr="001838A1" w14:paraId="3A789192" w14:textId="77777777" w:rsidTr="00874D7C">
        <w:trPr>
          <w:trHeight w:val="397"/>
        </w:trPr>
        <w:tc>
          <w:tcPr>
            <w:tcW w:w="9267" w:type="dxa"/>
          </w:tcPr>
          <w:p w14:paraId="4DF4915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powiązania dokumentów rozchodu materiałów z ośrodkami powstawania kosztów dla celów rachunku kosztów,</w:t>
            </w:r>
          </w:p>
        </w:tc>
      </w:tr>
      <w:tr w:rsidR="001838A1" w:rsidRPr="001838A1" w14:paraId="365054BE" w14:textId="77777777" w:rsidTr="00874D7C">
        <w:trPr>
          <w:trHeight w:val="397"/>
        </w:trPr>
        <w:tc>
          <w:tcPr>
            <w:tcW w:w="9267" w:type="dxa"/>
          </w:tcPr>
          <w:p w14:paraId="3E75552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rozbicie pojedynczych pozycji rozchodu dla celów rachunku kosztów poprzez zastosowanie mechanizmu tzw. „relewów” (wydania z magazynu żywności),</w:t>
            </w:r>
          </w:p>
        </w:tc>
      </w:tr>
      <w:tr w:rsidR="001838A1" w:rsidRPr="001838A1" w14:paraId="398CB84E" w14:textId="77777777" w:rsidTr="00874D7C">
        <w:trPr>
          <w:trHeight w:val="397"/>
        </w:trPr>
        <w:tc>
          <w:tcPr>
            <w:tcW w:w="9267" w:type="dxa"/>
          </w:tcPr>
          <w:p w14:paraId="42CFD0D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wydruk dokumentu przekazania towaru (PT) na podstawie dokumentu rozchodu wewnętrznego.</w:t>
            </w:r>
          </w:p>
        </w:tc>
      </w:tr>
      <w:tr w:rsidR="001838A1" w:rsidRPr="001838A1" w14:paraId="706705B1" w14:textId="77777777" w:rsidTr="00874D7C">
        <w:trPr>
          <w:trHeight w:val="397"/>
        </w:trPr>
        <w:tc>
          <w:tcPr>
            <w:tcW w:w="9267" w:type="dxa"/>
          </w:tcPr>
          <w:p w14:paraId="6687522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-    dokument korekty rozchodów, </w:t>
            </w:r>
          </w:p>
        </w:tc>
      </w:tr>
      <w:tr w:rsidR="001838A1" w:rsidRPr="001838A1" w14:paraId="60D14329" w14:textId="77777777" w:rsidTr="00874D7C">
        <w:trPr>
          <w:trHeight w:val="397"/>
        </w:trPr>
        <w:tc>
          <w:tcPr>
            <w:tcW w:w="9267" w:type="dxa"/>
          </w:tcPr>
          <w:p w14:paraId="3B52569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ewidencja rozchodów zewnętrznych – możliwość ewidencjonowania różnych typów rozchodów (osobne typy dokumentów) np. ze względu na przyczynę przekazania materiałów,</w:t>
            </w:r>
          </w:p>
        </w:tc>
      </w:tr>
      <w:tr w:rsidR="001838A1" w:rsidRPr="001838A1" w14:paraId="452B6094" w14:textId="77777777" w:rsidTr="00874D7C">
        <w:trPr>
          <w:trHeight w:val="397"/>
        </w:trPr>
        <w:tc>
          <w:tcPr>
            <w:tcW w:w="9267" w:type="dxa"/>
          </w:tcPr>
          <w:p w14:paraId="570A675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ewidencja zwrotów od odbiorcy,</w:t>
            </w:r>
          </w:p>
        </w:tc>
      </w:tr>
      <w:tr w:rsidR="001838A1" w:rsidRPr="001838A1" w14:paraId="1D5D67ED" w14:textId="77777777" w:rsidTr="00874D7C">
        <w:trPr>
          <w:trHeight w:val="397"/>
        </w:trPr>
        <w:tc>
          <w:tcPr>
            <w:tcW w:w="9267" w:type="dxa"/>
          </w:tcPr>
          <w:p w14:paraId="2C24DDC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ewidencja przesunięć międzymagazynowych materiałów,</w:t>
            </w:r>
          </w:p>
        </w:tc>
      </w:tr>
      <w:tr w:rsidR="001838A1" w:rsidRPr="001838A1" w14:paraId="008ACF12" w14:textId="77777777" w:rsidTr="00874D7C">
        <w:trPr>
          <w:trHeight w:val="397"/>
        </w:trPr>
        <w:tc>
          <w:tcPr>
            <w:tcW w:w="9267" w:type="dxa"/>
          </w:tcPr>
          <w:p w14:paraId="2368A4E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lastRenderedPageBreak/>
              <w:t>-    wydruki dokumentów związanych z obrotem materiałowym.</w:t>
            </w:r>
          </w:p>
        </w:tc>
      </w:tr>
      <w:tr w:rsidR="001838A1" w:rsidRPr="001838A1" w14:paraId="0FA1F6C3" w14:textId="77777777" w:rsidTr="00874D7C">
        <w:trPr>
          <w:trHeight w:val="397"/>
        </w:trPr>
        <w:tc>
          <w:tcPr>
            <w:tcW w:w="9267" w:type="dxa"/>
          </w:tcPr>
          <w:p w14:paraId="68368BE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wspieranie obsługi inwentaryzacji stanów magazynowych:</w:t>
            </w:r>
          </w:p>
        </w:tc>
      </w:tr>
      <w:tr w:rsidR="001838A1" w:rsidRPr="001838A1" w14:paraId="15A25169" w14:textId="77777777" w:rsidTr="00874D7C">
        <w:trPr>
          <w:trHeight w:val="397"/>
        </w:trPr>
        <w:tc>
          <w:tcPr>
            <w:tcW w:w="9267" w:type="dxa"/>
          </w:tcPr>
          <w:p w14:paraId="53844D9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przygotowanie i wydruk arkuszy spisu z natury,</w:t>
            </w:r>
          </w:p>
        </w:tc>
      </w:tr>
      <w:tr w:rsidR="001838A1" w:rsidRPr="001838A1" w14:paraId="6FB2C01A" w14:textId="77777777" w:rsidTr="00874D7C">
        <w:trPr>
          <w:trHeight w:val="397"/>
        </w:trPr>
        <w:tc>
          <w:tcPr>
            <w:tcW w:w="9267" w:type="dxa"/>
          </w:tcPr>
          <w:p w14:paraId="0F19E6A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prowadzenia rzeczywistych wartości stanów magazynowych na podstawie spisu z natury i ich porównanie z wartościami księgowymi,</w:t>
            </w:r>
          </w:p>
        </w:tc>
      </w:tr>
      <w:tr w:rsidR="001838A1" w:rsidRPr="001838A1" w14:paraId="5B09BDF3" w14:textId="77777777" w:rsidTr="00874D7C">
        <w:trPr>
          <w:trHeight w:val="397"/>
        </w:trPr>
        <w:tc>
          <w:tcPr>
            <w:tcW w:w="9267" w:type="dxa"/>
          </w:tcPr>
          <w:p w14:paraId="3780961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rozliczenia różnic inwentaryzacyjnych – dokument niedoborów,</w:t>
            </w:r>
          </w:p>
        </w:tc>
      </w:tr>
      <w:tr w:rsidR="001838A1" w:rsidRPr="001838A1" w14:paraId="7D31678E" w14:textId="77777777" w:rsidTr="00874D7C">
        <w:trPr>
          <w:trHeight w:val="397"/>
        </w:trPr>
        <w:tc>
          <w:tcPr>
            <w:tcW w:w="9267" w:type="dxa"/>
          </w:tcPr>
          <w:p w14:paraId="1FC900D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rozliczenia różnic inwentaryzacyjnych – dokument nadwyżek.</w:t>
            </w:r>
          </w:p>
        </w:tc>
      </w:tr>
      <w:tr w:rsidR="001838A1" w:rsidRPr="001838A1" w14:paraId="2979B284" w14:textId="77777777" w:rsidTr="00874D7C">
        <w:trPr>
          <w:trHeight w:val="397"/>
        </w:trPr>
        <w:tc>
          <w:tcPr>
            <w:tcW w:w="9267" w:type="dxa"/>
          </w:tcPr>
          <w:p w14:paraId="6B5EA8A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bieżąca informacja o stanach magazynowych:</w:t>
            </w:r>
          </w:p>
        </w:tc>
      </w:tr>
      <w:tr w:rsidR="001838A1" w:rsidRPr="001838A1" w14:paraId="01F71E0C" w14:textId="77777777" w:rsidTr="00874D7C">
        <w:trPr>
          <w:trHeight w:val="397"/>
        </w:trPr>
        <w:tc>
          <w:tcPr>
            <w:tcW w:w="9267" w:type="dxa"/>
          </w:tcPr>
          <w:p w14:paraId="3CC2385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podgląd i wydruk historii obrotu materiałowego dla poszczególnych asortymentów materiałów,</w:t>
            </w:r>
          </w:p>
        </w:tc>
      </w:tr>
      <w:tr w:rsidR="001838A1" w:rsidRPr="001838A1" w14:paraId="73FED9D8" w14:textId="77777777" w:rsidTr="00874D7C">
        <w:trPr>
          <w:trHeight w:val="397"/>
        </w:trPr>
        <w:tc>
          <w:tcPr>
            <w:tcW w:w="9267" w:type="dxa"/>
          </w:tcPr>
          <w:p w14:paraId="004862B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podgląd i wydruk stanów magazynowych dla wybranych lub wszystkich magazynów,</w:t>
            </w:r>
          </w:p>
        </w:tc>
      </w:tr>
      <w:tr w:rsidR="001838A1" w:rsidRPr="001838A1" w14:paraId="57758203" w14:textId="77777777" w:rsidTr="00874D7C">
        <w:trPr>
          <w:trHeight w:val="397"/>
        </w:trPr>
        <w:tc>
          <w:tcPr>
            <w:tcW w:w="9267" w:type="dxa"/>
          </w:tcPr>
          <w:p w14:paraId="12F8377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kontrola przekroczenia stanów minimalnych i maksymalnych.</w:t>
            </w:r>
          </w:p>
        </w:tc>
      </w:tr>
      <w:tr w:rsidR="001838A1" w:rsidRPr="001838A1" w14:paraId="541F77E6" w14:textId="77777777" w:rsidTr="00874D7C">
        <w:trPr>
          <w:trHeight w:val="397"/>
        </w:trPr>
        <w:tc>
          <w:tcPr>
            <w:tcW w:w="9267" w:type="dxa"/>
          </w:tcPr>
          <w:p w14:paraId="5209917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wykazy i zestawienia:</w:t>
            </w:r>
          </w:p>
        </w:tc>
      </w:tr>
      <w:tr w:rsidR="001838A1" w:rsidRPr="001838A1" w14:paraId="10F8FAD8" w14:textId="77777777" w:rsidTr="00874D7C">
        <w:trPr>
          <w:trHeight w:val="397"/>
        </w:trPr>
        <w:tc>
          <w:tcPr>
            <w:tcW w:w="9267" w:type="dxa"/>
          </w:tcPr>
          <w:p w14:paraId="5647865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na podstawie rozchodów: dla wybranych materiałów, dla wybranych grup materiałów,</w:t>
            </w:r>
          </w:p>
        </w:tc>
      </w:tr>
      <w:tr w:rsidR="001838A1" w:rsidRPr="001838A1" w14:paraId="535B8126" w14:textId="77777777" w:rsidTr="00874D7C">
        <w:trPr>
          <w:trHeight w:val="397"/>
        </w:trPr>
        <w:tc>
          <w:tcPr>
            <w:tcW w:w="9267" w:type="dxa"/>
          </w:tcPr>
          <w:p w14:paraId="3ABBD80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na podstawie przychodów: dla wybranych materiałów, dla wybranych grup materiałów, dla wybranych rodzajów kosztów,</w:t>
            </w:r>
          </w:p>
        </w:tc>
      </w:tr>
      <w:tr w:rsidR="001838A1" w:rsidRPr="001838A1" w14:paraId="71FDEF16" w14:textId="77777777" w:rsidTr="00874D7C">
        <w:trPr>
          <w:trHeight w:val="397"/>
        </w:trPr>
        <w:tc>
          <w:tcPr>
            <w:tcW w:w="9267" w:type="dxa"/>
          </w:tcPr>
          <w:p w14:paraId="78766B4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zestawienia dokumentów zaewidencjonowanych dla poszczególnych magazynów,</w:t>
            </w:r>
          </w:p>
        </w:tc>
      </w:tr>
      <w:tr w:rsidR="001838A1" w:rsidRPr="001838A1" w14:paraId="21AF05DE" w14:textId="77777777" w:rsidTr="00874D7C">
        <w:trPr>
          <w:trHeight w:val="397"/>
        </w:trPr>
        <w:tc>
          <w:tcPr>
            <w:tcW w:w="9267" w:type="dxa"/>
          </w:tcPr>
          <w:p w14:paraId="35CA01A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karty materiałowej: ilościowej i ilościowo-wartościowej.</w:t>
            </w:r>
          </w:p>
        </w:tc>
      </w:tr>
      <w:tr w:rsidR="001838A1" w:rsidRPr="001838A1" w14:paraId="3487E194" w14:textId="77777777" w:rsidTr="00874D7C">
        <w:trPr>
          <w:trHeight w:val="397"/>
        </w:trPr>
        <w:tc>
          <w:tcPr>
            <w:tcW w:w="9267" w:type="dxa"/>
          </w:tcPr>
          <w:p w14:paraId="5280DC1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wspieranie obsługi zamówień (w tym publicznych):</w:t>
            </w:r>
          </w:p>
        </w:tc>
      </w:tr>
      <w:tr w:rsidR="001838A1" w:rsidRPr="001838A1" w14:paraId="179D6C87" w14:textId="77777777" w:rsidTr="00874D7C">
        <w:trPr>
          <w:trHeight w:val="397"/>
        </w:trPr>
        <w:tc>
          <w:tcPr>
            <w:tcW w:w="9267" w:type="dxa"/>
          </w:tcPr>
          <w:p w14:paraId="5BE5BD5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analizy zużycia:</w:t>
            </w:r>
          </w:p>
        </w:tc>
      </w:tr>
      <w:tr w:rsidR="001838A1" w:rsidRPr="001838A1" w14:paraId="3319C6F6" w14:textId="77777777" w:rsidTr="00874D7C">
        <w:trPr>
          <w:trHeight w:val="397"/>
        </w:trPr>
        <w:tc>
          <w:tcPr>
            <w:tcW w:w="9267" w:type="dxa"/>
          </w:tcPr>
          <w:p w14:paraId="0D593A2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-    możliwość wyliczania daty, po upływie której skończy się bieżący zapas materiału (na podstawie średniego zużycia za wybrany okres czasu), </w:t>
            </w:r>
          </w:p>
        </w:tc>
      </w:tr>
      <w:tr w:rsidR="001838A1" w:rsidRPr="001838A1" w14:paraId="3B0F7294" w14:textId="77777777" w:rsidTr="00874D7C">
        <w:trPr>
          <w:trHeight w:val="397"/>
        </w:trPr>
        <w:tc>
          <w:tcPr>
            <w:tcW w:w="9267" w:type="dxa"/>
          </w:tcPr>
          <w:p w14:paraId="7EF2937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-    możliwość tworzenia wykazów towarów, których zapas wystarczy na dłużej niż zadana ilość dni, </w:t>
            </w:r>
          </w:p>
        </w:tc>
      </w:tr>
      <w:tr w:rsidR="001838A1" w:rsidRPr="001838A1" w14:paraId="7B077D72" w14:textId="77777777" w:rsidTr="00874D7C">
        <w:trPr>
          <w:trHeight w:val="397"/>
        </w:trPr>
        <w:tc>
          <w:tcPr>
            <w:tcW w:w="9267" w:type="dxa"/>
          </w:tcPr>
          <w:p w14:paraId="5AAB5C7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tworzenia wykazów towarów, których bieżące zużycie ilościowe za wybrany okres jest większe od średniego zużycia ilościowego za inny porównywalny okres czasu,</w:t>
            </w:r>
          </w:p>
        </w:tc>
      </w:tr>
      <w:tr w:rsidR="001838A1" w:rsidRPr="001838A1" w14:paraId="50F83286" w14:textId="77777777" w:rsidTr="00874D7C">
        <w:trPr>
          <w:trHeight w:val="397"/>
        </w:trPr>
        <w:tc>
          <w:tcPr>
            <w:tcW w:w="9267" w:type="dxa"/>
          </w:tcPr>
          <w:p w14:paraId="6964896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tworzenia wykazu materiałów, które zalegają w magazynie powyżej zadanej ilości dni.</w:t>
            </w:r>
          </w:p>
        </w:tc>
      </w:tr>
      <w:tr w:rsidR="001838A1" w:rsidRPr="001838A1" w14:paraId="757CABC6" w14:textId="77777777" w:rsidTr="00874D7C">
        <w:trPr>
          <w:trHeight w:val="397"/>
        </w:trPr>
        <w:tc>
          <w:tcPr>
            <w:tcW w:w="9267" w:type="dxa"/>
          </w:tcPr>
          <w:p w14:paraId="5CB70D0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przygotowanie i kontrola zamówień:</w:t>
            </w:r>
          </w:p>
        </w:tc>
      </w:tr>
      <w:tr w:rsidR="001838A1" w:rsidRPr="001838A1" w14:paraId="29EBAF2D" w14:textId="77777777" w:rsidTr="00874D7C">
        <w:trPr>
          <w:trHeight w:val="397"/>
        </w:trPr>
        <w:tc>
          <w:tcPr>
            <w:tcW w:w="9267" w:type="dxa"/>
          </w:tcPr>
          <w:p w14:paraId="4AD6B50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przygotowanie zamówienia na podstawie analizy zużycia za dany okres,</w:t>
            </w:r>
          </w:p>
        </w:tc>
      </w:tr>
      <w:tr w:rsidR="001838A1" w:rsidRPr="001838A1" w14:paraId="53275772" w14:textId="77777777" w:rsidTr="00874D7C">
        <w:trPr>
          <w:trHeight w:val="397"/>
        </w:trPr>
        <w:tc>
          <w:tcPr>
            <w:tcW w:w="9267" w:type="dxa"/>
          </w:tcPr>
          <w:p w14:paraId="51AC1ED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dostęp do przeglądu zawartych umów dotyczących zakupu materiałów,</w:t>
            </w:r>
          </w:p>
        </w:tc>
      </w:tr>
      <w:tr w:rsidR="001838A1" w:rsidRPr="001838A1" w14:paraId="28A7E215" w14:textId="77777777" w:rsidTr="00874D7C">
        <w:trPr>
          <w:trHeight w:val="397"/>
        </w:trPr>
        <w:tc>
          <w:tcPr>
            <w:tcW w:w="9267" w:type="dxa"/>
          </w:tcPr>
          <w:p w14:paraId="2752A59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kontrola realizacji dostaw i poziomu cen.</w:t>
            </w:r>
          </w:p>
        </w:tc>
      </w:tr>
      <w:tr w:rsidR="001838A1" w:rsidRPr="001838A1" w14:paraId="4A2E10E1" w14:textId="77777777" w:rsidTr="00874D7C">
        <w:trPr>
          <w:trHeight w:val="397"/>
        </w:trPr>
        <w:tc>
          <w:tcPr>
            <w:tcW w:w="9267" w:type="dxa"/>
          </w:tcPr>
          <w:p w14:paraId="4B99110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integracja z innymi modułami realizującymi funkcjonalność w zakresach: </w:t>
            </w:r>
          </w:p>
        </w:tc>
      </w:tr>
      <w:tr w:rsidR="001838A1" w:rsidRPr="001838A1" w14:paraId="15491409" w14:textId="77777777" w:rsidTr="00874D7C">
        <w:trPr>
          <w:trHeight w:val="397"/>
        </w:trPr>
        <w:tc>
          <w:tcPr>
            <w:tcW w:w="9267" w:type="dxa"/>
          </w:tcPr>
          <w:p w14:paraId="644A667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 Finanse – Księgowość:</w:t>
            </w:r>
          </w:p>
        </w:tc>
      </w:tr>
      <w:tr w:rsidR="001838A1" w:rsidRPr="001838A1" w14:paraId="1B3920AC" w14:textId="77777777" w:rsidTr="00874D7C">
        <w:trPr>
          <w:trHeight w:val="397"/>
        </w:trPr>
        <w:tc>
          <w:tcPr>
            <w:tcW w:w="9267" w:type="dxa"/>
          </w:tcPr>
          <w:p w14:paraId="2F9250F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lastRenderedPageBreak/>
              <w:t>-    dostępność funkcji wartościowego, syntetycznego zapisu obrotu materiałowego na kontach księgi głównej FK</w:t>
            </w:r>
          </w:p>
        </w:tc>
      </w:tr>
      <w:tr w:rsidR="001838A1" w:rsidRPr="001838A1" w14:paraId="1E6FF7F1" w14:textId="77777777" w:rsidTr="00874D7C">
        <w:trPr>
          <w:trHeight w:val="397"/>
        </w:trPr>
        <w:tc>
          <w:tcPr>
            <w:tcW w:w="9267" w:type="dxa"/>
          </w:tcPr>
          <w:p w14:paraId="79A7338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elastycznego tworzenia wzorców eksportu do FK,</w:t>
            </w:r>
          </w:p>
        </w:tc>
      </w:tr>
      <w:tr w:rsidR="001838A1" w:rsidRPr="001838A1" w14:paraId="1524A26C" w14:textId="77777777" w:rsidTr="00874D7C">
        <w:trPr>
          <w:trHeight w:val="397"/>
        </w:trPr>
        <w:tc>
          <w:tcPr>
            <w:tcW w:w="9267" w:type="dxa"/>
          </w:tcPr>
          <w:p w14:paraId="488799D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wykorzystania słowników FK: kontrahentów, rodzajów kosztów, ośrodków powstawania kosztów.</w:t>
            </w:r>
          </w:p>
        </w:tc>
      </w:tr>
      <w:tr w:rsidR="001838A1" w:rsidRPr="001838A1" w14:paraId="42D7150C" w14:textId="77777777" w:rsidTr="00874D7C">
        <w:trPr>
          <w:trHeight w:val="397"/>
        </w:trPr>
        <w:tc>
          <w:tcPr>
            <w:tcW w:w="9267" w:type="dxa"/>
          </w:tcPr>
          <w:p w14:paraId="3977C54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Rachunek kosztów leczenia: </w:t>
            </w:r>
          </w:p>
        </w:tc>
      </w:tr>
      <w:tr w:rsidR="001838A1" w:rsidRPr="001838A1" w14:paraId="0AEFD246" w14:textId="77777777" w:rsidTr="00874D7C">
        <w:trPr>
          <w:trHeight w:val="397"/>
        </w:trPr>
        <w:tc>
          <w:tcPr>
            <w:tcW w:w="9267" w:type="dxa"/>
          </w:tcPr>
          <w:p w14:paraId="504F3D4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w zakresie udostępnienia danych o aktualnych cenach materiałów do określenia normatywów materiałowych świadczeń,</w:t>
            </w:r>
          </w:p>
        </w:tc>
      </w:tr>
      <w:tr w:rsidR="001838A1" w:rsidRPr="001838A1" w14:paraId="37091CD5" w14:textId="77777777" w:rsidTr="00874D7C">
        <w:trPr>
          <w:trHeight w:val="397"/>
        </w:trPr>
        <w:tc>
          <w:tcPr>
            <w:tcW w:w="9267" w:type="dxa"/>
          </w:tcPr>
          <w:p w14:paraId="2D62815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w zakresie rozchodów materiałów według ośrodków powstawania kosztów w celu porównania z normatywnym zużyciem materiałów wynikającym z ewidencji wykonanych świadczeń.</w:t>
            </w:r>
          </w:p>
        </w:tc>
      </w:tr>
      <w:tr w:rsidR="001838A1" w:rsidRPr="001838A1" w14:paraId="71F9D391" w14:textId="77777777" w:rsidTr="00874D7C">
        <w:trPr>
          <w:trHeight w:val="397"/>
        </w:trPr>
        <w:tc>
          <w:tcPr>
            <w:tcW w:w="9267" w:type="dxa"/>
          </w:tcPr>
          <w:p w14:paraId="73A3E7A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Środki Trwałe: </w:t>
            </w:r>
          </w:p>
        </w:tc>
      </w:tr>
      <w:tr w:rsidR="001838A1" w:rsidRPr="001838A1" w14:paraId="77DA578E" w14:textId="77777777" w:rsidTr="00874D7C">
        <w:trPr>
          <w:trHeight w:val="397"/>
        </w:trPr>
        <w:tc>
          <w:tcPr>
            <w:tcW w:w="9267" w:type="dxa"/>
          </w:tcPr>
          <w:p w14:paraId="183657F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przesyłania danych o rozchodach materiałów (urządzeń przyjętych na magazyn) będących, po imporcie w module Środki Trwałe, podstawą do założenia kartoteki środka trwałego</w:t>
            </w:r>
          </w:p>
        </w:tc>
      </w:tr>
      <w:tr w:rsidR="001838A1" w:rsidRPr="001838A1" w14:paraId="3F14FC45" w14:textId="77777777" w:rsidTr="00874D7C">
        <w:trPr>
          <w:trHeight w:val="397"/>
        </w:trPr>
        <w:tc>
          <w:tcPr>
            <w:tcW w:w="9267" w:type="dxa"/>
          </w:tcPr>
          <w:p w14:paraId="0E5DC9D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 - zapewnienie komunikacji w zakresie JPK, w szczególności:</w:t>
            </w:r>
          </w:p>
        </w:tc>
      </w:tr>
      <w:tr w:rsidR="001838A1" w:rsidRPr="001838A1" w14:paraId="6DF6F9CE" w14:textId="77777777" w:rsidTr="00874D7C">
        <w:trPr>
          <w:trHeight w:val="397"/>
        </w:trPr>
        <w:tc>
          <w:tcPr>
            <w:tcW w:w="9267" w:type="dxa"/>
          </w:tcPr>
          <w:p w14:paraId="231EC1A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 -- przygotowanie i wysłanie komunikatu JPK_MAG</w:t>
            </w:r>
          </w:p>
        </w:tc>
      </w:tr>
      <w:tr w:rsidR="001838A1" w:rsidRPr="001838A1" w14:paraId="6C5BE8E7" w14:textId="77777777" w:rsidTr="00874D7C">
        <w:trPr>
          <w:trHeight w:val="397"/>
        </w:trPr>
        <w:tc>
          <w:tcPr>
            <w:tcW w:w="9267" w:type="dxa"/>
          </w:tcPr>
          <w:p w14:paraId="36DA362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 -- odbiór potwierdzenia odbioru (UPO)</w:t>
            </w:r>
          </w:p>
        </w:tc>
      </w:tr>
      <w:tr w:rsidR="001838A1" w:rsidRPr="001838A1" w14:paraId="1265AF0B" w14:textId="77777777" w:rsidTr="00874D7C">
        <w:trPr>
          <w:trHeight w:val="397"/>
        </w:trPr>
        <w:tc>
          <w:tcPr>
            <w:tcW w:w="9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02E05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SZKOLENIA</w:t>
            </w:r>
          </w:p>
        </w:tc>
      </w:tr>
      <w:tr w:rsidR="001838A1" w:rsidRPr="001838A1" w14:paraId="3DE08000" w14:textId="77777777" w:rsidTr="00874D7C">
        <w:trPr>
          <w:trHeight w:val="397"/>
        </w:trPr>
        <w:tc>
          <w:tcPr>
            <w:tcW w:w="9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F9045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Szkolenia </w:t>
            </w:r>
          </w:p>
          <w:p w14:paraId="2929A66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Ilość użytkowników do przeszkolenia:  3</w:t>
            </w:r>
          </w:p>
        </w:tc>
      </w:tr>
    </w:tbl>
    <w:p w14:paraId="689B52A5" w14:textId="77777777" w:rsidR="001838A1" w:rsidRPr="001838A1" w:rsidRDefault="001838A1" w:rsidP="001838A1">
      <w:pPr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</w:p>
    <w:p w14:paraId="29BE6B32" w14:textId="77777777" w:rsidR="001838A1" w:rsidRPr="001838A1" w:rsidRDefault="001838A1" w:rsidP="001838A1">
      <w:pPr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  <w:r w:rsidRPr="001838A1">
        <w:rPr>
          <w:rFonts w:ascii="Arial" w:eastAsia="Times New Roman" w:hAnsi="Arial" w:cs="Arial"/>
          <w:b/>
          <w:sz w:val="20"/>
          <w:szCs w:val="20"/>
          <w:lang w:eastAsia="ar-SA"/>
        </w:rPr>
        <w:t xml:space="preserve">Oświadczam, że wymieniane oprogramowanie w związku z brakiem możliwości integracji spełnia wszystkie powyższe wymagania </w:t>
      </w:r>
    </w:p>
    <w:p w14:paraId="09231C2F" w14:textId="77777777" w:rsidR="001838A1" w:rsidRPr="001838A1" w:rsidRDefault="001838A1" w:rsidP="001838A1">
      <w:pPr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</w:p>
    <w:p w14:paraId="22FCE156" w14:textId="77777777" w:rsidR="001838A1" w:rsidRPr="001838A1" w:rsidRDefault="001838A1" w:rsidP="001838A1">
      <w:pPr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</w:p>
    <w:p w14:paraId="5A5D64CD" w14:textId="77777777" w:rsidR="001838A1" w:rsidRPr="001838A1" w:rsidRDefault="001838A1" w:rsidP="001838A1">
      <w:pPr>
        <w:tabs>
          <w:tab w:val="left" w:pos="3118"/>
        </w:tabs>
        <w:suppressAutoHyphens/>
        <w:spacing w:after="240" w:line="276" w:lineRule="auto"/>
        <w:ind w:firstLine="284"/>
        <w:jc w:val="both"/>
        <w:rPr>
          <w:rFonts w:ascii="Arial Narrow" w:eastAsia="Times New Roman" w:hAnsi="Arial Narrow" w:cs="Arial"/>
          <w:lang w:eastAsia="ar-SA"/>
        </w:rPr>
      </w:pPr>
      <w:r w:rsidRPr="001838A1">
        <w:rPr>
          <w:rFonts w:ascii="Arial Narrow" w:eastAsia="Times New Roman" w:hAnsi="Arial Narrow" w:cs="Arial"/>
          <w:lang w:eastAsia="ar-SA"/>
        </w:rPr>
        <w:tab/>
      </w:r>
      <w:r w:rsidRPr="001838A1">
        <w:rPr>
          <w:rFonts w:ascii="Arial Narrow" w:eastAsia="Times New Roman" w:hAnsi="Arial Narrow" w:cs="Arial"/>
          <w:lang w:eastAsia="ar-SA"/>
        </w:rPr>
        <w:tab/>
      </w:r>
      <w:r w:rsidRPr="001838A1">
        <w:rPr>
          <w:rFonts w:ascii="Arial Narrow" w:eastAsia="Times New Roman" w:hAnsi="Arial Narrow" w:cs="Arial"/>
          <w:lang w:eastAsia="ar-SA"/>
        </w:rPr>
        <w:tab/>
      </w:r>
      <w:r w:rsidRPr="001838A1">
        <w:rPr>
          <w:rFonts w:ascii="Arial Narrow" w:eastAsia="Times New Roman" w:hAnsi="Arial Narrow" w:cs="Arial"/>
          <w:lang w:eastAsia="ar-SA"/>
        </w:rPr>
        <w:tab/>
        <w:t>.......................................................</w:t>
      </w:r>
    </w:p>
    <w:p w14:paraId="4BF0EE07" w14:textId="77777777" w:rsidR="001838A1" w:rsidRPr="001838A1" w:rsidRDefault="001838A1" w:rsidP="001838A1">
      <w:pPr>
        <w:tabs>
          <w:tab w:val="left" w:pos="3118"/>
        </w:tabs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i/>
          <w:sz w:val="16"/>
          <w:szCs w:val="16"/>
          <w:lang w:eastAsia="ar-SA"/>
        </w:rPr>
      </w:pPr>
      <w:r w:rsidRPr="001838A1">
        <w:rPr>
          <w:rFonts w:ascii="Arial" w:eastAsia="Times New Roman" w:hAnsi="Arial" w:cs="Arial"/>
          <w:i/>
          <w:szCs w:val="20"/>
          <w:lang w:eastAsia="ar-SA"/>
        </w:rPr>
        <w:tab/>
      </w:r>
      <w:r w:rsidRPr="001838A1">
        <w:rPr>
          <w:rFonts w:ascii="Arial" w:eastAsia="Times New Roman" w:hAnsi="Arial" w:cs="Arial"/>
          <w:i/>
          <w:szCs w:val="20"/>
          <w:lang w:eastAsia="ar-SA"/>
        </w:rPr>
        <w:tab/>
      </w:r>
      <w:r w:rsidRPr="001838A1">
        <w:rPr>
          <w:rFonts w:ascii="Arial" w:eastAsia="Times New Roman" w:hAnsi="Arial" w:cs="Arial"/>
          <w:i/>
          <w:szCs w:val="20"/>
          <w:lang w:eastAsia="ar-SA"/>
        </w:rPr>
        <w:tab/>
      </w:r>
      <w:r w:rsidRPr="001838A1">
        <w:rPr>
          <w:rFonts w:ascii="Arial" w:eastAsia="Times New Roman" w:hAnsi="Arial" w:cs="Arial"/>
          <w:i/>
          <w:sz w:val="16"/>
          <w:szCs w:val="16"/>
          <w:lang w:eastAsia="ar-SA"/>
        </w:rPr>
        <w:t xml:space="preserve"> /podpis osoby upoważnionej do reprezentowania firmy/</w:t>
      </w:r>
    </w:p>
    <w:p w14:paraId="74E86F69" w14:textId="77777777" w:rsidR="001838A1" w:rsidRPr="001838A1" w:rsidRDefault="001838A1" w:rsidP="001838A1">
      <w:pPr>
        <w:suppressAutoHyphens/>
        <w:spacing w:after="240" w:line="276" w:lineRule="auto"/>
        <w:jc w:val="both"/>
        <w:rPr>
          <w:rFonts w:ascii="Arial" w:eastAsia="Times New Roman" w:hAnsi="Arial" w:cs="Arial"/>
          <w:sz w:val="20"/>
          <w:szCs w:val="20"/>
          <w:lang w:eastAsia="ar-SA"/>
        </w:rPr>
      </w:pPr>
    </w:p>
    <w:p w14:paraId="14070C6D" w14:textId="77777777" w:rsidR="001838A1" w:rsidRPr="001838A1" w:rsidRDefault="001838A1" w:rsidP="001838A1">
      <w:pPr>
        <w:spacing w:after="0" w:line="240" w:lineRule="auto"/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</w:pPr>
      <w:r w:rsidRPr="001838A1"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  <w:br w:type="page"/>
      </w:r>
    </w:p>
    <w:p w14:paraId="6D74800C" w14:textId="77777777" w:rsidR="001838A1" w:rsidRPr="001838A1" w:rsidRDefault="001838A1" w:rsidP="001838A1">
      <w:pPr>
        <w:suppressAutoHyphens/>
        <w:spacing w:after="240" w:line="276" w:lineRule="auto"/>
        <w:ind w:left="56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</w:pPr>
      <w:r w:rsidRPr="001838A1"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  <w:lastRenderedPageBreak/>
        <w:t>Środki Trwałe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88"/>
      </w:tblGrid>
      <w:tr w:rsidR="001838A1" w:rsidRPr="001838A1" w14:paraId="1008D895" w14:textId="77777777" w:rsidTr="00874D7C">
        <w:trPr>
          <w:trHeight w:val="397"/>
        </w:trPr>
        <w:tc>
          <w:tcPr>
            <w:tcW w:w="9288" w:type="dxa"/>
          </w:tcPr>
          <w:p w14:paraId="29612D0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Ewidencja i zarządzanie środkami trwałymi:</w:t>
            </w:r>
          </w:p>
        </w:tc>
      </w:tr>
      <w:tr w:rsidR="001838A1" w:rsidRPr="001838A1" w14:paraId="73A128D4" w14:textId="77777777" w:rsidTr="00874D7C">
        <w:trPr>
          <w:trHeight w:val="397"/>
        </w:trPr>
        <w:tc>
          <w:tcPr>
            <w:tcW w:w="9288" w:type="dxa"/>
          </w:tcPr>
          <w:p w14:paraId="3E6995B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prowadzenie kartotek składników majątku trwałego (ilościowo-wartościowych) obejmujących następujące informacje:</w:t>
            </w:r>
          </w:p>
        </w:tc>
      </w:tr>
      <w:tr w:rsidR="001838A1" w:rsidRPr="001838A1" w14:paraId="379F3D72" w14:textId="77777777" w:rsidTr="00874D7C">
        <w:trPr>
          <w:trHeight w:val="397"/>
        </w:trPr>
        <w:tc>
          <w:tcPr>
            <w:tcW w:w="9288" w:type="dxa"/>
          </w:tcPr>
          <w:p w14:paraId="08A8325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klasyfikacja GUS,</w:t>
            </w:r>
          </w:p>
        </w:tc>
      </w:tr>
      <w:tr w:rsidR="001838A1" w:rsidRPr="001838A1" w14:paraId="22EE04E7" w14:textId="77777777" w:rsidTr="00874D7C">
        <w:trPr>
          <w:trHeight w:val="397"/>
        </w:trPr>
        <w:tc>
          <w:tcPr>
            <w:tcW w:w="9288" w:type="dxa"/>
          </w:tcPr>
          <w:p w14:paraId="7305071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informacji dotyczących przyjęcia,</w:t>
            </w:r>
          </w:p>
        </w:tc>
      </w:tr>
      <w:tr w:rsidR="001838A1" w:rsidRPr="001838A1" w14:paraId="268B9E4F" w14:textId="77777777" w:rsidTr="00874D7C">
        <w:trPr>
          <w:trHeight w:val="397"/>
        </w:trPr>
        <w:tc>
          <w:tcPr>
            <w:tcW w:w="9288" w:type="dxa"/>
          </w:tcPr>
          <w:p w14:paraId="203EDC0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stawka i metoda amortyzacji,</w:t>
            </w:r>
          </w:p>
        </w:tc>
      </w:tr>
      <w:tr w:rsidR="001838A1" w:rsidRPr="001838A1" w14:paraId="53E39BCF" w14:textId="77777777" w:rsidTr="00874D7C">
        <w:trPr>
          <w:trHeight w:val="397"/>
        </w:trPr>
        <w:tc>
          <w:tcPr>
            <w:tcW w:w="9288" w:type="dxa"/>
          </w:tcPr>
          <w:p w14:paraId="5545052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wartość początkowa,</w:t>
            </w:r>
          </w:p>
        </w:tc>
      </w:tr>
      <w:tr w:rsidR="001838A1" w:rsidRPr="001838A1" w14:paraId="08B7CD42" w14:textId="77777777" w:rsidTr="00874D7C">
        <w:trPr>
          <w:trHeight w:val="397"/>
        </w:trPr>
        <w:tc>
          <w:tcPr>
            <w:tcW w:w="9288" w:type="dxa"/>
          </w:tcPr>
          <w:p w14:paraId="5DDD2A9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bieżący stopień zużycia (umorzenia),</w:t>
            </w:r>
          </w:p>
        </w:tc>
      </w:tr>
      <w:tr w:rsidR="001838A1" w:rsidRPr="001838A1" w14:paraId="49FE8878" w14:textId="77777777" w:rsidTr="00874D7C">
        <w:trPr>
          <w:trHeight w:val="397"/>
        </w:trPr>
        <w:tc>
          <w:tcPr>
            <w:tcW w:w="9288" w:type="dxa"/>
          </w:tcPr>
          <w:p w14:paraId="0E4A0DC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-    bieżąca wartość netto, </w:t>
            </w:r>
          </w:p>
        </w:tc>
      </w:tr>
      <w:tr w:rsidR="001838A1" w:rsidRPr="001838A1" w14:paraId="035AE692" w14:textId="77777777" w:rsidTr="00874D7C">
        <w:trPr>
          <w:trHeight w:val="397"/>
        </w:trPr>
        <w:tc>
          <w:tcPr>
            <w:tcW w:w="9288" w:type="dxa"/>
          </w:tcPr>
          <w:p w14:paraId="44C637E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-    miejsce użytkowania, </w:t>
            </w:r>
          </w:p>
        </w:tc>
      </w:tr>
      <w:tr w:rsidR="001838A1" w:rsidRPr="001838A1" w14:paraId="7078F7C3" w14:textId="77777777" w:rsidTr="00874D7C">
        <w:trPr>
          <w:trHeight w:val="397"/>
        </w:trPr>
        <w:tc>
          <w:tcPr>
            <w:tcW w:w="9288" w:type="dxa"/>
          </w:tcPr>
          <w:p w14:paraId="514C201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ośrodki powstawania kosztów (możliwość powiązania jednego środka z kilkoma ośrodkami kosztów),</w:t>
            </w:r>
          </w:p>
        </w:tc>
      </w:tr>
      <w:tr w:rsidR="001838A1" w:rsidRPr="001838A1" w14:paraId="20E301C4" w14:textId="77777777" w:rsidTr="00874D7C">
        <w:trPr>
          <w:trHeight w:val="397"/>
        </w:trPr>
        <w:tc>
          <w:tcPr>
            <w:tcW w:w="9288" w:type="dxa"/>
          </w:tcPr>
          <w:p w14:paraId="6BC5DE0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osoby odpowiedzialne,</w:t>
            </w:r>
          </w:p>
        </w:tc>
      </w:tr>
      <w:tr w:rsidR="001838A1" w:rsidRPr="001838A1" w14:paraId="6569C5F6" w14:textId="77777777" w:rsidTr="00874D7C">
        <w:trPr>
          <w:trHeight w:val="397"/>
        </w:trPr>
        <w:tc>
          <w:tcPr>
            <w:tcW w:w="9288" w:type="dxa"/>
          </w:tcPr>
          <w:p w14:paraId="3FC78C9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źródła finansowania (możliwość przypisanie do środka trwałego kilku źródeł finansowania),</w:t>
            </w:r>
          </w:p>
        </w:tc>
      </w:tr>
      <w:tr w:rsidR="001838A1" w:rsidRPr="001838A1" w14:paraId="11CD4845" w14:textId="77777777" w:rsidTr="00874D7C">
        <w:trPr>
          <w:trHeight w:val="397"/>
        </w:trPr>
        <w:tc>
          <w:tcPr>
            <w:tcW w:w="9288" w:type="dxa"/>
          </w:tcPr>
          <w:p w14:paraId="25DC5C4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 -   dla aparatury medycznej dane klasyfikacyjne wg SEWAM, ECRI,</w:t>
            </w:r>
          </w:p>
        </w:tc>
      </w:tr>
      <w:tr w:rsidR="001838A1" w:rsidRPr="001838A1" w14:paraId="1F7702FB" w14:textId="77777777" w:rsidTr="00874D7C">
        <w:trPr>
          <w:trHeight w:val="397"/>
        </w:trPr>
        <w:tc>
          <w:tcPr>
            <w:tcW w:w="9288" w:type="dxa"/>
          </w:tcPr>
          <w:p w14:paraId="0B5A3A3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 -   dane o producencie i kraju,</w:t>
            </w:r>
          </w:p>
        </w:tc>
      </w:tr>
      <w:tr w:rsidR="001838A1" w:rsidRPr="001838A1" w14:paraId="0365C500" w14:textId="77777777" w:rsidTr="00874D7C">
        <w:trPr>
          <w:trHeight w:val="397"/>
        </w:trPr>
        <w:tc>
          <w:tcPr>
            <w:tcW w:w="9288" w:type="dxa"/>
          </w:tcPr>
          <w:p w14:paraId="33BA0BD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-    części składowe środka trwałego (komponentów). </w:t>
            </w:r>
          </w:p>
        </w:tc>
      </w:tr>
      <w:tr w:rsidR="001838A1" w:rsidRPr="001838A1" w14:paraId="1B337C26" w14:textId="77777777" w:rsidTr="00874D7C">
        <w:trPr>
          <w:trHeight w:val="397"/>
        </w:trPr>
        <w:tc>
          <w:tcPr>
            <w:tcW w:w="9288" w:type="dxa"/>
          </w:tcPr>
          <w:p w14:paraId="72434ED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bieżąca informacja o stanie składników majątku trwałego – wydruk informacji z kartotek składników majątku trwałego,</w:t>
            </w:r>
          </w:p>
        </w:tc>
      </w:tr>
      <w:tr w:rsidR="001838A1" w:rsidRPr="001838A1" w14:paraId="0EAE1DF8" w14:textId="77777777" w:rsidTr="00874D7C">
        <w:trPr>
          <w:trHeight w:val="397"/>
        </w:trPr>
        <w:tc>
          <w:tcPr>
            <w:tcW w:w="9288" w:type="dxa"/>
          </w:tcPr>
          <w:p w14:paraId="212E779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prowadzenie ksiąg inwentarzowych (możliwość wydruku informacji z kartotek zgrupowanych według ksiąg inwentarzowych),</w:t>
            </w:r>
          </w:p>
        </w:tc>
      </w:tr>
      <w:tr w:rsidR="001838A1" w:rsidRPr="001838A1" w14:paraId="17F8030B" w14:textId="77777777" w:rsidTr="00874D7C">
        <w:trPr>
          <w:trHeight w:val="397"/>
        </w:trPr>
        <w:tc>
          <w:tcPr>
            <w:tcW w:w="9288" w:type="dxa"/>
          </w:tcPr>
          <w:p w14:paraId="48C0653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przygotowanie i prowadzenie tabel amortyzacyjnych bilansowych dla każdego składnika majątku trwałego, zawierających:</w:t>
            </w:r>
          </w:p>
        </w:tc>
      </w:tr>
      <w:tr w:rsidR="001838A1" w:rsidRPr="001838A1" w14:paraId="3909A8CD" w14:textId="77777777" w:rsidTr="00874D7C">
        <w:trPr>
          <w:trHeight w:val="397"/>
        </w:trPr>
        <w:tc>
          <w:tcPr>
            <w:tcW w:w="9288" w:type="dxa"/>
          </w:tcPr>
          <w:p w14:paraId="20996D7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 -   informacje nt. planowanych odpisów umorzeniowych (plany amortyzacji),</w:t>
            </w:r>
          </w:p>
        </w:tc>
      </w:tr>
      <w:tr w:rsidR="001838A1" w:rsidRPr="001838A1" w14:paraId="34D96DDB" w14:textId="77777777" w:rsidTr="00874D7C">
        <w:trPr>
          <w:trHeight w:val="397"/>
        </w:trPr>
        <w:tc>
          <w:tcPr>
            <w:tcW w:w="9288" w:type="dxa"/>
          </w:tcPr>
          <w:p w14:paraId="429DA54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-    informacje o realizacji planu amortyzacji – faktycznie dokonanych odpisach umorzeniowych </w:t>
            </w:r>
          </w:p>
        </w:tc>
      </w:tr>
      <w:tr w:rsidR="001838A1" w:rsidRPr="001838A1" w14:paraId="15457CC5" w14:textId="77777777" w:rsidTr="00874D7C">
        <w:trPr>
          <w:trHeight w:val="397"/>
        </w:trPr>
        <w:tc>
          <w:tcPr>
            <w:tcW w:w="9288" w:type="dxa"/>
          </w:tcPr>
          <w:p w14:paraId="145829B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przygotowanie i prowadzenie tabel amortyzacyjnych bilansowych.</w:t>
            </w:r>
          </w:p>
        </w:tc>
      </w:tr>
      <w:tr w:rsidR="001838A1" w:rsidRPr="001838A1" w14:paraId="4348B968" w14:textId="77777777" w:rsidTr="00874D7C">
        <w:trPr>
          <w:trHeight w:val="397"/>
        </w:trPr>
        <w:tc>
          <w:tcPr>
            <w:tcW w:w="9288" w:type="dxa"/>
          </w:tcPr>
          <w:p w14:paraId="25D04DE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przygotowanie i prowadzenie tabel amortyzacyjnych dla celów podatkowych,</w:t>
            </w:r>
          </w:p>
        </w:tc>
      </w:tr>
      <w:tr w:rsidR="001838A1" w:rsidRPr="001838A1" w14:paraId="3A6D24BE" w14:textId="77777777" w:rsidTr="00874D7C">
        <w:trPr>
          <w:trHeight w:val="397"/>
        </w:trPr>
        <w:tc>
          <w:tcPr>
            <w:tcW w:w="9288" w:type="dxa"/>
          </w:tcPr>
          <w:p w14:paraId="57FDB09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zapisu zawartości tabel amortyzacji w formacie PDF, CSV i MS Excel,</w:t>
            </w:r>
          </w:p>
        </w:tc>
      </w:tr>
      <w:tr w:rsidR="001838A1" w:rsidRPr="001838A1" w14:paraId="697CCB25" w14:textId="77777777" w:rsidTr="00874D7C">
        <w:trPr>
          <w:trHeight w:val="397"/>
        </w:trPr>
        <w:tc>
          <w:tcPr>
            <w:tcW w:w="9288" w:type="dxa"/>
          </w:tcPr>
          <w:p w14:paraId="08275F3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wprowadzenia bilansu otwarcia – ilościowo-wartościowego stanu składników majątku trwałego na dzień rozpoczęcia pracy modułu,</w:t>
            </w:r>
          </w:p>
        </w:tc>
      </w:tr>
      <w:tr w:rsidR="001838A1" w:rsidRPr="001838A1" w14:paraId="1B0DF13D" w14:textId="77777777" w:rsidTr="00874D7C">
        <w:trPr>
          <w:trHeight w:val="397"/>
        </w:trPr>
        <w:tc>
          <w:tcPr>
            <w:tcW w:w="9288" w:type="dxa"/>
          </w:tcPr>
          <w:p w14:paraId="738A488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ewidencja zmian w kartotekach składników majątku trwałego na podstawie dokumentów::</w:t>
            </w:r>
          </w:p>
        </w:tc>
      </w:tr>
      <w:tr w:rsidR="001838A1" w:rsidRPr="001838A1" w14:paraId="07DD92E4" w14:textId="77777777" w:rsidTr="00874D7C">
        <w:trPr>
          <w:trHeight w:val="397"/>
        </w:trPr>
        <w:tc>
          <w:tcPr>
            <w:tcW w:w="9288" w:type="dxa"/>
          </w:tcPr>
          <w:p w14:paraId="00EC64A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przyjęcia składnika majątku trwałego (środka trwałego), </w:t>
            </w:r>
          </w:p>
        </w:tc>
      </w:tr>
      <w:tr w:rsidR="001838A1" w:rsidRPr="001838A1" w14:paraId="1FC3964A" w14:textId="77777777" w:rsidTr="00874D7C">
        <w:trPr>
          <w:trHeight w:val="397"/>
        </w:trPr>
        <w:tc>
          <w:tcPr>
            <w:tcW w:w="9288" w:type="dxa"/>
          </w:tcPr>
          <w:p w14:paraId="5A58E7D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lastRenderedPageBreak/>
              <w:t xml:space="preserve">ulepszenia, zmiany wartości składnika majątku trwałego, </w:t>
            </w:r>
          </w:p>
        </w:tc>
      </w:tr>
      <w:tr w:rsidR="001838A1" w:rsidRPr="001838A1" w14:paraId="3B1DE230" w14:textId="77777777" w:rsidTr="00874D7C">
        <w:trPr>
          <w:trHeight w:val="397"/>
        </w:trPr>
        <w:tc>
          <w:tcPr>
            <w:tcW w:w="9288" w:type="dxa"/>
          </w:tcPr>
          <w:p w14:paraId="2D6948E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wycofania składnika majątku trwałego z ewidencji bilansowej z uwzględnieniem sposobu wycofania: likwidacja środka trwałego, nieodpłatne przekazania środka trwałego, sprzedaż środka trwałego, </w:t>
            </w:r>
          </w:p>
        </w:tc>
      </w:tr>
      <w:tr w:rsidR="001838A1" w:rsidRPr="001838A1" w14:paraId="04ADB6D2" w14:textId="77777777" w:rsidTr="00874D7C">
        <w:trPr>
          <w:trHeight w:val="397"/>
        </w:trPr>
        <w:tc>
          <w:tcPr>
            <w:tcW w:w="9288" w:type="dxa"/>
          </w:tcPr>
          <w:p w14:paraId="047B2E5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zmiana informacji ewidencyjnych w kartotece składnika majątku trwałego,</w:t>
            </w:r>
          </w:p>
        </w:tc>
      </w:tr>
      <w:tr w:rsidR="001838A1" w:rsidRPr="001838A1" w14:paraId="3E4B5686" w14:textId="77777777" w:rsidTr="00874D7C">
        <w:trPr>
          <w:trHeight w:val="397"/>
        </w:trPr>
        <w:tc>
          <w:tcPr>
            <w:tcW w:w="9288" w:type="dxa"/>
          </w:tcPr>
          <w:p w14:paraId="174B496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naliczenia odpisów umorzeniowych składników majątku trwałego,</w:t>
            </w:r>
          </w:p>
        </w:tc>
      </w:tr>
      <w:tr w:rsidR="001838A1" w:rsidRPr="001838A1" w14:paraId="08553B6B" w14:textId="77777777" w:rsidTr="00874D7C">
        <w:trPr>
          <w:trHeight w:val="397"/>
        </w:trPr>
        <w:tc>
          <w:tcPr>
            <w:tcW w:w="9288" w:type="dxa"/>
          </w:tcPr>
          <w:p w14:paraId="6B431A4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aktualizacji wartości składników majątku trwałego (na podstawie rozporządzenia Ministerstwa Finansów,</w:t>
            </w:r>
          </w:p>
        </w:tc>
      </w:tr>
      <w:tr w:rsidR="001838A1" w:rsidRPr="001838A1" w14:paraId="3576C0CC" w14:textId="77777777" w:rsidTr="00874D7C">
        <w:trPr>
          <w:trHeight w:val="397"/>
        </w:trPr>
        <w:tc>
          <w:tcPr>
            <w:tcW w:w="9288" w:type="dxa"/>
          </w:tcPr>
          <w:p w14:paraId="48D52EF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rozliczenia różnic inwentaryzacyjnych składników majątku trwałego,</w:t>
            </w:r>
          </w:p>
        </w:tc>
      </w:tr>
      <w:tr w:rsidR="001838A1" w:rsidRPr="001838A1" w14:paraId="50DEA612" w14:textId="77777777" w:rsidTr="00874D7C">
        <w:trPr>
          <w:trHeight w:val="397"/>
        </w:trPr>
        <w:tc>
          <w:tcPr>
            <w:tcW w:w="9288" w:type="dxa"/>
          </w:tcPr>
          <w:p w14:paraId="27CF258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zmiany miejsca użytkowania: składników majątku trwałego, części składowych składników majątku trwałego.</w:t>
            </w:r>
          </w:p>
        </w:tc>
      </w:tr>
      <w:tr w:rsidR="001838A1" w:rsidRPr="001838A1" w14:paraId="7934FDE8" w14:textId="77777777" w:rsidTr="00874D7C">
        <w:trPr>
          <w:trHeight w:val="397"/>
        </w:trPr>
        <w:tc>
          <w:tcPr>
            <w:tcW w:w="9288" w:type="dxa"/>
          </w:tcPr>
          <w:p w14:paraId="0895E31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prowadzenie i wydruk dziennika dokumentów w układzie miesięcznym, </w:t>
            </w:r>
          </w:p>
        </w:tc>
      </w:tr>
      <w:tr w:rsidR="001838A1" w:rsidRPr="001838A1" w14:paraId="1C3D9F18" w14:textId="77777777" w:rsidTr="00874D7C">
        <w:trPr>
          <w:trHeight w:val="397"/>
        </w:trPr>
        <w:tc>
          <w:tcPr>
            <w:tcW w:w="9288" w:type="dxa"/>
          </w:tcPr>
          <w:p w14:paraId="00FD9B5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miesięczny wydruk naliczonej amortyzacji z możliwością podziału na ośrodki powstawania kosztów,</w:t>
            </w:r>
          </w:p>
        </w:tc>
      </w:tr>
      <w:tr w:rsidR="001838A1" w:rsidRPr="001838A1" w14:paraId="28012359" w14:textId="77777777" w:rsidTr="00874D7C">
        <w:trPr>
          <w:trHeight w:val="397"/>
        </w:trPr>
        <w:tc>
          <w:tcPr>
            <w:tcW w:w="9288" w:type="dxa"/>
          </w:tcPr>
          <w:p w14:paraId="030D159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wspieranie obsługi inwentaryzacji składników majątku trwałego:</w:t>
            </w:r>
          </w:p>
        </w:tc>
      </w:tr>
      <w:tr w:rsidR="001838A1" w:rsidRPr="001838A1" w14:paraId="2F12CE08" w14:textId="77777777" w:rsidTr="00874D7C">
        <w:trPr>
          <w:trHeight w:val="397"/>
        </w:trPr>
        <w:tc>
          <w:tcPr>
            <w:tcW w:w="9288" w:type="dxa"/>
          </w:tcPr>
          <w:p w14:paraId="4EB5C9F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przygotowania i wydruku arkuszy spisu z natury (również pustych),</w:t>
            </w:r>
          </w:p>
        </w:tc>
      </w:tr>
      <w:tr w:rsidR="001838A1" w:rsidRPr="001838A1" w14:paraId="0F6CA4FC" w14:textId="77777777" w:rsidTr="00874D7C">
        <w:trPr>
          <w:trHeight w:val="397"/>
        </w:trPr>
        <w:tc>
          <w:tcPr>
            <w:tcW w:w="9288" w:type="dxa"/>
          </w:tcPr>
          <w:p w14:paraId="7F76E64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wprowadzenia rzeczywistych ilości składników majątku trwałego na podstawie spisu z natury i ich porównanie z wartościami księgowymi,</w:t>
            </w:r>
          </w:p>
        </w:tc>
      </w:tr>
      <w:tr w:rsidR="001838A1" w:rsidRPr="001838A1" w14:paraId="27177ABC" w14:textId="77777777" w:rsidTr="00874D7C">
        <w:trPr>
          <w:trHeight w:val="397"/>
        </w:trPr>
        <w:tc>
          <w:tcPr>
            <w:tcW w:w="9288" w:type="dxa"/>
          </w:tcPr>
          <w:p w14:paraId="560208C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rozliczenia różnic inwentaryzacyjnych – protokół różnic inwentaryzacyjnych.</w:t>
            </w:r>
          </w:p>
        </w:tc>
      </w:tr>
      <w:tr w:rsidR="001838A1" w:rsidRPr="001838A1" w14:paraId="17D4BCA3" w14:textId="77777777" w:rsidTr="00874D7C">
        <w:trPr>
          <w:trHeight w:val="397"/>
        </w:trPr>
        <w:tc>
          <w:tcPr>
            <w:tcW w:w="9288" w:type="dxa"/>
          </w:tcPr>
          <w:p w14:paraId="4ACC39D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integracja z innymi modułami realizującymi funkcjonalność w zakresie:</w:t>
            </w:r>
          </w:p>
        </w:tc>
      </w:tr>
      <w:tr w:rsidR="001838A1" w:rsidRPr="001838A1" w14:paraId="0570BA5F" w14:textId="77777777" w:rsidTr="00874D7C">
        <w:trPr>
          <w:trHeight w:val="397"/>
        </w:trPr>
        <w:tc>
          <w:tcPr>
            <w:tcW w:w="9288" w:type="dxa"/>
          </w:tcPr>
          <w:p w14:paraId="57557B8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Finanse – Księgowość:</w:t>
            </w:r>
          </w:p>
        </w:tc>
      </w:tr>
      <w:tr w:rsidR="001838A1" w:rsidRPr="001838A1" w14:paraId="36ABAB35" w14:textId="77777777" w:rsidTr="00874D7C">
        <w:trPr>
          <w:trHeight w:val="397"/>
        </w:trPr>
        <w:tc>
          <w:tcPr>
            <w:tcW w:w="9288" w:type="dxa"/>
          </w:tcPr>
          <w:p w14:paraId="50AA773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wartościowego, syntetycznego zapisu zmian w majątku trwałym na kontach księgi głównej FK,</w:t>
            </w:r>
          </w:p>
        </w:tc>
      </w:tr>
      <w:tr w:rsidR="001838A1" w:rsidRPr="001838A1" w14:paraId="43A95058" w14:textId="77777777" w:rsidTr="00874D7C">
        <w:trPr>
          <w:trHeight w:val="397"/>
        </w:trPr>
        <w:tc>
          <w:tcPr>
            <w:tcW w:w="9288" w:type="dxa"/>
          </w:tcPr>
          <w:p w14:paraId="72D3D54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elastycznego tworzenia wzorców eksportu do FK,</w:t>
            </w:r>
          </w:p>
        </w:tc>
      </w:tr>
      <w:tr w:rsidR="001838A1" w:rsidRPr="001838A1" w14:paraId="201C75B4" w14:textId="77777777" w:rsidTr="00874D7C">
        <w:trPr>
          <w:trHeight w:val="397"/>
        </w:trPr>
        <w:tc>
          <w:tcPr>
            <w:tcW w:w="9288" w:type="dxa"/>
          </w:tcPr>
          <w:p w14:paraId="517C141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wykorzystania słowników FK kontrahentów, rodzajów kosztów, ośrodków powstawania kosztów.</w:t>
            </w:r>
          </w:p>
        </w:tc>
      </w:tr>
      <w:tr w:rsidR="001838A1" w:rsidRPr="001838A1" w14:paraId="60B8A53B" w14:textId="77777777" w:rsidTr="00874D7C">
        <w:trPr>
          <w:trHeight w:val="397"/>
        </w:trPr>
        <w:tc>
          <w:tcPr>
            <w:tcW w:w="9288" w:type="dxa"/>
          </w:tcPr>
          <w:p w14:paraId="7EDC33B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Wycena Kosztów Normatywnych Świadczeń:</w:t>
            </w:r>
          </w:p>
        </w:tc>
      </w:tr>
      <w:tr w:rsidR="001838A1" w:rsidRPr="001838A1" w14:paraId="0B8A00C1" w14:textId="77777777" w:rsidTr="00874D7C">
        <w:trPr>
          <w:trHeight w:val="397"/>
        </w:trPr>
        <w:tc>
          <w:tcPr>
            <w:tcW w:w="9288" w:type="dxa"/>
          </w:tcPr>
          <w:p w14:paraId="26A7B9A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przesłania danych o miesięcznym potencjale urządzenia (środka trwałego) oraz jego miesięcznej amortyzacji</w:t>
            </w:r>
          </w:p>
        </w:tc>
      </w:tr>
      <w:tr w:rsidR="001838A1" w:rsidRPr="001838A1" w14:paraId="1AEDD63C" w14:textId="77777777" w:rsidTr="00874D7C">
        <w:trPr>
          <w:trHeight w:val="397"/>
        </w:trPr>
        <w:tc>
          <w:tcPr>
            <w:tcW w:w="9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4BB1B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SZKOLENIA</w:t>
            </w:r>
          </w:p>
        </w:tc>
      </w:tr>
      <w:tr w:rsidR="001838A1" w:rsidRPr="001838A1" w14:paraId="3DB2F146" w14:textId="77777777" w:rsidTr="00874D7C">
        <w:trPr>
          <w:trHeight w:val="397"/>
        </w:trPr>
        <w:tc>
          <w:tcPr>
            <w:tcW w:w="9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406EF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Szkolenia </w:t>
            </w:r>
          </w:p>
          <w:p w14:paraId="0FEE229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Ilość użytkowników do przeszkolenia:  2</w:t>
            </w:r>
          </w:p>
        </w:tc>
      </w:tr>
    </w:tbl>
    <w:p w14:paraId="54767411" w14:textId="77777777" w:rsidR="001838A1" w:rsidRDefault="001838A1" w:rsidP="001838A1">
      <w:pPr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</w:p>
    <w:p w14:paraId="089CB692" w14:textId="77777777" w:rsidR="001838A1" w:rsidRDefault="001838A1" w:rsidP="001838A1">
      <w:pPr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</w:p>
    <w:p w14:paraId="57172EE0" w14:textId="77777777" w:rsidR="001838A1" w:rsidRDefault="001838A1" w:rsidP="001838A1">
      <w:pPr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</w:p>
    <w:p w14:paraId="43F0F35F" w14:textId="7F14ABFE" w:rsidR="001838A1" w:rsidRPr="001838A1" w:rsidRDefault="001838A1" w:rsidP="001838A1">
      <w:pPr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  <w:r w:rsidRPr="001838A1">
        <w:rPr>
          <w:rFonts w:ascii="Arial" w:eastAsia="Times New Roman" w:hAnsi="Arial" w:cs="Arial"/>
          <w:b/>
          <w:sz w:val="20"/>
          <w:szCs w:val="20"/>
          <w:lang w:eastAsia="ar-SA"/>
        </w:rPr>
        <w:lastRenderedPageBreak/>
        <w:t xml:space="preserve">Oświadczam, że wymieniane oprogramowanie w związku z brakiem możliwości integracji spełnia wszystkie powyższe wymagania </w:t>
      </w:r>
    </w:p>
    <w:p w14:paraId="0DB55530" w14:textId="77777777" w:rsidR="001838A1" w:rsidRPr="001838A1" w:rsidRDefault="001838A1" w:rsidP="001838A1">
      <w:pPr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</w:p>
    <w:p w14:paraId="0091C578" w14:textId="77777777" w:rsidR="001838A1" w:rsidRPr="001838A1" w:rsidRDefault="001838A1" w:rsidP="001838A1">
      <w:pPr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</w:p>
    <w:p w14:paraId="73513474" w14:textId="77777777" w:rsidR="001838A1" w:rsidRPr="001838A1" w:rsidRDefault="001838A1" w:rsidP="001838A1">
      <w:pPr>
        <w:tabs>
          <w:tab w:val="left" w:pos="3118"/>
        </w:tabs>
        <w:suppressAutoHyphens/>
        <w:spacing w:after="240" w:line="276" w:lineRule="auto"/>
        <w:ind w:firstLine="284"/>
        <w:jc w:val="both"/>
        <w:rPr>
          <w:rFonts w:ascii="Arial Narrow" w:eastAsia="Times New Roman" w:hAnsi="Arial Narrow" w:cs="Arial"/>
          <w:color w:val="FF0000"/>
          <w:lang w:eastAsia="ar-SA"/>
        </w:rPr>
      </w:pPr>
      <w:r w:rsidRPr="001838A1">
        <w:rPr>
          <w:rFonts w:ascii="Arial Narrow" w:eastAsia="Times New Roman" w:hAnsi="Arial Narrow" w:cs="Arial"/>
          <w:color w:val="FF0000"/>
          <w:lang w:eastAsia="ar-SA"/>
        </w:rPr>
        <w:tab/>
      </w:r>
      <w:r w:rsidRPr="001838A1">
        <w:rPr>
          <w:rFonts w:ascii="Arial Narrow" w:eastAsia="Times New Roman" w:hAnsi="Arial Narrow" w:cs="Arial"/>
          <w:color w:val="FF0000"/>
          <w:lang w:eastAsia="ar-SA"/>
        </w:rPr>
        <w:tab/>
      </w:r>
      <w:r w:rsidRPr="001838A1">
        <w:rPr>
          <w:rFonts w:ascii="Arial Narrow" w:eastAsia="Times New Roman" w:hAnsi="Arial Narrow" w:cs="Arial"/>
          <w:color w:val="FF0000"/>
          <w:lang w:eastAsia="ar-SA"/>
        </w:rPr>
        <w:tab/>
      </w:r>
      <w:r w:rsidRPr="001838A1">
        <w:rPr>
          <w:rFonts w:ascii="Arial Narrow" w:eastAsia="Times New Roman" w:hAnsi="Arial Narrow" w:cs="Arial"/>
          <w:lang w:eastAsia="ar-SA"/>
        </w:rPr>
        <w:tab/>
        <w:t>.......................................................</w:t>
      </w:r>
    </w:p>
    <w:p w14:paraId="0D563843" w14:textId="77777777" w:rsidR="001838A1" w:rsidRPr="001838A1" w:rsidRDefault="001838A1" w:rsidP="001838A1">
      <w:pPr>
        <w:tabs>
          <w:tab w:val="left" w:pos="3118"/>
        </w:tabs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i/>
          <w:sz w:val="16"/>
          <w:szCs w:val="16"/>
          <w:lang w:eastAsia="ar-SA"/>
        </w:rPr>
      </w:pPr>
      <w:r w:rsidRPr="001838A1">
        <w:rPr>
          <w:rFonts w:ascii="Arial" w:eastAsia="Times New Roman" w:hAnsi="Arial" w:cs="Arial"/>
          <w:i/>
          <w:szCs w:val="20"/>
          <w:lang w:eastAsia="ar-SA"/>
        </w:rPr>
        <w:tab/>
      </w:r>
      <w:r w:rsidRPr="001838A1">
        <w:rPr>
          <w:rFonts w:ascii="Arial" w:eastAsia="Times New Roman" w:hAnsi="Arial" w:cs="Arial"/>
          <w:i/>
          <w:szCs w:val="20"/>
          <w:lang w:eastAsia="ar-SA"/>
        </w:rPr>
        <w:tab/>
      </w:r>
      <w:r w:rsidRPr="001838A1">
        <w:rPr>
          <w:rFonts w:ascii="Arial" w:eastAsia="Times New Roman" w:hAnsi="Arial" w:cs="Arial"/>
          <w:i/>
          <w:szCs w:val="20"/>
          <w:lang w:eastAsia="ar-SA"/>
        </w:rPr>
        <w:tab/>
      </w:r>
      <w:r w:rsidRPr="001838A1">
        <w:rPr>
          <w:rFonts w:ascii="Arial" w:eastAsia="Times New Roman" w:hAnsi="Arial" w:cs="Arial"/>
          <w:i/>
          <w:sz w:val="16"/>
          <w:szCs w:val="16"/>
          <w:lang w:eastAsia="ar-SA"/>
        </w:rPr>
        <w:t xml:space="preserve"> /podpis osoby upoważnionej do reprezentowania firmy/</w:t>
      </w:r>
    </w:p>
    <w:p w14:paraId="30EB7669" w14:textId="77777777" w:rsidR="001838A1" w:rsidRDefault="001838A1">
      <w:pPr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</w:pPr>
      <w:r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  <w:br w:type="page"/>
      </w:r>
    </w:p>
    <w:p w14:paraId="72F09240" w14:textId="2F6E2E1A" w:rsidR="001838A1" w:rsidRPr="001838A1" w:rsidRDefault="001838A1" w:rsidP="001838A1">
      <w:pPr>
        <w:suppressAutoHyphens/>
        <w:spacing w:after="240" w:line="276" w:lineRule="auto"/>
        <w:ind w:left="56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</w:pPr>
      <w:r w:rsidRPr="001838A1"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  <w:lastRenderedPageBreak/>
        <w:t>Kadry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88"/>
      </w:tblGrid>
      <w:tr w:rsidR="001838A1" w:rsidRPr="001838A1" w14:paraId="11FCF869" w14:textId="77777777" w:rsidTr="00874D7C">
        <w:trPr>
          <w:trHeight w:val="397"/>
        </w:trPr>
        <w:tc>
          <w:tcPr>
            <w:tcW w:w="9288" w:type="dxa"/>
          </w:tcPr>
          <w:p w14:paraId="12278A9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Obsługa podstawowych danych pracowników w układzie chronologicznym:</w:t>
            </w:r>
          </w:p>
        </w:tc>
      </w:tr>
      <w:tr w:rsidR="001838A1" w:rsidRPr="001838A1" w14:paraId="185348CE" w14:textId="77777777" w:rsidTr="00874D7C">
        <w:trPr>
          <w:trHeight w:val="397"/>
        </w:trPr>
        <w:tc>
          <w:tcPr>
            <w:tcW w:w="9288" w:type="dxa"/>
          </w:tcPr>
          <w:p w14:paraId="30D28C0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gromadzenie danych personalnych pracowników:</w:t>
            </w:r>
          </w:p>
        </w:tc>
      </w:tr>
      <w:tr w:rsidR="001838A1" w:rsidRPr="001838A1" w14:paraId="42E195AB" w14:textId="77777777" w:rsidTr="00874D7C">
        <w:trPr>
          <w:trHeight w:val="397"/>
        </w:trPr>
        <w:tc>
          <w:tcPr>
            <w:tcW w:w="9288" w:type="dxa"/>
          </w:tcPr>
          <w:p w14:paraId="4E1CD34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informacje identyfikacyjne z wykorzystaniem identyfikatorów określonych przepisami prawa podatkowego i ubezpieczeniowego,</w:t>
            </w:r>
          </w:p>
        </w:tc>
      </w:tr>
      <w:tr w:rsidR="001838A1" w:rsidRPr="001838A1" w14:paraId="687FB2AF" w14:textId="77777777" w:rsidTr="00874D7C">
        <w:trPr>
          <w:trHeight w:val="397"/>
        </w:trPr>
        <w:tc>
          <w:tcPr>
            <w:tcW w:w="9288" w:type="dxa"/>
          </w:tcPr>
          <w:p w14:paraId="6337A34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informacje meldunkowe z uwzględnieniem aktualnego podziału terytorialnego kraju,</w:t>
            </w:r>
          </w:p>
        </w:tc>
      </w:tr>
      <w:tr w:rsidR="001838A1" w:rsidRPr="001838A1" w14:paraId="662C38E9" w14:textId="77777777" w:rsidTr="00874D7C">
        <w:trPr>
          <w:trHeight w:val="397"/>
        </w:trPr>
        <w:tc>
          <w:tcPr>
            <w:tcW w:w="9288" w:type="dxa"/>
          </w:tcPr>
          <w:p w14:paraId="05F6BFE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informacje o wykształceniu pracownika.</w:t>
            </w:r>
          </w:p>
        </w:tc>
      </w:tr>
      <w:tr w:rsidR="001838A1" w:rsidRPr="001838A1" w14:paraId="3B2E155D" w14:textId="77777777" w:rsidTr="00874D7C">
        <w:trPr>
          <w:trHeight w:val="397"/>
        </w:trPr>
        <w:tc>
          <w:tcPr>
            <w:tcW w:w="9288" w:type="dxa"/>
          </w:tcPr>
          <w:p w14:paraId="49902D7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gromadzenie informacji o kwalifikacjach uzyskanych przez pracownika:</w:t>
            </w:r>
          </w:p>
        </w:tc>
      </w:tr>
      <w:tr w:rsidR="001838A1" w:rsidRPr="001838A1" w14:paraId="131DC80E" w14:textId="77777777" w:rsidTr="00874D7C">
        <w:trPr>
          <w:trHeight w:val="397"/>
        </w:trPr>
        <w:tc>
          <w:tcPr>
            <w:tcW w:w="9288" w:type="dxa"/>
          </w:tcPr>
          <w:p w14:paraId="71F65B6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informacje o trwających i zakończonych specjalizacjach i tytułach zawodowych,</w:t>
            </w:r>
          </w:p>
        </w:tc>
      </w:tr>
      <w:tr w:rsidR="001838A1" w:rsidRPr="001838A1" w14:paraId="57A9976F" w14:textId="77777777" w:rsidTr="00874D7C">
        <w:trPr>
          <w:trHeight w:val="397"/>
        </w:trPr>
        <w:tc>
          <w:tcPr>
            <w:tcW w:w="9288" w:type="dxa"/>
          </w:tcPr>
          <w:p w14:paraId="78906CC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informacje o posiadanych uprawnieniach do wykonywania czynności zawodowych,</w:t>
            </w:r>
          </w:p>
        </w:tc>
      </w:tr>
      <w:tr w:rsidR="001838A1" w:rsidRPr="001838A1" w14:paraId="07C52D12" w14:textId="77777777" w:rsidTr="00874D7C">
        <w:trPr>
          <w:trHeight w:val="397"/>
        </w:trPr>
        <w:tc>
          <w:tcPr>
            <w:tcW w:w="9288" w:type="dxa"/>
          </w:tcPr>
          <w:p w14:paraId="20235D7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informacje o przyznanych, na mocy odrębnych przepisów prawach do wykonywania zawodu,</w:t>
            </w:r>
          </w:p>
        </w:tc>
      </w:tr>
      <w:tr w:rsidR="001838A1" w:rsidRPr="001838A1" w14:paraId="779F1073" w14:textId="77777777" w:rsidTr="00874D7C">
        <w:trPr>
          <w:trHeight w:val="397"/>
        </w:trPr>
        <w:tc>
          <w:tcPr>
            <w:tcW w:w="9288" w:type="dxa"/>
          </w:tcPr>
          <w:p w14:paraId="325EBDA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 -    informacje o podnoszeniu kwalifikacji przez pracownika: ukończonych kursach i studiach dokształcających,</w:t>
            </w:r>
          </w:p>
        </w:tc>
      </w:tr>
      <w:tr w:rsidR="001838A1" w:rsidRPr="001838A1" w14:paraId="3C30731B" w14:textId="77777777" w:rsidTr="00874D7C">
        <w:trPr>
          <w:trHeight w:val="397"/>
        </w:trPr>
        <w:tc>
          <w:tcPr>
            <w:tcW w:w="9288" w:type="dxa"/>
          </w:tcPr>
          <w:p w14:paraId="2C4708F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informacje o umiejętnościach językowych pracownika z uwzględnieniem stopnia biegłości w posługiwaniu się językiem obcym,</w:t>
            </w:r>
          </w:p>
        </w:tc>
      </w:tr>
      <w:tr w:rsidR="001838A1" w:rsidRPr="001838A1" w14:paraId="43277148" w14:textId="77777777" w:rsidTr="00874D7C">
        <w:trPr>
          <w:trHeight w:val="397"/>
        </w:trPr>
        <w:tc>
          <w:tcPr>
            <w:tcW w:w="9288" w:type="dxa"/>
          </w:tcPr>
          <w:p w14:paraId="29BC983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wyodrębnione informacje o ukończonych kursach BHP,</w:t>
            </w:r>
          </w:p>
        </w:tc>
      </w:tr>
      <w:tr w:rsidR="001838A1" w:rsidRPr="001838A1" w14:paraId="1E2EC37D" w14:textId="77777777" w:rsidTr="00874D7C">
        <w:trPr>
          <w:trHeight w:val="397"/>
        </w:trPr>
        <w:tc>
          <w:tcPr>
            <w:tcW w:w="9288" w:type="dxa"/>
          </w:tcPr>
          <w:p w14:paraId="5B31BD0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 -   gromadzenie informacji dotyczących ubezpieczenia pracownika:</w:t>
            </w:r>
          </w:p>
        </w:tc>
      </w:tr>
      <w:tr w:rsidR="001838A1" w:rsidRPr="001838A1" w14:paraId="5998593A" w14:textId="77777777" w:rsidTr="00874D7C">
        <w:trPr>
          <w:trHeight w:val="397"/>
        </w:trPr>
        <w:tc>
          <w:tcPr>
            <w:tcW w:w="9288" w:type="dxa"/>
          </w:tcPr>
          <w:p w14:paraId="030E607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informacje o nabytych prawach do świadczeń emerytalno-rentowych,</w:t>
            </w:r>
          </w:p>
        </w:tc>
      </w:tr>
      <w:tr w:rsidR="001838A1" w:rsidRPr="001838A1" w14:paraId="5CFA4004" w14:textId="77777777" w:rsidTr="00874D7C">
        <w:trPr>
          <w:trHeight w:val="397"/>
        </w:trPr>
        <w:tc>
          <w:tcPr>
            <w:tcW w:w="9288" w:type="dxa"/>
          </w:tcPr>
          <w:p w14:paraId="44A3DA4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informacje dotyczące tytułu i zakresu ubezpieczenia społecznego i zdrowotnego (zakres gromadzonych informacji powinien pokrywać się z zakresem danych wymaganych do sporządzenia dokumentów zgłoszeniowych dla potrzeb ubezpieczenia społecznego i zdrowotnego).</w:t>
            </w:r>
          </w:p>
        </w:tc>
      </w:tr>
      <w:tr w:rsidR="001838A1" w:rsidRPr="001838A1" w14:paraId="746F2060" w14:textId="77777777" w:rsidTr="00874D7C">
        <w:trPr>
          <w:trHeight w:val="397"/>
        </w:trPr>
        <w:tc>
          <w:tcPr>
            <w:tcW w:w="9288" w:type="dxa"/>
          </w:tcPr>
          <w:p w14:paraId="0776D25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gromadzenie informacji o przyznanych pracownikom świadczeniach socjalnych,</w:t>
            </w:r>
          </w:p>
        </w:tc>
      </w:tr>
      <w:tr w:rsidR="001838A1" w:rsidRPr="001838A1" w14:paraId="57CC0816" w14:textId="77777777" w:rsidTr="00874D7C">
        <w:trPr>
          <w:trHeight w:val="397"/>
        </w:trPr>
        <w:tc>
          <w:tcPr>
            <w:tcW w:w="9288" w:type="dxa"/>
          </w:tcPr>
          <w:p w14:paraId="6639F07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zdefiniowania wypłaty w/w świadczeń socjalnych na liście płac,</w:t>
            </w:r>
          </w:p>
        </w:tc>
      </w:tr>
      <w:tr w:rsidR="001838A1" w:rsidRPr="001838A1" w14:paraId="5D8BA298" w14:textId="77777777" w:rsidTr="00874D7C">
        <w:trPr>
          <w:trHeight w:val="397"/>
        </w:trPr>
        <w:tc>
          <w:tcPr>
            <w:tcW w:w="9288" w:type="dxa"/>
          </w:tcPr>
          <w:p w14:paraId="495F069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gromadzenie informacji o wykonanych przez pracowników obowiązkowych badaniach lekarskich,</w:t>
            </w:r>
          </w:p>
        </w:tc>
      </w:tr>
      <w:tr w:rsidR="001838A1" w:rsidRPr="001838A1" w14:paraId="2A7B8518" w14:textId="77777777" w:rsidTr="00874D7C">
        <w:trPr>
          <w:trHeight w:val="397"/>
        </w:trPr>
        <w:tc>
          <w:tcPr>
            <w:tcW w:w="9288" w:type="dxa"/>
          </w:tcPr>
          <w:p w14:paraId="50E98AB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gromadzenie informacji na temat stosunku do służby wojskowej pracownika,</w:t>
            </w:r>
          </w:p>
        </w:tc>
      </w:tr>
      <w:tr w:rsidR="001838A1" w:rsidRPr="001838A1" w14:paraId="258AD546" w14:textId="77777777" w:rsidTr="00874D7C">
        <w:trPr>
          <w:trHeight w:val="397"/>
        </w:trPr>
        <w:tc>
          <w:tcPr>
            <w:tcW w:w="9288" w:type="dxa"/>
          </w:tcPr>
          <w:p w14:paraId="5FADB1C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gromadzenie informacji o członkach rodziny pracownika:</w:t>
            </w:r>
          </w:p>
        </w:tc>
      </w:tr>
      <w:tr w:rsidR="001838A1" w:rsidRPr="001838A1" w14:paraId="4A908556" w14:textId="77777777" w:rsidTr="00874D7C">
        <w:trPr>
          <w:trHeight w:val="397"/>
        </w:trPr>
        <w:tc>
          <w:tcPr>
            <w:tcW w:w="9288" w:type="dxa"/>
          </w:tcPr>
          <w:p w14:paraId="5A24A31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-    informacje identyfikacyjne członków rodziny pracownika, </w:t>
            </w:r>
          </w:p>
        </w:tc>
      </w:tr>
      <w:tr w:rsidR="001838A1" w:rsidRPr="001838A1" w14:paraId="405D1391" w14:textId="77777777" w:rsidTr="00874D7C">
        <w:trPr>
          <w:trHeight w:val="397"/>
        </w:trPr>
        <w:tc>
          <w:tcPr>
            <w:tcW w:w="9288" w:type="dxa"/>
          </w:tcPr>
          <w:p w14:paraId="25581CF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informacje meldunkowe członków rodziny pracownika,</w:t>
            </w:r>
          </w:p>
        </w:tc>
      </w:tr>
      <w:tr w:rsidR="001838A1" w:rsidRPr="001838A1" w14:paraId="0387425D" w14:textId="77777777" w:rsidTr="00874D7C">
        <w:trPr>
          <w:trHeight w:val="397"/>
        </w:trPr>
        <w:tc>
          <w:tcPr>
            <w:tcW w:w="9288" w:type="dxa"/>
          </w:tcPr>
          <w:p w14:paraId="4DC46C9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 -    informacje o świadczeniach należnych członkom rodziny na mocy przepisów ubezpieczeniowych dotyczących przyznawania i wypłaty zasiłków rodzinnych i pielęgnacyjnych,</w:t>
            </w:r>
          </w:p>
        </w:tc>
      </w:tr>
      <w:tr w:rsidR="001838A1" w:rsidRPr="001838A1" w14:paraId="48FC6CD4" w14:textId="77777777" w:rsidTr="00874D7C">
        <w:trPr>
          <w:trHeight w:val="397"/>
        </w:trPr>
        <w:tc>
          <w:tcPr>
            <w:tcW w:w="9288" w:type="dxa"/>
          </w:tcPr>
          <w:p w14:paraId="7709AB4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informacje dotyczące zakresu ubezpieczenia społecznego i zdrowotnego (zakres gromadzonych informacji powinien pokrywać się z zakresem danych wymaganych do sporządzenia dokumentów zgłoszeniowych dla potrzeb ubezpieczenia społecznego i zdrowotnego członków rodziny pracownika).</w:t>
            </w:r>
          </w:p>
        </w:tc>
      </w:tr>
      <w:tr w:rsidR="001838A1" w:rsidRPr="001838A1" w14:paraId="57341BB2" w14:textId="77777777" w:rsidTr="00874D7C">
        <w:trPr>
          <w:trHeight w:val="397"/>
        </w:trPr>
        <w:tc>
          <w:tcPr>
            <w:tcW w:w="9288" w:type="dxa"/>
          </w:tcPr>
          <w:p w14:paraId="16E7D71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lastRenderedPageBreak/>
              <w:t>obsługa historii zatrudnienia pracownika</w:t>
            </w:r>
          </w:p>
        </w:tc>
      </w:tr>
      <w:tr w:rsidR="001838A1" w:rsidRPr="001838A1" w14:paraId="6D48EFBD" w14:textId="77777777" w:rsidTr="00874D7C">
        <w:trPr>
          <w:trHeight w:val="397"/>
        </w:trPr>
        <w:tc>
          <w:tcPr>
            <w:tcW w:w="9288" w:type="dxa"/>
          </w:tcPr>
          <w:p w14:paraId="0517634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gromadzenie informacji o historii zatrudnienia pracownika poza aktualnym zakładem pracy:</w:t>
            </w:r>
          </w:p>
        </w:tc>
      </w:tr>
      <w:tr w:rsidR="001838A1" w:rsidRPr="001838A1" w14:paraId="0E9B5482" w14:textId="77777777" w:rsidTr="00874D7C">
        <w:trPr>
          <w:trHeight w:val="397"/>
        </w:trPr>
        <w:tc>
          <w:tcPr>
            <w:tcW w:w="9288" w:type="dxa"/>
          </w:tcPr>
          <w:p w14:paraId="2222080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informacje o okresie i trybie rozwiązania stosunku pracy w poprzednim zakładzie,</w:t>
            </w:r>
          </w:p>
        </w:tc>
      </w:tr>
      <w:tr w:rsidR="001838A1" w:rsidRPr="001838A1" w14:paraId="0D355A1C" w14:textId="77777777" w:rsidTr="00874D7C">
        <w:trPr>
          <w:trHeight w:val="397"/>
        </w:trPr>
        <w:tc>
          <w:tcPr>
            <w:tcW w:w="9288" w:type="dxa"/>
          </w:tcPr>
          <w:p w14:paraId="7805AFC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informacje o zaliczeniu danej pozycji historii zatrudnienia do stażu pracy dla co najmniej 10 możliwych do zdefiniowania staży (wyróżnionych ze względu na możliwość określenia różnych regulaminów wyliczenia stażu),</w:t>
            </w:r>
          </w:p>
        </w:tc>
      </w:tr>
      <w:tr w:rsidR="001838A1" w:rsidRPr="001838A1" w14:paraId="5BA50114" w14:textId="77777777" w:rsidTr="00874D7C">
        <w:trPr>
          <w:trHeight w:val="397"/>
        </w:trPr>
        <w:tc>
          <w:tcPr>
            <w:tcW w:w="9288" w:type="dxa"/>
          </w:tcPr>
          <w:p w14:paraId="52CE9E8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informacje o odliczeniach od stażu pracy dla danej pozycji historii zatrudnienia wynikających z urlopu bezpłatnego, wychowawczego lub innych przyczyn określonych przez zakład.</w:t>
            </w:r>
          </w:p>
        </w:tc>
      </w:tr>
      <w:tr w:rsidR="001838A1" w:rsidRPr="001838A1" w14:paraId="4FEEB47F" w14:textId="77777777" w:rsidTr="00874D7C">
        <w:trPr>
          <w:trHeight w:val="397"/>
        </w:trPr>
        <w:tc>
          <w:tcPr>
            <w:tcW w:w="9288" w:type="dxa"/>
          </w:tcPr>
          <w:p w14:paraId="64273A2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gromadzenie informacji o odznaczeniach nadanych pracownikowi,</w:t>
            </w:r>
          </w:p>
        </w:tc>
      </w:tr>
      <w:tr w:rsidR="001838A1" w:rsidRPr="001838A1" w14:paraId="7B904D13" w14:textId="77777777" w:rsidTr="00874D7C">
        <w:trPr>
          <w:trHeight w:val="397"/>
        </w:trPr>
        <w:tc>
          <w:tcPr>
            <w:tcW w:w="9288" w:type="dxa"/>
          </w:tcPr>
          <w:p w14:paraId="138F4D2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gromadzenie informacji o karach pracownika,</w:t>
            </w:r>
          </w:p>
        </w:tc>
      </w:tr>
      <w:tr w:rsidR="001838A1" w:rsidRPr="001838A1" w14:paraId="4850FD06" w14:textId="77777777" w:rsidTr="00874D7C">
        <w:trPr>
          <w:trHeight w:val="397"/>
        </w:trPr>
        <w:tc>
          <w:tcPr>
            <w:tcW w:w="9288" w:type="dxa"/>
          </w:tcPr>
          <w:p w14:paraId="69E9C5A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gromadzenie informacji o przyznanych pracownikowi nagrodach,</w:t>
            </w:r>
          </w:p>
        </w:tc>
      </w:tr>
      <w:tr w:rsidR="001838A1" w:rsidRPr="001838A1" w14:paraId="4EEED65C" w14:textId="77777777" w:rsidTr="00874D7C">
        <w:trPr>
          <w:trHeight w:val="397"/>
        </w:trPr>
        <w:tc>
          <w:tcPr>
            <w:tcW w:w="9288" w:type="dxa"/>
          </w:tcPr>
          <w:p w14:paraId="6607A91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gromadzenie informacji o przyznanej odzieży roboczej (z określeniem norm przydziałów dla stanowisk),</w:t>
            </w:r>
          </w:p>
        </w:tc>
      </w:tr>
      <w:tr w:rsidR="001838A1" w:rsidRPr="001838A1" w14:paraId="5ECAC0E6" w14:textId="77777777" w:rsidTr="00874D7C">
        <w:trPr>
          <w:trHeight w:val="397"/>
        </w:trPr>
        <w:tc>
          <w:tcPr>
            <w:tcW w:w="9288" w:type="dxa"/>
          </w:tcPr>
          <w:p w14:paraId="3BA25CB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gromadzenie informacji o zatrudnieniu pracownika w aktualnym zakładzie:</w:t>
            </w:r>
          </w:p>
        </w:tc>
      </w:tr>
      <w:tr w:rsidR="001838A1" w:rsidRPr="001838A1" w14:paraId="615F5D8A" w14:textId="77777777" w:rsidTr="00874D7C">
        <w:trPr>
          <w:trHeight w:val="397"/>
        </w:trPr>
        <w:tc>
          <w:tcPr>
            <w:tcW w:w="9288" w:type="dxa"/>
          </w:tcPr>
          <w:p w14:paraId="2357262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-    możliwość ewidencji informacji o zatrudnieniu pracownika na podstawie różnych stosunków pracy (różne typy umów – umowa o pracę, umowa zlecenie, umowa godzinowa, kontrakty na czynności medyczne), </w:t>
            </w:r>
          </w:p>
        </w:tc>
      </w:tr>
      <w:tr w:rsidR="001838A1" w:rsidRPr="001838A1" w14:paraId="304942BE" w14:textId="77777777" w:rsidTr="00874D7C">
        <w:trPr>
          <w:trHeight w:val="397"/>
        </w:trPr>
        <w:tc>
          <w:tcPr>
            <w:tcW w:w="9288" w:type="dxa"/>
          </w:tcPr>
          <w:p w14:paraId="229459E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przechowywanie informacji o historii każdego stosunku pracy,</w:t>
            </w:r>
          </w:p>
        </w:tc>
      </w:tr>
      <w:tr w:rsidR="001838A1" w:rsidRPr="001838A1" w14:paraId="5409A097" w14:textId="77777777" w:rsidTr="00874D7C">
        <w:trPr>
          <w:trHeight w:val="397"/>
        </w:trPr>
        <w:tc>
          <w:tcPr>
            <w:tcW w:w="9288" w:type="dxa"/>
          </w:tcPr>
          <w:p w14:paraId="05922E5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przechowywania informacji o pracy w szczególnych warunkach dla potrzeb ubezpieczenia,</w:t>
            </w:r>
          </w:p>
        </w:tc>
      </w:tr>
      <w:tr w:rsidR="001838A1" w:rsidRPr="001838A1" w14:paraId="35E8E164" w14:textId="77777777" w:rsidTr="00874D7C">
        <w:trPr>
          <w:trHeight w:val="397"/>
        </w:trPr>
        <w:tc>
          <w:tcPr>
            <w:tcW w:w="9288" w:type="dxa"/>
          </w:tcPr>
          <w:p w14:paraId="1062B5E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przechowywanie informacji o obowiązku i zakresie ubezpieczenia dla każdego stosunku pracy (zakres gromadzonych informacji powinien pokrywać się z zakresem danych wymaganych do sporządzenia dokumentów zgłoszeniowych dla potrzeb ubezpieczenia społecznego i zdrowotnego),</w:t>
            </w:r>
          </w:p>
        </w:tc>
      </w:tr>
      <w:tr w:rsidR="001838A1" w:rsidRPr="001838A1" w14:paraId="36E10AAF" w14:textId="77777777" w:rsidTr="00874D7C">
        <w:trPr>
          <w:trHeight w:val="397"/>
        </w:trPr>
        <w:tc>
          <w:tcPr>
            <w:tcW w:w="9288" w:type="dxa"/>
          </w:tcPr>
          <w:p w14:paraId="421B92F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przechowywanie informacji na temat stażu pracy na dzień rozpoczęcia stosunku pracy:</w:t>
            </w:r>
          </w:p>
        </w:tc>
      </w:tr>
      <w:tr w:rsidR="001838A1" w:rsidRPr="001838A1" w14:paraId="723CC2D4" w14:textId="77777777" w:rsidTr="00874D7C">
        <w:trPr>
          <w:trHeight w:val="397"/>
        </w:trPr>
        <w:tc>
          <w:tcPr>
            <w:tcW w:w="9288" w:type="dxa"/>
          </w:tcPr>
          <w:p w14:paraId="72639AF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ręcznego uzupełnienia stażu na dzień rozpoczęcia stosunku pracy,</w:t>
            </w:r>
          </w:p>
        </w:tc>
      </w:tr>
      <w:tr w:rsidR="001838A1" w:rsidRPr="001838A1" w14:paraId="6A00DF0A" w14:textId="77777777" w:rsidTr="00874D7C">
        <w:trPr>
          <w:trHeight w:val="397"/>
        </w:trPr>
        <w:tc>
          <w:tcPr>
            <w:tcW w:w="9288" w:type="dxa"/>
          </w:tcPr>
          <w:p w14:paraId="200B3BC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automatycznego wyliczenia stażu na dzień rozpoczęcia umowy,</w:t>
            </w:r>
          </w:p>
        </w:tc>
      </w:tr>
      <w:tr w:rsidR="001838A1" w:rsidRPr="001838A1" w14:paraId="51813842" w14:textId="77777777" w:rsidTr="00874D7C">
        <w:trPr>
          <w:trHeight w:val="397"/>
        </w:trPr>
        <w:tc>
          <w:tcPr>
            <w:tcW w:w="9288" w:type="dxa"/>
          </w:tcPr>
          <w:p w14:paraId="3E7960B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określenia - wyliczenia co najmniej 10 pozycji stażu pracy wyliczanych na podstawie odrębnych regulaminów.</w:t>
            </w:r>
          </w:p>
        </w:tc>
      </w:tr>
      <w:tr w:rsidR="001838A1" w:rsidRPr="001838A1" w14:paraId="7E836D85" w14:textId="77777777" w:rsidTr="00874D7C">
        <w:trPr>
          <w:trHeight w:val="397"/>
        </w:trPr>
        <w:tc>
          <w:tcPr>
            <w:tcW w:w="9288" w:type="dxa"/>
          </w:tcPr>
          <w:p w14:paraId="655810A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wyliczenia stażu bieżącego lub stażu na określoną datę na podstawie stażu na dzień rozpoczęcia umowy i przebiegu aktualnego stosunku pracy:</w:t>
            </w:r>
          </w:p>
        </w:tc>
      </w:tr>
      <w:tr w:rsidR="001838A1" w:rsidRPr="001838A1" w14:paraId="05A252B2" w14:textId="77777777" w:rsidTr="00874D7C">
        <w:trPr>
          <w:trHeight w:val="397"/>
        </w:trPr>
        <w:tc>
          <w:tcPr>
            <w:tcW w:w="9288" w:type="dxa"/>
          </w:tcPr>
          <w:p w14:paraId="130D708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określenia - wyliczenia co najmniej 10 pozycji stażu pracy wyliczanych na podstawie odrębnych regulaminów,</w:t>
            </w:r>
          </w:p>
        </w:tc>
      </w:tr>
      <w:tr w:rsidR="001838A1" w:rsidRPr="001838A1" w14:paraId="416B9AF3" w14:textId="77777777" w:rsidTr="00874D7C">
        <w:trPr>
          <w:trHeight w:val="397"/>
        </w:trPr>
        <w:tc>
          <w:tcPr>
            <w:tcW w:w="9288" w:type="dxa"/>
          </w:tcPr>
          <w:p w14:paraId="3F4B28D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wyliczenia stażu tylko z okresu pracy w bieżącym zakładzie.</w:t>
            </w:r>
          </w:p>
        </w:tc>
      </w:tr>
      <w:tr w:rsidR="001838A1" w:rsidRPr="001838A1" w14:paraId="7F2BDADA" w14:textId="77777777" w:rsidTr="00874D7C">
        <w:trPr>
          <w:trHeight w:val="397"/>
        </w:trPr>
        <w:tc>
          <w:tcPr>
            <w:tcW w:w="9288" w:type="dxa"/>
          </w:tcPr>
          <w:p w14:paraId="58242EF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obsługa nieobecności pracownika:</w:t>
            </w:r>
          </w:p>
        </w:tc>
      </w:tr>
      <w:tr w:rsidR="001838A1" w:rsidRPr="001838A1" w14:paraId="2291F713" w14:textId="77777777" w:rsidTr="00874D7C">
        <w:trPr>
          <w:trHeight w:val="397"/>
        </w:trPr>
        <w:tc>
          <w:tcPr>
            <w:tcW w:w="9288" w:type="dxa"/>
          </w:tcPr>
          <w:p w14:paraId="5077E4D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przechowywanie informacji o statystyce nieobecności dla stosunku pracy (zbiorcze informacje o przysługujących prawach do urlopu i zarejestrowanych okresach nieobecności pracownika w ramach stosunku pracy) w układzie rocznym, w tym wyróżnienie nieobecności na część dnia pracy,</w:t>
            </w:r>
          </w:p>
        </w:tc>
      </w:tr>
      <w:tr w:rsidR="001838A1" w:rsidRPr="001838A1" w14:paraId="739E1672" w14:textId="77777777" w:rsidTr="00874D7C">
        <w:trPr>
          <w:trHeight w:val="397"/>
        </w:trPr>
        <w:tc>
          <w:tcPr>
            <w:tcW w:w="9288" w:type="dxa"/>
          </w:tcPr>
          <w:p w14:paraId="54C062E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lastRenderedPageBreak/>
              <w:t>automatyczna modyfikacja statystyki nieobecności po zmianie wymiaru zatrudnienia lub dobowej normy czasu pracy,</w:t>
            </w:r>
          </w:p>
        </w:tc>
      </w:tr>
      <w:tr w:rsidR="001838A1" w:rsidRPr="001838A1" w14:paraId="510C62E9" w14:textId="77777777" w:rsidTr="00874D7C">
        <w:trPr>
          <w:trHeight w:val="397"/>
        </w:trPr>
        <w:tc>
          <w:tcPr>
            <w:tcW w:w="9288" w:type="dxa"/>
          </w:tcPr>
          <w:p w14:paraId="12D002E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godzinowego rozliczania urlopów,</w:t>
            </w:r>
          </w:p>
        </w:tc>
      </w:tr>
      <w:tr w:rsidR="001838A1" w:rsidRPr="001838A1" w14:paraId="77513077" w14:textId="77777777" w:rsidTr="00874D7C">
        <w:trPr>
          <w:trHeight w:val="397"/>
        </w:trPr>
        <w:tc>
          <w:tcPr>
            <w:tcW w:w="9288" w:type="dxa"/>
          </w:tcPr>
          <w:p w14:paraId="633B5C4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przechowywanie informacji o oddelegowaniach pracownika do innych zakładów w ramach stosunku pracy,</w:t>
            </w:r>
          </w:p>
        </w:tc>
      </w:tr>
      <w:tr w:rsidR="001838A1" w:rsidRPr="001838A1" w14:paraId="78B5DE23" w14:textId="77777777" w:rsidTr="00874D7C">
        <w:trPr>
          <w:trHeight w:val="397"/>
        </w:trPr>
        <w:tc>
          <w:tcPr>
            <w:tcW w:w="9288" w:type="dxa"/>
          </w:tcPr>
          <w:p w14:paraId="00BD496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przechowywanie informacji o aktualnym procencie dodatku stażowego i przewidywanym terminie podwyższenia tego procentu zgodnie z przyjętym regulaminem,</w:t>
            </w:r>
          </w:p>
        </w:tc>
      </w:tr>
      <w:tr w:rsidR="001838A1" w:rsidRPr="001838A1" w14:paraId="5567F50D" w14:textId="77777777" w:rsidTr="00874D7C">
        <w:trPr>
          <w:trHeight w:val="397"/>
        </w:trPr>
        <w:tc>
          <w:tcPr>
            <w:tcW w:w="9288" w:type="dxa"/>
          </w:tcPr>
          <w:p w14:paraId="7417F03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zdefiniowania dla umów pracowników innych niż ogólnie obowiązujących regulaminów obliczania procentu dodatku stażowego,</w:t>
            </w:r>
          </w:p>
        </w:tc>
      </w:tr>
      <w:tr w:rsidR="001838A1" w:rsidRPr="001838A1" w14:paraId="3F8F2DD7" w14:textId="77777777" w:rsidTr="00874D7C">
        <w:trPr>
          <w:trHeight w:val="397"/>
        </w:trPr>
        <w:tc>
          <w:tcPr>
            <w:tcW w:w="9288" w:type="dxa"/>
          </w:tcPr>
          <w:p w14:paraId="1030EA0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przechowywanie informacji o planowanym terminie przyznania nagrody jubileuszowej zgodnie z obowiązującym regulaminem przyznawania nagrody za staż pracy,</w:t>
            </w:r>
          </w:p>
        </w:tc>
      </w:tr>
      <w:tr w:rsidR="001838A1" w:rsidRPr="001838A1" w14:paraId="5AB0CC76" w14:textId="77777777" w:rsidTr="00874D7C">
        <w:trPr>
          <w:trHeight w:val="397"/>
        </w:trPr>
        <w:tc>
          <w:tcPr>
            <w:tcW w:w="9288" w:type="dxa"/>
          </w:tcPr>
          <w:p w14:paraId="72DE716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informacje o okresach nieobecności pracownika w ramach stosunku pracy,</w:t>
            </w:r>
          </w:p>
        </w:tc>
      </w:tr>
      <w:tr w:rsidR="001838A1" w:rsidRPr="001838A1" w14:paraId="712B53C3" w14:textId="77777777" w:rsidTr="00874D7C">
        <w:trPr>
          <w:trHeight w:val="397"/>
        </w:trPr>
        <w:tc>
          <w:tcPr>
            <w:tcW w:w="9288" w:type="dxa"/>
          </w:tcPr>
          <w:p w14:paraId="4BA0C17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dla zwolnień chorobowych przechowywanie informacji określonych w przepisach o świadczeniach z ubezpieczenia społecznego w razie choroby i macierzyństwa,</w:t>
            </w:r>
          </w:p>
        </w:tc>
      </w:tr>
      <w:tr w:rsidR="001838A1" w:rsidRPr="001838A1" w14:paraId="00A52914" w14:textId="77777777" w:rsidTr="00874D7C">
        <w:trPr>
          <w:trHeight w:val="397"/>
        </w:trPr>
        <w:tc>
          <w:tcPr>
            <w:tcW w:w="9288" w:type="dxa"/>
          </w:tcPr>
          <w:p w14:paraId="2639560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obsługa kandydatów do pracy</w:t>
            </w:r>
          </w:p>
        </w:tc>
      </w:tr>
      <w:tr w:rsidR="001838A1" w:rsidRPr="001838A1" w14:paraId="49BA2289" w14:textId="77777777" w:rsidTr="00874D7C">
        <w:trPr>
          <w:trHeight w:val="397"/>
        </w:trPr>
        <w:tc>
          <w:tcPr>
            <w:tcW w:w="9288" w:type="dxa"/>
          </w:tcPr>
          <w:p w14:paraId="5B25870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gromadzenie informacji o kwalifikacjach kandydata</w:t>
            </w:r>
          </w:p>
        </w:tc>
      </w:tr>
      <w:tr w:rsidR="001838A1" w:rsidRPr="001838A1" w14:paraId="184D914F" w14:textId="77777777" w:rsidTr="00874D7C">
        <w:trPr>
          <w:trHeight w:val="397"/>
        </w:trPr>
        <w:tc>
          <w:tcPr>
            <w:tcW w:w="9288" w:type="dxa"/>
          </w:tcPr>
          <w:p w14:paraId="04CBC4E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gromadzenie podstawowych danych osobowych kandydata</w:t>
            </w:r>
          </w:p>
        </w:tc>
      </w:tr>
      <w:tr w:rsidR="001838A1" w:rsidRPr="001838A1" w14:paraId="23449ECB" w14:textId="77777777" w:rsidTr="00874D7C">
        <w:trPr>
          <w:trHeight w:val="397"/>
        </w:trPr>
        <w:tc>
          <w:tcPr>
            <w:tcW w:w="9288" w:type="dxa"/>
          </w:tcPr>
          <w:p w14:paraId="72CC50C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gromadzenie danych teleadresowych kandydata</w:t>
            </w:r>
          </w:p>
        </w:tc>
      </w:tr>
      <w:tr w:rsidR="001838A1" w:rsidRPr="001838A1" w14:paraId="1D4F9CD4" w14:textId="77777777" w:rsidTr="00874D7C">
        <w:trPr>
          <w:trHeight w:val="397"/>
        </w:trPr>
        <w:tc>
          <w:tcPr>
            <w:tcW w:w="9288" w:type="dxa"/>
          </w:tcPr>
          <w:p w14:paraId="1A8C8ED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odnotowywanie informacji o stanowisku, na jakie kandydat aplikuje</w:t>
            </w:r>
          </w:p>
        </w:tc>
      </w:tr>
      <w:tr w:rsidR="001838A1" w:rsidRPr="001838A1" w14:paraId="432377AB" w14:textId="77777777" w:rsidTr="00874D7C">
        <w:trPr>
          <w:trHeight w:val="397"/>
        </w:trPr>
        <w:tc>
          <w:tcPr>
            <w:tcW w:w="9288" w:type="dxa"/>
          </w:tcPr>
          <w:p w14:paraId="12402DA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wybierania kandydatów z grona byłych lub aktualnych pracowników jednostki</w:t>
            </w:r>
          </w:p>
        </w:tc>
      </w:tr>
      <w:tr w:rsidR="001838A1" w:rsidRPr="001838A1" w14:paraId="5C289ACC" w14:textId="77777777" w:rsidTr="00874D7C">
        <w:trPr>
          <w:trHeight w:val="397"/>
        </w:trPr>
        <w:tc>
          <w:tcPr>
            <w:tcW w:w="9288" w:type="dxa"/>
          </w:tcPr>
          <w:p w14:paraId="42B2B07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pozostałe funkcje związane z obsługa kadrową pracowników:</w:t>
            </w:r>
          </w:p>
        </w:tc>
      </w:tr>
      <w:tr w:rsidR="001838A1" w:rsidRPr="001838A1" w14:paraId="29EA283E" w14:textId="77777777" w:rsidTr="00874D7C">
        <w:trPr>
          <w:trHeight w:val="397"/>
        </w:trPr>
        <w:tc>
          <w:tcPr>
            <w:tcW w:w="9288" w:type="dxa"/>
          </w:tcPr>
          <w:p w14:paraId="1CC76E9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przechowywania informacji o szczegółach zatrudnienia pracownika w ramach stosunku pracy z dokładnością do miejsca wykonywania pracy (ośrodka powstawania kosztów) dla potrzeb rachunku kosztów (etaty pracownika):</w:t>
            </w:r>
          </w:p>
        </w:tc>
      </w:tr>
      <w:tr w:rsidR="001838A1" w:rsidRPr="001838A1" w14:paraId="56EE765C" w14:textId="77777777" w:rsidTr="00874D7C">
        <w:trPr>
          <w:trHeight w:val="397"/>
        </w:trPr>
        <w:tc>
          <w:tcPr>
            <w:tcW w:w="9288" w:type="dxa"/>
          </w:tcPr>
          <w:p w14:paraId="17168B6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przechowywanie informacji ewidencyjnych o miejscu zatrudnienia w ramach etatu,</w:t>
            </w:r>
          </w:p>
        </w:tc>
      </w:tr>
      <w:tr w:rsidR="001838A1" w:rsidRPr="001838A1" w14:paraId="41C46833" w14:textId="77777777" w:rsidTr="00874D7C">
        <w:trPr>
          <w:trHeight w:val="397"/>
        </w:trPr>
        <w:tc>
          <w:tcPr>
            <w:tcW w:w="9288" w:type="dxa"/>
          </w:tcPr>
          <w:p w14:paraId="153F8B0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przechowywanie informacji o stanowisku i zawodzie wykonywanym w ramach etatu,</w:t>
            </w:r>
          </w:p>
        </w:tc>
      </w:tr>
      <w:tr w:rsidR="001838A1" w:rsidRPr="001838A1" w14:paraId="3860D445" w14:textId="77777777" w:rsidTr="00874D7C">
        <w:trPr>
          <w:trHeight w:val="397"/>
        </w:trPr>
        <w:tc>
          <w:tcPr>
            <w:tcW w:w="9288" w:type="dxa"/>
          </w:tcPr>
          <w:p w14:paraId="26DE474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-    przechowywanie informacji o zaszeregowaniu pracownika w ramach etatu. </w:t>
            </w:r>
          </w:p>
        </w:tc>
      </w:tr>
      <w:tr w:rsidR="001838A1" w:rsidRPr="001838A1" w14:paraId="4E8BCDDE" w14:textId="77777777" w:rsidTr="00874D7C">
        <w:trPr>
          <w:trHeight w:val="397"/>
        </w:trPr>
        <w:tc>
          <w:tcPr>
            <w:tcW w:w="9288" w:type="dxa"/>
          </w:tcPr>
          <w:p w14:paraId="75BC295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dokonywania grupowego przeszeregowania pracowników – grupowa zmiana warunków zaszeregowania w ramach stosunku pracy,</w:t>
            </w:r>
          </w:p>
        </w:tc>
      </w:tr>
      <w:tr w:rsidR="001838A1" w:rsidRPr="001838A1" w14:paraId="2B7F44E8" w14:textId="77777777" w:rsidTr="00874D7C">
        <w:trPr>
          <w:trHeight w:val="397"/>
        </w:trPr>
        <w:tc>
          <w:tcPr>
            <w:tcW w:w="9288" w:type="dxa"/>
          </w:tcPr>
          <w:p w14:paraId="6465ABD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prowadzenia miesięcznej ewidencji czasu pracy dla poszczególnych stosunków pracy zgodnie z wymogami prawa pracy,</w:t>
            </w:r>
          </w:p>
        </w:tc>
      </w:tr>
      <w:tr w:rsidR="001838A1" w:rsidRPr="001838A1" w14:paraId="639F1031" w14:textId="77777777" w:rsidTr="00874D7C">
        <w:trPr>
          <w:trHeight w:val="397"/>
        </w:trPr>
        <w:tc>
          <w:tcPr>
            <w:tcW w:w="9288" w:type="dxa"/>
          </w:tcPr>
          <w:p w14:paraId="4C83494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Planowanie i realizacja (na podstawie ofert i planów) szkoleń pracowników, w szczególności:</w:t>
            </w:r>
          </w:p>
        </w:tc>
      </w:tr>
      <w:tr w:rsidR="001838A1" w:rsidRPr="001838A1" w14:paraId="0B461648" w14:textId="77777777" w:rsidTr="00874D7C">
        <w:trPr>
          <w:trHeight w:val="397"/>
        </w:trPr>
        <w:tc>
          <w:tcPr>
            <w:tcW w:w="9288" w:type="dxa"/>
          </w:tcPr>
          <w:p w14:paraId="683D1B1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Wprowadzanie planów rocznych:</w:t>
            </w:r>
          </w:p>
        </w:tc>
      </w:tr>
      <w:tr w:rsidR="001838A1" w:rsidRPr="001838A1" w14:paraId="742CE8BE" w14:textId="77777777" w:rsidTr="00874D7C">
        <w:trPr>
          <w:trHeight w:val="397"/>
        </w:trPr>
        <w:tc>
          <w:tcPr>
            <w:tcW w:w="9288" w:type="dxa"/>
          </w:tcPr>
          <w:p w14:paraId="1AD18D7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 na poziomie kierowników jednostek organizacyjnych lub z poziomu działu kadr,</w:t>
            </w:r>
          </w:p>
        </w:tc>
      </w:tr>
      <w:tr w:rsidR="001838A1" w:rsidRPr="001838A1" w14:paraId="1453C61A" w14:textId="77777777" w:rsidTr="00874D7C">
        <w:trPr>
          <w:trHeight w:val="397"/>
        </w:trPr>
        <w:tc>
          <w:tcPr>
            <w:tcW w:w="9288" w:type="dxa"/>
          </w:tcPr>
          <w:p w14:paraId="79E9AB0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 według dostępnych dla pracowników grup personelu, działów.</w:t>
            </w:r>
          </w:p>
        </w:tc>
      </w:tr>
      <w:tr w:rsidR="001838A1" w:rsidRPr="001838A1" w14:paraId="6F8DDF79" w14:textId="77777777" w:rsidTr="00874D7C">
        <w:trPr>
          <w:trHeight w:val="397"/>
        </w:trPr>
        <w:tc>
          <w:tcPr>
            <w:tcW w:w="9288" w:type="dxa"/>
          </w:tcPr>
          <w:p w14:paraId="6CE385B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Zatwierdzanie planów szkoleń przez osoby uprawnione.</w:t>
            </w:r>
          </w:p>
        </w:tc>
      </w:tr>
      <w:tr w:rsidR="001838A1" w:rsidRPr="001838A1" w14:paraId="47CBFAC8" w14:textId="77777777" w:rsidTr="00874D7C">
        <w:trPr>
          <w:trHeight w:val="397"/>
        </w:trPr>
        <w:tc>
          <w:tcPr>
            <w:tcW w:w="9288" w:type="dxa"/>
          </w:tcPr>
          <w:p w14:paraId="30C31A1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lastRenderedPageBreak/>
              <w:t>Ewidencja odbytych szkoleń:</w:t>
            </w:r>
          </w:p>
        </w:tc>
      </w:tr>
      <w:tr w:rsidR="001838A1" w:rsidRPr="001838A1" w14:paraId="51F80948" w14:textId="77777777" w:rsidTr="00874D7C">
        <w:trPr>
          <w:trHeight w:val="397"/>
        </w:trPr>
        <w:tc>
          <w:tcPr>
            <w:tcW w:w="9288" w:type="dxa"/>
          </w:tcPr>
          <w:p w14:paraId="7760A71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 na poziomie kierowników jednostek organizacyjnych lub z poziomu kadr,</w:t>
            </w:r>
          </w:p>
        </w:tc>
      </w:tr>
      <w:tr w:rsidR="001838A1" w:rsidRPr="001838A1" w14:paraId="27B2810D" w14:textId="77777777" w:rsidTr="00874D7C">
        <w:trPr>
          <w:trHeight w:val="397"/>
        </w:trPr>
        <w:tc>
          <w:tcPr>
            <w:tcW w:w="9288" w:type="dxa"/>
          </w:tcPr>
          <w:p w14:paraId="3388F1D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 automatyczna rejestracja szkolenia dla pracownika.</w:t>
            </w:r>
          </w:p>
        </w:tc>
      </w:tr>
      <w:tr w:rsidR="001838A1" w:rsidRPr="001838A1" w14:paraId="513AF882" w14:textId="77777777" w:rsidTr="00874D7C">
        <w:trPr>
          <w:trHeight w:val="397"/>
        </w:trPr>
        <w:tc>
          <w:tcPr>
            <w:tcW w:w="9288" w:type="dxa"/>
          </w:tcPr>
          <w:p w14:paraId="060D8F3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Ocena szkoleń.</w:t>
            </w:r>
          </w:p>
        </w:tc>
      </w:tr>
      <w:tr w:rsidR="001838A1" w:rsidRPr="001838A1" w14:paraId="19ABC40B" w14:textId="77777777" w:rsidTr="00874D7C">
        <w:trPr>
          <w:trHeight w:val="397"/>
        </w:trPr>
        <w:tc>
          <w:tcPr>
            <w:tcW w:w="9288" w:type="dxa"/>
          </w:tcPr>
          <w:p w14:paraId="5E5C656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Ocena firm/podmiotów szkolących.</w:t>
            </w:r>
          </w:p>
        </w:tc>
      </w:tr>
      <w:tr w:rsidR="001838A1" w:rsidRPr="001838A1" w14:paraId="43CBB040" w14:textId="77777777" w:rsidTr="00874D7C">
        <w:trPr>
          <w:trHeight w:val="397"/>
        </w:trPr>
        <w:tc>
          <w:tcPr>
            <w:tcW w:w="9288" w:type="dxa"/>
          </w:tcPr>
          <w:p w14:paraId="6D8C8B5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Ewidencja umów korzyści dla pracownika:</w:t>
            </w:r>
          </w:p>
        </w:tc>
      </w:tr>
      <w:tr w:rsidR="001838A1" w:rsidRPr="001838A1" w14:paraId="32DA8107" w14:textId="77777777" w:rsidTr="00874D7C">
        <w:trPr>
          <w:trHeight w:val="397"/>
        </w:trPr>
        <w:tc>
          <w:tcPr>
            <w:tcW w:w="9288" w:type="dxa"/>
          </w:tcPr>
          <w:p w14:paraId="7835611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 umowy lojalnościowe (wraz z rozliczeniem w przypadku zwolnienia pracownika).</w:t>
            </w:r>
          </w:p>
        </w:tc>
      </w:tr>
      <w:tr w:rsidR="001838A1" w:rsidRPr="001838A1" w14:paraId="7D0CD8CA" w14:textId="77777777" w:rsidTr="00874D7C">
        <w:trPr>
          <w:trHeight w:val="397"/>
        </w:trPr>
        <w:tc>
          <w:tcPr>
            <w:tcW w:w="9288" w:type="dxa"/>
          </w:tcPr>
          <w:p w14:paraId="0394C31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Dofinansowanie szkoleń (w tym UE).</w:t>
            </w:r>
          </w:p>
        </w:tc>
      </w:tr>
      <w:tr w:rsidR="001838A1" w:rsidRPr="001838A1" w14:paraId="354E5BC7" w14:textId="77777777" w:rsidTr="00874D7C">
        <w:trPr>
          <w:trHeight w:val="397"/>
        </w:trPr>
        <w:tc>
          <w:tcPr>
            <w:tcW w:w="9288" w:type="dxa"/>
          </w:tcPr>
          <w:p w14:paraId="70E5A74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czynności analityczno – sprawozdawcze:</w:t>
            </w:r>
          </w:p>
        </w:tc>
      </w:tr>
      <w:tr w:rsidR="001838A1" w:rsidRPr="001838A1" w14:paraId="68DD0CDD" w14:textId="77777777" w:rsidTr="00874D7C">
        <w:trPr>
          <w:trHeight w:val="397"/>
        </w:trPr>
        <w:tc>
          <w:tcPr>
            <w:tcW w:w="9288" w:type="dxa"/>
          </w:tcPr>
          <w:p w14:paraId="1A23C22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elastycznego tworzenia wykazów i zestawień na podstawie danych o pracownikach i ich stosunkach pracy:</w:t>
            </w:r>
          </w:p>
        </w:tc>
      </w:tr>
      <w:tr w:rsidR="001838A1" w:rsidRPr="001838A1" w14:paraId="4E1DE653" w14:textId="77777777" w:rsidTr="00874D7C">
        <w:trPr>
          <w:trHeight w:val="397"/>
        </w:trPr>
        <w:tc>
          <w:tcPr>
            <w:tcW w:w="9288" w:type="dxa"/>
          </w:tcPr>
          <w:p w14:paraId="0343764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tworzenia szablonów wykazów (biblioteka wykazów),</w:t>
            </w:r>
          </w:p>
        </w:tc>
      </w:tr>
      <w:tr w:rsidR="001838A1" w:rsidRPr="001838A1" w14:paraId="3685D3B1" w14:textId="77777777" w:rsidTr="00874D7C">
        <w:trPr>
          <w:trHeight w:val="397"/>
        </w:trPr>
        <w:tc>
          <w:tcPr>
            <w:tcW w:w="9288" w:type="dxa"/>
          </w:tcPr>
          <w:p w14:paraId="6C19D82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zapisu wykazów w formacie arkusza MS-Excel, HTML, CSV, Open Office.</w:t>
            </w:r>
          </w:p>
        </w:tc>
      </w:tr>
      <w:tr w:rsidR="001838A1" w:rsidRPr="001838A1" w14:paraId="56D36045" w14:textId="77777777" w:rsidTr="00874D7C">
        <w:trPr>
          <w:trHeight w:val="397"/>
        </w:trPr>
        <w:tc>
          <w:tcPr>
            <w:tcW w:w="9288" w:type="dxa"/>
          </w:tcPr>
          <w:p w14:paraId="4716F57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możliwość emisji dokumentów kadrowych na podstawie danych o pracownikach i ich stosunkach pracy: </w:t>
            </w:r>
          </w:p>
        </w:tc>
      </w:tr>
      <w:tr w:rsidR="001838A1" w:rsidRPr="001838A1" w14:paraId="3F868F73" w14:textId="77777777" w:rsidTr="00874D7C">
        <w:trPr>
          <w:trHeight w:val="397"/>
        </w:trPr>
        <w:tc>
          <w:tcPr>
            <w:tcW w:w="9288" w:type="dxa"/>
          </w:tcPr>
          <w:p w14:paraId="06211DF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definiowania szablonów pism (biblioteka pism),</w:t>
            </w:r>
          </w:p>
        </w:tc>
      </w:tr>
      <w:tr w:rsidR="001838A1" w:rsidRPr="001838A1" w14:paraId="571E5369" w14:textId="77777777" w:rsidTr="00874D7C">
        <w:trPr>
          <w:trHeight w:val="397"/>
        </w:trPr>
        <w:tc>
          <w:tcPr>
            <w:tcW w:w="9288" w:type="dxa"/>
          </w:tcPr>
          <w:p w14:paraId="283A140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wydruku pism z wykorzystaniem edytora MS-Word, Open Office.</w:t>
            </w:r>
          </w:p>
        </w:tc>
      </w:tr>
      <w:tr w:rsidR="001838A1" w:rsidRPr="001838A1" w14:paraId="6D947581" w14:textId="77777777" w:rsidTr="00874D7C">
        <w:trPr>
          <w:trHeight w:val="397"/>
        </w:trPr>
        <w:tc>
          <w:tcPr>
            <w:tcW w:w="9288" w:type="dxa"/>
          </w:tcPr>
          <w:p w14:paraId="4172D64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możliwość przygotowania i eksportu dokumentów zgłoszeniowych ZUS dla pracowników i ich stosunków do programu ZUS-Płatnik, </w:t>
            </w:r>
          </w:p>
        </w:tc>
      </w:tr>
      <w:tr w:rsidR="001838A1" w:rsidRPr="001838A1" w14:paraId="2F85B122" w14:textId="77777777" w:rsidTr="00874D7C">
        <w:trPr>
          <w:trHeight w:val="397"/>
        </w:trPr>
        <w:tc>
          <w:tcPr>
            <w:tcW w:w="9288" w:type="dxa"/>
          </w:tcPr>
          <w:p w14:paraId="736CC9C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mechanizmy ochrony danych osobowych:</w:t>
            </w:r>
          </w:p>
        </w:tc>
      </w:tr>
      <w:tr w:rsidR="001838A1" w:rsidRPr="001838A1" w14:paraId="2BF39A71" w14:textId="77777777" w:rsidTr="00874D7C">
        <w:trPr>
          <w:trHeight w:val="397"/>
        </w:trPr>
        <w:tc>
          <w:tcPr>
            <w:tcW w:w="9288" w:type="dxa"/>
          </w:tcPr>
          <w:p w14:paraId="36E9371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zdefiniowania dla użytkowników systemu dostępu do danych osobowych tylko dla wybranych pracowników.</w:t>
            </w:r>
          </w:p>
        </w:tc>
      </w:tr>
      <w:tr w:rsidR="001838A1" w:rsidRPr="001838A1" w14:paraId="1F4AE9A9" w14:textId="77777777" w:rsidTr="00874D7C">
        <w:trPr>
          <w:trHeight w:val="397"/>
        </w:trPr>
        <w:tc>
          <w:tcPr>
            <w:tcW w:w="9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78AB2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SZKOLENIA</w:t>
            </w:r>
          </w:p>
        </w:tc>
      </w:tr>
      <w:tr w:rsidR="001838A1" w:rsidRPr="001838A1" w14:paraId="1C7587BC" w14:textId="77777777" w:rsidTr="00874D7C">
        <w:trPr>
          <w:trHeight w:val="397"/>
        </w:trPr>
        <w:tc>
          <w:tcPr>
            <w:tcW w:w="9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F2C0D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Szkolenia </w:t>
            </w:r>
          </w:p>
          <w:p w14:paraId="56DD377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Ilość użytkowników do przeszkolenia:  4</w:t>
            </w:r>
          </w:p>
          <w:p w14:paraId="7FA5F35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</w:p>
        </w:tc>
      </w:tr>
    </w:tbl>
    <w:p w14:paraId="63E4E813" w14:textId="77777777" w:rsidR="001838A1" w:rsidRPr="001838A1" w:rsidRDefault="001838A1" w:rsidP="001838A1">
      <w:pPr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sz w:val="20"/>
          <w:szCs w:val="20"/>
          <w:lang w:eastAsia="ar-SA"/>
        </w:rPr>
      </w:pPr>
    </w:p>
    <w:p w14:paraId="5FA80441" w14:textId="77777777" w:rsidR="001838A1" w:rsidRPr="001838A1" w:rsidRDefault="001838A1" w:rsidP="001838A1">
      <w:pPr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  <w:r w:rsidRPr="001838A1">
        <w:rPr>
          <w:rFonts w:ascii="Arial" w:eastAsia="Times New Roman" w:hAnsi="Arial" w:cs="Arial"/>
          <w:b/>
          <w:sz w:val="20"/>
          <w:szCs w:val="20"/>
          <w:lang w:eastAsia="ar-SA"/>
        </w:rPr>
        <w:t xml:space="preserve">Oświadczam, że wymieniane oprogramowanie w związku z brakiem możliwości integracji spełnia wszystkie powyższe wymagania </w:t>
      </w:r>
    </w:p>
    <w:p w14:paraId="73873A2A" w14:textId="77777777" w:rsidR="001838A1" w:rsidRPr="001838A1" w:rsidRDefault="001838A1" w:rsidP="001838A1">
      <w:pPr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</w:p>
    <w:p w14:paraId="25CF5B10" w14:textId="77777777" w:rsidR="001838A1" w:rsidRPr="001838A1" w:rsidRDefault="001838A1" w:rsidP="001838A1">
      <w:pPr>
        <w:tabs>
          <w:tab w:val="left" w:pos="3118"/>
        </w:tabs>
        <w:suppressAutoHyphens/>
        <w:spacing w:after="240" w:line="276" w:lineRule="auto"/>
        <w:ind w:firstLine="284"/>
        <w:jc w:val="both"/>
        <w:rPr>
          <w:rFonts w:ascii="Arial Narrow" w:eastAsia="Times New Roman" w:hAnsi="Arial Narrow" w:cs="Arial"/>
          <w:color w:val="FF0000"/>
          <w:lang w:eastAsia="ar-SA"/>
        </w:rPr>
      </w:pPr>
      <w:r w:rsidRPr="001838A1">
        <w:rPr>
          <w:rFonts w:ascii="Arial Narrow" w:eastAsia="Times New Roman" w:hAnsi="Arial Narrow" w:cs="Arial"/>
          <w:color w:val="FF0000"/>
          <w:lang w:eastAsia="ar-SA"/>
        </w:rPr>
        <w:tab/>
      </w:r>
      <w:r w:rsidRPr="001838A1">
        <w:rPr>
          <w:rFonts w:ascii="Arial Narrow" w:eastAsia="Times New Roman" w:hAnsi="Arial Narrow" w:cs="Arial"/>
          <w:color w:val="FF0000"/>
          <w:lang w:eastAsia="ar-SA"/>
        </w:rPr>
        <w:tab/>
      </w:r>
      <w:r w:rsidRPr="001838A1">
        <w:rPr>
          <w:rFonts w:ascii="Arial Narrow" w:eastAsia="Times New Roman" w:hAnsi="Arial Narrow" w:cs="Arial"/>
          <w:color w:val="FF0000"/>
          <w:lang w:eastAsia="ar-SA"/>
        </w:rPr>
        <w:tab/>
      </w:r>
      <w:r w:rsidRPr="001838A1">
        <w:rPr>
          <w:rFonts w:ascii="Arial Narrow" w:eastAsia="Times New Roman" w:hAnsi="Arial Narrow" w:cs="Arial"/>
          <w:color w:val="FF0000"/>
          <w:lang w:eastAsia="ar-SA"/>
        </w:rPr>
        <w:tab/>
      </w:r>
      <w:r w:rsidRPr="001838A1">
        <w:rPr>
          <w:rFonts w:ascii="Arial Narrow" w:eastAsia="Times New Roman" w:hAnsi="Arial Narrow" w:cs="Arial"/>
          <w:lang w:eastAsia="ar-SA"/>
        </w:rPr>
        <w:t>.......................................................</w:t>
      </w:r>
    </w:p>
    <w:p w14:paraId="1EE54DC1" w14:textId="77777777" w:rsidR="001838A1" w:rsidRPr="001838A1" w:rsidRDefault="001838A1" w:rsidP="001838A1">
      <w:pPr>
        <w:tabs>
          <w:tab w:val="left" w:pos="3118"/>
        </w:tabs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i/>
          <w:sz w:val="16"/>
          <w:szCs w:val="16"/>
          <w:lang w:eastAsia="ar-SA"/>
        </w:rPr>
      </w:pPr>
      <w:r w:rsidRPr="001838A1">
        <w:rPr>
          <w:rFonts w:ascii="Arial" w:eastAsia="Times New Roman" w:hAnsi="Arial" w:cs="Arial"/>
          <w:i/>
          <w:szCs w:val="20"/>
          <w:lang w:eastAsia="ar-SA"/>
        </w:rPr>
        <w:tab/>
      </w:r>
      <w:r w:rsidRPr="001838A1">
        <w:rPr>
          <w:rFonts w:ascii="Arial" w:eastAsia="Times New Roman" w:hAnsi="Arial" w:cs="Arial"/>
          <w:i/>
          <w:szCs w:val="20"/>
          <w:lang w:eastAsia="ar-SA"/>
        </w:rPr>
        <w:tab/>
      </w:r>
      <w:r w:rsidRPr="001838A1">
        <w:rPr>
          <w:rFonts w:ascii="Arial" w:eastAsia="Times New Roman" w:hAnsi="Arial" w:cs="Arial"/>
          <w:i/>
          <w:szCs w:val="20"/>
          <w:lang w:eastAsia="ar-SA"/>
        </w:rPr>
        <w:tab/>
      </w:r>
      <w:r w:rsidRPr="001838A1">
        <w:rPr>
          <w:rFonts w:ascii="Arial" w:eastAsia="Times New Roman" w:hAnsi="Arial" w:cs="Arial"/>
          <w:i/>
          <w:sz w:val="16"/>
          <w:szCs w:val="16"/>
          <w:lang w:eastAsia="ar-SA"/>
        </w:rPr>
        <w:t xml:space="preserve"> /podpis osoby upoważnionej do reprezentowania firmy/</w:t>
      </w:r>
    </w:p>
    <w:p w14:paraId="1D049D9D" w14:textId="6B84ADD1" w:rsidR="001838A1" w:rsidRPr="001838A1" w:rsidRDefault="001838A1" w:rsidP="001838A1">
      <w:pPr>
        <w:spacing w:after="0" w:line="240" w:lineRule="auto"/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</w:pPr>
    </w:p>
    <w:p w14:paraId="551F46BB" w14:textId="77777777" w:rsidR="001838A1" w:rsidRPr="001838A1" w:rsidRDefault="001838A1" w:rsidP="001838A1">
      <w:pPr>
        <w:suppressAutoHyphens/>
        <w:spacing w:after="240" w:line="276" w:lineRule="auto"/>
        <w:ind w:left="56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</w:pPr>
      <w:r w:rsidRPr="001838A1"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  <w:lastRenderedPageBreak/>
        <w:t>Płace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68"/>
      </w:tblGrid>
      <w:tr w:rsidR="001838A1" w:rsidRPr="001838A1" w14:paraId="33C90F07" w14:textId="77777777" w:rsidTr="00874D7C">
        <w:trPr>
          <w:trHeight w:val="397"/>
        </w:trPr>
        <w:tc>
          <w:tcPr>
            <w:tcW w:w="9268" w:type="dxa"/>
          </w:tcPr>
          <w:p w14:paraId="2BE964B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Gromadzenie danych podatkowych dotyczących pracownika:</w:t>
            </w:r>
          </w:p>
        </w:tc>
      </w:tr>
      <w:tr w:rsidR="001838A1" w:rsidRPr="001838A1" w14:paraId="49E84E83" w14:textId="77777777" w:rsidTr="00874D7C">
        <w:trPr>
          <w:trHeight w:val="397"/>
        </w:trPr>
        <w:tc>
          <w:tcPr>
            <w:tcW w:w="9268" w:type="dxa"/>
          </w:tcPr>
          <w:p w14:paraId="43525DE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informacje o przynależności do urzędu skarbowego,</w:t>
            </w:r>
          </w:p>
        </w:tc>
      </w:tr>
      <w:tr w:rsidR="001838A1" w:rsidRPr="001838A1" w14:paraId="064656AF" w14:textId="77777777" w:rsidTr="00874D7C">
        <w:trPr>
          <w:trHeight w:val="397"/>
        </w:trPr>
        <w:tc>
          <w:tcPr>
            <w:tcW w:w="9268" w:type="dxa"/>
          </w:tcPr>
          <w:p w14:paraId="7018E64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informacje o stopie podatku, </w:t>
            </w:r>
          </w:p>
        </w:tc>
      </w:tr>
      <w:tr w:rsidR="001838A1" w:rsidRPr="001838A1" w14:paraId="44D05B1E" w14:textId="77777777" w:rsidTr="00874D7C">
        <w:trPr>
          <w:trHeight w:val="397"/>
        </w:trPr>
        <w:tc>
          <w:tcPr>
            <w:tcW w:w="9268" w:type="dxa"/>
          </w:tcPr>
          <w:p w14:paraId="53782FD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informacje o przysługujących pracownikowi kosztach uzyskania przychodu, </w:t>
            </w:r>
          </w:p>
        </w:tc>
      </w:tr>
      <w:tr w:rsidR="001838A1" w:rsidRPr="001838A1" w14:paraId="43F347D5" w14:textId="77777777" w:rsidTr="00874D7C">
        <w:trPr>
          <w:trHeight w:val="397"/>
        </w:trPr>
        <w:tc>
          <w:tcPr>
            <w:tcW w:w="9268" w:type="dxa"/>
          </w:tcPr>
          <w:p w14:paraId="08446C1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informacje o przysługujących pracownikowi ulgach podatkowych.</w:t>
            </w:r>
          </w:p>
        </w:tc>
      </w:tr>
      <w:tr w:rsidR="001838A1" w:rsidRPr="001838A1" w14:paraId="0CA0160E" w14:textId="77777777" w:rsidTr="00874D7C">
        <w:trPr>
          <w:trHeight w:val="397"/>
        </w:trPr>
        <w:tc>
          <w:tcPr>
            <w:tcW w:w="9268" w:type="dxa"/>
          </w:tcPr>
          <w:p w14:paraId="671786E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gromadzenie zbiorczych informacji o naliczonych podstawach i procentach składek na ubezpieczenie społeczne i zdrowotne dla pracownika na podstawie jego stosunków pracy w układzie rocznym, </w:t>
            </w:r>
          </w:p>
        </w:tc>
      </w:tr>
      <w:tr w:rsidR="001838A1" w:rsidRPr="001838A1" w14:paraId="277FF38D" w14:textId="77777777" w:rsidTr="00874D7C">
        <w:trPr>
          <w:trHeight w:val="397"/>
        </w:trPr>
        <w:tc>
          <w:tcPr>
            <w:tcW w:w="9268" w:type="dxa"/>
          </w:tcPr>
          <w:p w14:paraId="747AD66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możliwość wyodrębnienia list płac: </w:t>
            </w:r>
          </w:p>
        </w:tc>
      </w:tr>
      <w:tr w:rsidR="001838A1" w:rsidRPr="001838A1" w14:paraId="489D3073" w14:textId="77777777" w:rsidTr="00874D7C">
        <w:trPr>
          <w:trHeight w:val="397"/>
        </w:trPr>
        <w:tc>
          <w:tcPr>
            <w:tcW w:w="9268" w:type="dxa"/>
          </w:tcPr>
          <w:p w14:paraId="72AF42A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podstawowych – generacja wynagrodzenia zasadniczego raz w miesiącu,</w:t>
            </w:r>
          </w:p>
        </w:tc>
      </w:tr>
      <w:tr w:rsidR="001838A1" w:rsidRPr="001838A1" w14:paraId="4CCE4747" w14:textId="77777777" w:rsidTr="00874D7C">
        <w:trPr>
          <w:trHeight w:val="397"/>
        </w:trPr>
        <w:tc>
          <w:tcPr>
            <w:tcW w:w="9268" w:type="dxa"/>
          </w:tcPr>
          <w:p w14:paraId="51588AB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dodatkowych – generacja wynagrodzeń dodatkowych w trakcie miesiąca,</w:t>
            </w:r>
          </w:p>
        </w:tc>
      </w:tr>
      <w:tr w:rsidR="001838A1" w:rsidRPr="001838A1" w14:paraId="7ECA9578" w14:textId="77777777" w:rsidTr="00874D7C">
        <w:trPr>
          <w:trHeight w:val="397"/>
        </w:trPr>
        <w:tc>
          <w:tcPr>
            <w:tcW w:w="9268" w:type="dxa"/>
          </w:tcPr>
          <w:p w14:paraId="20913C7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dyżurowych – generacja wypłat dyżurów i nadgodzin (możliwość pobrania przygotowanego rozliczenia z Grafików),</w:t>
            </w:r>
          </w:p>
        </w:tc>
      </w:tr>
      <w:tr w:rsidR="001838A1" w:rsidRPr="001838A1" w14:paraId="58FD75FD" w14:textId="77777777" w:rsidTr="00874D7C">
        <w:trPr>
          <w:trHeight w:val="397"/>
        </w:trPr>
        <w:tc>
          <w:tcPr>
            <w:tcW w:w="9268" w:type="dxa"/>
          </w:tcPr>
          <w:p w14:paraId="3CD52BC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premiowych – generacja wypłat premii miesięcznych, kwartalnych, rocznych,</w:t>
            </w:r>
          </w:p>
        </w:tc>
      </w:tr>
      <w:tr w:rsidR="001838A1" w:rsidRPr="001838A1" w14:paraId="52DF3E07" w14:textId="77777777" w:rsidTr="00874D7C">
        <w:trPr>
          <w:trHeight w:val="397"/>
        </w:trPr>
        <w:tc>
          <w:tcPr>
            <w:tcW w:w="9268" w:type="dxa"/>
          </w:tcPr>
          <w:p w14:paraId="0EA45F0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przeszacowanych – ponowne wyliczenie wartości dla pozycji z listy wejściowej (po wstecznej zmianie stawki zaszeregowania) dla wszystkich zależnych składników wynagrodzenia,</w:t>
            </w:r>
          </w:p>
        </w:tc>
      </w:tr>
      <w:tr w:rsidR="001838A1" w:rsidRPr="001838A1" w14:paraId="24FA8A86" w14:textId="77777777" w:rsidTr="00874D7C">
        <w:trPr>
          <w:trHeight w:val="397"/>
        </w:trPr>
        <w:tc>
          <w:tcPr>
            <w:tcW w:w="9268" w:type="dxa"/>
          </w:tcPr>
          <w:p w14:paraId="595B773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zlecenia – generacja wypłat dla umów cywilno-prawnych,</w:t>
            </w:r>
          </w:p>
        </w:tc>
      </w:tr>
      <w:tr w:rsidR="001838A1" w:rsidRPr="001838A1" w14:paraId="4CA256EA" w14:textId="77777777" w:rsidTr="00874D7C">
        <w:trPr>
          <w:trHeight w:val="397"/>
        </w:trPr>
        <w:tc>
          <w:tcPr>
            <w:tcW w:w="9268" w:type="dxa"/>
          </w:tcPr>
          <w:p w14:paraId="3AA0F9F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kontrakty – generacja wypłat dla umów kontrakty na czynności medyczne</w:t>
            </w:r>
          </w:p>
        </w:tc>
      </w:tr>
      <w:tr w:rsidR="001838A1" w:rsidRPr="001838A1" w14:paraId="491F292A" w14:textId="77777777" w:rsidTr="00874D7C">
        <w:trPr>
          <w:trHeight w:val="397"/>
        </w:trPr>
        <w:tc>
          <w:tcPr>
            <w:tcW w:w="9268" w:type="dxa"/>
          </w:tcPr>
          <w:p w14:paraId="0AED353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prawa majątkowe – generacja wypłat dla spadkobierców z określeniem udziału,</w:t>
            </w:r>
          </w:p>
        </w:tc>
      </w:tr>
      <w:tr w:rsidR="001838A1" w:rsidRPr="001838A1" w14:paraId="4BC3414B" w14:textId="77777777" w:rsidTr="00874D7C">
        <w:trPr>
          <w:trHeight w:val="397"/>
        </w:trPr>
        <w:tc>
          <w:tcPr>
            <w:tcW w:w="9268" w:type="dxa"/>
          </w:tcPr>
          <w:p w14:paraId="4B7B143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osoby niezatrudnione – generacja wypłat dla osób niezatrudnionych.</w:t>
            </w:r>
          </w:p>
        </w:tc>
      </w:tr>
      <w:tr w:rsidR="001838A1" w:rsidRPr="001838A1" w14:paraId="2B514177" w14:textId="77777777" w:rsidTr="00874D7C">
        <w:trPr>
          <w:trHeight w:val="397"/>
        </w:trPr>
        <w:tc>
          <w:tcPr>
            <w:tcW w:w="9268" w:type="dxa"/>
          </w:tcPr>
          <w:p w14:paraId="1CACC6B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korzystania w trakcie wypełniania informacji o pracownikach i listach płac z klasyfikacji uzupełnianych przez użytkownika pozwalających na systematyczne grupowanie wprowadzanych danych,</w:t>
            </w:r>
          </w:p>
        </w:tc>
      </w:tr>
      <w:tr w:rsidR="001838A1" w:rsidRPr="001838A1" w14:paraId="7D99F284" w14:textId="77777777" w:rsidTr="00874D7C">
        <w:trPr>
          <w:trHeight w:val="397"/>
        </w:trPr>
        <w:tc>
          <w:tcPr>
            <w:tcW w:w="9268" w:type="dxa"/>
          </w:tcPr>
          <w:p w14:paraId="67492EE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przygotowanie danych do list płacowych:</w:t>
            </w:r>
          </w:p>
        </w:tc>
      </w:tr>
      <w:tr w:rsidR="001838A1" w:rsidRPr="001838A1" w14:paraId="25E9E914" w14:textId="77777777" w:rsidTr="00874D7C">
        <w:trPr>
          <w:trHeight w:val="397"/>
        </w:trPr>
        <w:tc>
          <w:tcPr>
            <w:tcW w:w="9268" w:type="dxa"/>
          </w:tcPr>
          <w:p w14:paraId="15F9A98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elastycznego określania sposobu naliczania przez użytkownika składników wypłat (możliwość definiowania algorytmów składników płacowych),</w:t>
            </w:r>
          </w:p>
        </w:tc>
      </w:tr>
      <w:tr w:rsidR="001838A1" w:rsidRPr="001838A1" w14:paraId="12ECEF11" w14:textId="77777777" w:rsidTr="00874D7C">
        <w:trPr>
          <w:trHeight w:val="397"/>
        </w:trPr>
        <w:tc>
          <w:tcPr>
            <w:tcW w:w="9268" w:type="dxa"/>
          </w:tcPr>
          <w:p w14:paraId="199F64D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możliwość określenia stałych składników wypłat dla każdego stosunku pracy pracownika z możliwością określenia składników wypłat dla każdego miejsca pracy (etatu), </w:t>
            </w:r>
          </w:p>
        </w:tc>
      </w:tr>
      <w:tr w:rsidR="001838A1" w:rsidRPr="001838A1" w14:paraId="4D9B35CB" w14:textId="77777777" w:rsidTr="00874D7C">
        <w:trPr>
          <w:trHeight w:val="397"/>
        </w:trPr>
        <w:tc>
          <w:tcPr>
            <w:tcW w:w="9268" w:type="dxa"/>
          </w:tcPr>
          <w:p w14:paraId="269C19E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ewidencji ilościowo-wartościowa dyżurów i nadgodzin wypracowanych w ramach stosunku pracy w danym miesiącu z możliwością określenia miejsca pracy,</w:t>
            </w:r>
          </w:p>
        </w:tc>
      </w:tr>
      <w:tr w:rsidR="001838A1" w:rsidRPr="001838A1" w14:paraId="795B7487" w14:textId="77777777" w:rsidTr="00874D7C">
        <w:trPr>
          <w:trHeight w:val="397"/>
        </w:trPr>
        <w:tc>
          <w:tcPr>
            <w:tcW w:w="9268" w:type="dxa"/>
          </w:tcPr>
          <w:p w14:paraId="566B9C6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pobierania danych o godzinach dyżurów i nadgodzin z rozliczenia godzin przygotowanego w module realizującym funkcjonalność z zakresu ewidencji czasu pracy,</w:t>
            </w:r>
          </w:p>
        </w:tc>
      </w:tr>
      <w:tr w:rsidR="001838A1" w:rsidRPr="001838A1" w14:paraId="3CCD3789" w14:textId="77777777" w:rsidTr="00874D7C">
        <w:trPr>
          <w:trHeight w:val="397"/>
        </w:trPr>
        <w:tc>
          <w:tcPr>
            <w:tcW w:w="9268" w:type="dxa"/>
          </w:tcPr>
          <w:p w14:paraId="449254D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wprowadzania korekt wypłat wynagrodzenia za dyżury i nadgodziny wypłacone w poprzednich miesiącach (zarówno powiększających jak i zmniejszających wypłatę tego wynagrodzenia).</w:t>
            </w:r>
          </w:p>
        </w:tc>
      </w:tr>
      <w:tr w:rsidR="001838A1" w:rsidRPr="001838A1" w14:paraId="31EFC3A6" w14:textId="77777777" w:rsidTr="00874D7C">
        <w:trPr>
          <w:trHeight w:val="397"/>
        </w:trPr>
        <w:tc>
          <w:tcPr>
            <w:tcW w:w="9268" w:type="dxa"/>
          </w:tcPr>
          <w:p w14:paraId="27D8598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lastRenderedPageBreak/>
              <w:t>określenie informacji o przyznanych pracownikowi premiach i nagrodach pieniężnych,</w:t>
            </w:r>
          </w:p>
        </w:tc>
      </w:tr>
      <w:tr w:rsidR="001838A1" w:rsidRPr="001838A1" w14:paraId="431C1255" w14:textId="77777777" w:rsidTr="00874D7C">
        <w:trPr>
          <w:trHeight w:val="397"/>
        </w:trPr>
        <w:tc>
          <w:tcPr>
            <w:tcW w:w="9268" w:type="dxa"/>
          </w:tcPr>
          <w:p w14:paraId="563179D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przepisania list premiowych z miesiąca poprzedniego,</w:t>
            </w:r>
          </w:p>
        </w:tc>
      </w:tr>
      <w:tr w:rsidR="001838A1" w:rsidRPr="001838A1" w14:paraId="1A538A44" w14:textId="77777777" w:rsidTr="00874D7C">
        <w:trPr>
          <w:trHeight w:val="397"/>
        </w:trPr>
        <w:tc>
          <w:tcPr>
            <w:tcW w:w="9268" w:type="dxa"/>
          </w:tcPr>
          <w:p w14:paraId="26F82FE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przygotowanie nieobecności pracownika dla potrzeb rozliczenia na liście płac: </w:t>
            </w:r>
          </w:p>
        </w:tc>
      </w:tr>
      <w:tr w:rsidR="001838A1" w:rsidRPr="001838A1" w14:paraId="27C1385B" w14:textId="77777777" w:rsidTr="00874D7C">
        <w:trPr>
          <w:trHeight w:val="397"/>
        </w:trPr>
        <w:tc>
          <w:tcPr>
            <w:tcW w:w="9268" w:type="dxa"/>
          </w:tcPr>
          <w:p w14:paraId="11EC0D2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-    możliwość określenia sposobu rozliczenia dla poszczególnych typów nieobecności, </w:t>
            </w:r>
          </w:p>
        </w:tc>
      </w:tr>
      <w:tr w:rsidR="001838A1" w:rsidRPr="001838A1" w14:paraId="07406D5C" w14:textId="77777777" w:rsidTr="00874D7C">
        <w:trPr>
          <w:trHeight w:val="397"/>
        </w:trPr>
        <w:tc>
          <w:tcPr>
            <w:tcW w:w="9268" w:type="dxa"/>
          </w:tcPr>
          <w:p w14:paraId="3A9BD4D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automatycznego wyliczenia kwot należnych z tytułu nieobecności na podstawie przepisów o świadczeniach z ubezpieczenia społecznego w razie choroby i macierzyństwa, przepisy prawa pracy i przepisy wewnątrz zakładowe,</w:t>
            </w:r>
          </w:p>
        </w:tc>
      </w:tr>
      <w:tr w:rsidR="001838A1" w:rsidRPr="001838A1" w14:paraId="77D1C3E3" w14:textId="77777777" w:rsidTr="00874D7C">
        <w:trPr>
          <w:trHeight w:val="397"/>
        </w:trPr>
        <w:tc>
          <w:tcPr>
            <w:tcW w:w="9268" w:type="dxa"/>
          </w:tcPr>
          <w:p w14:paraId="4DB0199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-    możliwość dokonania automatycznego przeszacowania nieobecności jeśli podstawa dla wypłaconej już nieobecności powinna zostać wyliczona na nowo z powody zmian w wynagrodzeniu, </w:t>
            </w:r>
          </w:p>
        </w:tc>
      </w:tr>
      <w:tr w:rsidR="001838A1" w:rsidRPr="001838A1" w14:paraId="61E6B32D" w14:textId="77777777" w:rsidTr="00874D7C">
        <w:trPr>
          <w:trHeight w:val="397"/>
        </w:trPr>
        <w:tc>
          <w:tcPr>
            <w:tcW w:w="9268" w:type="dxa"/>
          </w:tcPr>
          <w:p w14:paraId="4554D11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rozliczania zwolnień dla umów-zleceń.</w:t>
            </w:r>
          </w:p>
        </w:tc>
      </w:tr>
      <w:tr w:rsidR="001838A1" w:rsidRPr="001838A1" w14:paraId="19E8C522" w14:textId="77777777" w:rsidTr="00874D7C">
        <w:trPr>
          <w:trHeight w:val="397"/>
        </w:trPr>
        <w:tc>
          <w:tcPr>
            <w:tcW w:w="9268" w:type="dxa"/>
          </w:tcPr>
          <w:p w14:paraId="6A74B24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przygotowanie informacji o spłacie pożyczek,</w:t>
            </w:r>
          </w:p>
        </w:tc>
      </w:tr>
      <w:tr w:rsidR="001838A1" w:rsidRPr="001838A1" w14:paraId="4465BB3E" w14:textId="77777777" w:rsidTr="00874D7C">
        <w:trPr>
          <w:trHeight w:val="397"/>
        </w:trPr>
        <w:tc>
          <w:tcPr>
            <w:tcW w:w="9268" w:type="dxa"/>
          </w:tcPr>
          <w:p w14:paraId="11DF73A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przygotowanie informacji o zajęciach sądowych wynagrodzenia pracowników,</w:t>
            </w:r>
          </w:p>
        </w:tc>
      </w:tr>
      <w:tr w:rsidR="001838A1" w:rsidRPr="001838A1" w14:paraId="10B73996" w14:textId="77777777" w:rsidTr="00874D7C">
        <w:trPr>
          <w:trHeight w:val="397"/>
        </w:trPr>
        <w:tc>
          <w:tcPr>
            <w:tcW w:w="9268" w:type="dxa"/>
          </w:tcPr>
          <w:p w14:paraId="0DCD1BF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przygotowanie i gromadzenie informacji o świadczeniach socjalnych jakie mają zostać wypłacone pracownikom (określenie kwoty, terminu wypłaty),</w:t>
            </w:r>
          </w:p>
        </w:tc>
      </w:tr>
      <w:tr w:rsidR="001838A1" w:rsidRPr="001838A1" w14:paraId="1F3E4BBD" w14:textId="77777777" w:rsidTr="00874D7C">
        <w:trPr>
          <w:trHeight w:val="397"/>
        </w:trPr>
        <w:tc>
          <w:tcPr>
            <w:tcW w:w="9268" w:type="dxa"/>
          </w:tcPr>
          <w:p w14:paraId="6028FB5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przygotowanie informacji o wyrównaniach i potrąceniach.</w:t>
            </w:r>
          </w:p>
        </w:tc>
      </w:tr>
      <w:tr w:rsidR="001838A1" w:rsidRPr="001838A1" w14:paraId="0A953C59" w14:textId="77777777" w:rsidTr="00874D7C">
        <w:trPr>
          <w:trHeight w:val="397"/>
        </w:trPr>
        <w:tc>
          <w:tcPr>
            <w:tcW w:w="9268" w:type="dxa"/>
          </w:tcPr>
          <w:p w14:paraId="33EC480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tworzenie list płac poprzez określenie stosunków pracy rozliczanych w ramach listy, </w:t>
            </w:r>
          </w:p>
        </w:tc>
      </w:tr>
      <w:tr w:rsidR="001838A1" w:rsidRPr="001838A1" w14:paraId="10472532" w14:textId="77777777" w:rsidTr="00874D7C">
        <w:trPr>
          <w:trHeight w:val="397"/>
        </w:trPr>
        <w:tc>
          <w:tcPr>
            <w:tcW w:w="9268" w:type="dxa"/>
          </w:tcPr>
          <w:p w14:paraId="1A38CE1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utworzenia listy płac poprzez przepisanie informacji z miesiąca poprzedniego,</w:t>
            </w:r>
          </w:p>
        </w:tc>
      </w:tr>
      <w:tr w:rsidR="001838A1" w:rsidRPr="001838A1" w14:paraId="5A3BDBC2" w14:textId="77777777" w:rsidTr="00874D7C">
        <w:trPr>
          <w:trHeight w:val="397"/>
        </w:trPr>
        <w:tc>
          <w:tcPr>
            <w:tcW w:w="9268" w:type="dxa"/>
          </w:tcPr>
          <w:p w14:paraId="146AA4A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automatyczne naliczenie wynagrodzeń pracowników na podstawie danych podatkowych i danych przygotowanych dla list płacowych: </w:t>
            </w:r>
          </w:p>
        </w:tc>
      </w:tr>
      <w:tr w:rsidR="001838A1" w:rsidRPr="001838A1" w14:paraId="218AFE48" w14:textId="77777777" w:rsidTr="00874D7C">
        <w:trPr>
          <w:trHeight w:val="397"/>
        </w:trPr>
        <w:tc>
          <w:tcPr>
            <w:tcW w:w="9268" w:type="dxa"/>
          </w:tcPr>
          <w:p w14:paraId="456A7EB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-    naliczenie przychodów, </w:t>
            </w:r>
          </w:p>
        </w:tc>
      </w:tr>
      <w:tr w:rsidR="001838A1" w:rsidRPr="001838A1" w14:paraId="65C6054E" w14:textId="77777777" w:rsidTr="00874D7C">
        <w:trPr>
          <w:trHeight w:val="397"/>
        </w:trPr>
        <w:tc>
          <w:tcPr>
            <w:tcW w:w="9268" w:type="dxa"/>
          </w:tcPr>
          <w:p w14:paraId="6C49C98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-    naliczenie potrąceń, </w:t>
            </w:r>
          </w:p>
        </w:tc>
      </w:tr>
      <w:tr w:rsidR="001838A1" w:rsidRPr="001838A1" w14:paraId="6F8A3DA7" w14:textId="77777777" w:rsidTr="00874D7C">
        <w:trPr>
          <w:trHeight w:val="397"/>
        </w:trPr>
        <w:tc>
          <w:tcPr>
            <w:tcW w:w="9268" w:type="dxa"/>
          </w:tcPr>
          <w:p w14:paraId="78C66E8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naliczenie składek na ubezpieczenie społeczne,</w:t>
            </w:r>
          </w:p>
        </w:tc>
      </w:tr>
      <w:tr w:rsidR="001838A1" w:rsidRPr="001838A1" w14:paraId="3E47FFDE" w14:textId="77777777" w:rsidTr="00874D7C">
        <w:trPr>
          <w:trHeight w:val="397"/>
        </w:trPr>
        <w:tc>
          <w:tcPr>
            <w:tcW w:w="9268" w:type="dxa"/>
          </w:tcPr>
          <w:p w14:paraId="256C140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naliczenie składek na ubezpieczenie zdrowotne,</w:t>
            </w:r>
          </w:p>
        </w:tc>
      </w:tr>
      <w:tr w:rsidR="001838A1" w:rsidRPr="001838A1" w14:paraId="22DF416B" w14:textId="77777777" w:rsidTr="00874D7C">
        <w:trPr>
          <w:trHeight w:val="397"/>
        </w:trPr>
        <w:tc>
          <w:tcPr>
            <w:tcW w:w="9268" w:type="dxa"/>
          </w:tcPr>
          <w:p w14:paraId="6B2FC68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naliczenie podatków,</w:t>
            </w:r>
          </w:p>
        </w:tc>
      </w:tr>
      <w:tr w:rsidR="001838A1" w:rsidRPr="001838A1" w14:paraId="7048887F" w14:textId="77777777" w:rsidTr="00874D7C">
        <w:trPr>
          <w:trHeight w:val="397"/>
        </w:trPr>
        <w:tc>
          <w:tcPr>
            <w:tcW w:w="9268" w:type="dxa"/>
          </w:tcPr>
          <w:p w14:paraId="69DD77C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bieżąca kontrola i sygnalizacja poprawności dokonywanych naliczeń.</w:t>
            </w:r>
          </w:p>
        </w:tc>
      </w:tr>
      <w:tr w:rsidR="001838A1" w:rsidRPr="001838A1" w14:paraId="60AFB4BC" w14:textId="77777777" w:rsidTr="00874D7C">
        <w:trPr>
          <w:trHeight w:val="397"/>
        </w:trPr>
        <w:tc>
          <w:tcPr>
            <w:tcW w:w="9268" w:type="dxa"/>
          </w:tcPr>
          <w:p w14:paraId="29A9585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ręcznej korekty, uzupełnienia wyliczeń dokonanych automatycznie,</w:t>
            </w:r>
          </w:p>
        </w:tc>
      </w:tr>
      <w:tr w:rsidR="001838A1" w:rsidRPr="001838A1" w14:paraId="00D78E4F" w14:textId="77777777" w:rsidTr="00874D7C">
        <w:trPr>
          <w:trHeight w:val="397"/>
        </w:trPr>
        <w:tc>
          <w:tcPr>
            <w:tcW w:w="9268" w:type="dxa"/>
          </w:tcPr>
          <w:p w14:paraId="4FB57F0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potwierdzenie poprawności dokonanych wyliczeń – zatwierdzenie listy płac.</w:t>
            </w:r>
          </w:p>
        </w:tc>
      </w:tr>
      <w:tr w:rsidR="001838A1" w:rsidRPr="001838A1" w14:paraId="56A80EDB" w14:textId="77777777" w:rsidTr="00874D7C">
        <w:trPr>
          <w:trHeight w:val="397"/>
        </w:trPr>
        <w:tc>
          <w:tcPr>
            <w:tcW w:w="9268" w:type="dxa"/>
          </w:tcPr>
          <w:p w14:paraId="687B20D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przygotowania i emisji przelewów dla naliczonych wynagrodzeń:</w:t>
            </w:r>
          </w:p>
        </w:tc>
      </w:tr>
      <w:tr w:rsidR="001838A1" w:rsidRPr="001838A1" w14:paraId="5235A284" w14:textId="77777777" w:rsidTr="00874D7C">
        <w:trPr>
          <w:trHeight w:val="397"/>
        </w:trPr>
        <w:tc>
          <w:tcPr>
            <w:tcW w:w="9268" w:type="dxa"/>
          </w:tcPr>
          <w:p w14:paraId="084ECDB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wydruku przelewów w formie papierowej,</w:t>
            </w:r>
          </w:p>
        </w:tc>
      </w:tr>
      <w:tr w:rsidR="001838A1" w:rsidRPr="001838A1" w14:paraId="52C413D8" w14:textId="77777777" w:rsidTr="00874D7C">
        <w:trPr>
          <w:trHeight w:val="397"/>
        </w:trPr>
        <w:tc>
          <w:tcPr>
            <w:tcW w:w="9268" w:type="dxa"/>
          </w:tcPr>
          <w:p w14:paraId="6EA88A0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wydruku przelewów zbiorczych,</w:t>
            </w:r>
          </w:p>
        </w:tc>
      </w:tr>
      <w:tr w:rsidR="001838A1" w:rsidRPr="001838A1" w14:paraId="1F22C518" w14:textId="77777777" w:rsidTr="00874D7C">
        <w:trPr>
          <w:trHeight w:val="397"/>
        </w:trPr>
        <w:tc>
          <w:tcPr>
            <w:tcW w:w="9268" w:type="dxa"/>
          </w:tcPr>
          <w:p w14:paraId="473A357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emisji przelewów w formie elektronicznej z wykorzystaniem systemu bankowości elektronicznej.</w:t>
            </w:r>
          </w:p>
        </w:tc>
      </w:tr>
      <w:tr w:rsidR="001838A1" w:rsidRPr="001838A1" w14:paraId="751F4C29" w14:textId="77777777" w:rsidTr="00874D7C">
        <w:trPr>
          <w:trHeight w:val="397"/>
        </w:trPr>
        <w:tc>
          <w:tcPr>
            <w:tcW w:w="9268" w:type="dxa"/>
          </w:tcPr>
          <w:p w14:paraId="13EFE48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wydruku podstawowych zestawień:</w:t>
            </w:r>
          </w:p>
        </w:tc>
      </w:tr>
      <w:tr w:rsidR="001838A1" w:rsidRPr="001838A1" w14:paraId="0A185187" w14:textId="77777777" w:rsidTr="00874D7C">
        <w:trPr>
          <w:trHeight w:val="397"/>
        </w:trPr>
        <w:tc>
          <w:tcPr>
            <w:tcW w:w="9268" w:type="dxa"/>
          </w:tcPr>
          <w:p w14:paraId="4CB9AC6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lastRenderedPageBreak/>
              <w:t>lista płac,</w:t>
            </w:r>
          </w:p>
        </w:tc>
      </w:tr>
      <w:tr w:rsidR="001838A1" w:rsidRPr="001838A1" w14:paraId="28447B04" w14:textId="77777777" w:rsidTr="00874D7C">
        <w:trPr>
          <w:trHeight w:val="397"/>
        </w:trPr>
        <w:tc>
          <w:tcPr>
            <w:tcW w:w="9268" w:type="dxa"/>
          </w:tcPr>
          <w:p w14:paraId="61FC548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paski wynagrodzeń dla pracowników, w tym możliwość definiowania własnych wzorów pasków (utajnione),</w:t>
            </w:r>
          </w:p>
        </w:tc>
      </w:tr>
      <w:tr w:rsidR="001838A1" w:rsidRPr="001838A1" w14:paraId="5F80CA57" w14:textId="77777777" w:rsidTr="00874D7C">
        <w:trPr>
          <w:trHeight w:val="397"/>
        </w:trPr>
        <w:tc>
          <w:tcPr>
            <w:tcW w:w="9268" w:type="dxa"/>
          </w:tcPr>
          <w:p w14:paraId="6630217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karta wynagrodzeń pracownika,</w:t>
            </w:r>
          </w:p>
        </w:tc>
      </w:tr>
      <w:tr w:rsidR="001838A1" w:rsidRPr="001838A1" w14:paraId="13720CD6" w14:textId="77777777" w:rsidTr="00874D7C">
        <w:trPr>
          <w:trHeight w:val="397"/>
        </w:trPr>
        <w:tc>
          <w:tcPr>
            <w:tcW w:w="9268" w:type="dxa"/>
          </w:tcPr>
          <w:p w14:paraId="6ADF4BF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karta zasiłkowa pracownika,</w:t>
            </w:r>
          </w:p>
        </w:tc>
      </w:tr>
      <w:tr w:rsidR="001838A1" w:rsidRPr="001838A1" w14:paraId="0EB2C857" w14:textId="77777777" w:rsidTr="00874D7C">
        <w:trPr>
          <w:trHeight w:val="397"/>
        </w:trPr>
        <w:tc>
          <w:tcPr>
            <w:tcW w:w="9268" w:type="dxa"/>
          </w:tcPr>
          <w:p w14:paraId="196339F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formularze rozliczeniowe PIT,</w:t>
            </w:r>
          </w:p>
        </w:tc>
      </w:tr>
      <w:tr w:rsidR="001838A1" w:rsidRPr="001838A1" w14:paraId="0898049C" w14:textId="77777777" w:rsidTr="00874D7C">
        <w:trPr>
          <w:trHeight w:val="397"/>
        </w:trPr>
        <w:tc>
          <w:tcPr>
            <w:tcW w:w="9268" w:type="dxa"/>
          </w:tcPr>
          <w:p w14:paraId="7BBC79C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emisji danych z formularzy rozliczeniowych PIT w postaci plików XML,</w:t>
            </w:r>
          </w:p>
        </w:tc>
      </w:tr>
      <w:tr w:rsidR="001838A1" w:rsidRPr="001838A1" w14:paraId="4A6ED4B7" w14:textId="77777777" w:rsidTr="00874D7C">
        <w:trPr>
          <w:trHeight w:val="397"/>
        </w:trPr>
        <w:tc>
          <w:tcPr>
            <w:tcW w:w="9268" w:type="dxa"/>
          </w:tcPr>
          <w:p w14:paraId="4AF5955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zestawienia nominałów dla list płac.</w:t>
            </w:r>
          </w:p>
        </w:tc>
      </w:tr>
      <w:tr w:rsidR="001838A1" w:rsidRPr="001838A1" w14:paraId="631FB807" w14:textId="77777777" w:rsidTr="00874D7C">
        <w:trPr>
          <w:trHeight w:val="397"/>
        </w:trPr>
        <w:tc>
          <w:tcPr>
            <w:tcW w:w="9268" w:type="dxa"/>
          </w:tcPr>
          <w:p w14:paraId="18E34D7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zamknięcie miesiąca płacowego:</w:t>
            </w:r>
          </w:p>
        </w:tc>
      </w:tr>
      <w:tr w:rsidR="001838A1" w:rsidRPr="001838A1" w14:paraId="08C8E7B9" w14:textId="77777777" w:rsidTr="00874D7C">
        <w:trPr>
          <w:trHeight w:val="397"/>
        </w:trPr>
        <w:tc>
          <w:tcPr>
            <w:tcW w:w="9268" w:type="dxa"/>
          </w:tcPr>
          <w:p w14:paraId="52E3D0A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kontrola rozliczenia na listach płacowych wszystkich przygotowanych składników wypłat,</w:t>
            </w:r>
          </w:p>
        </w:tc>
      </w:tr>
      <w:tr w:rsidR="001838A1" w:rsidRPr="001838A1" w14:paraId="08DEF4FE" w14:textId="77777777" w:rsidTr="00874D7C">
        <w:trPr>
          <w:trHeight w:val="397"/>
        </w:trPr>
        <w:tc>
          <w:tcPr>
            <w:tcW w:w="9268" w:type="dxa"/>
          </w:tcPr>
          <w:p w14:paraId="1E6E4F2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kontrola przekroczenia przez pracowników progów podatkowych.</w:t>
            </w:r>
          </w:p>
        </w:tc>
      </w:tr>
      <w:tr w:rsidR="001838A1" w:rsidRPr="001838A1" w14:paraId="2416F2E8" w14:textId="77777777" w:rsidTr="00874D7C">
        <w:trPr>
          <w:trHeight w:val="397"/>
        </w:trPr>
        <w:tc>
          <w:tcPr>
            <w:tcW w:w="9268" w:type="dxa"/>
          </w:tcPr>
          <w:p w14:paraId="6C6970B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Symulacja wypłaty wynagrodzenia na podstawie wprowadzonych parametrów dotyczących sposobu pobierania wynagrodzenia z umowy. Każda z symulacji obejmuje grupę umów, dla których jest ona wykonywana.</w:t>
            </w:r>
          </w:p>
        </w:tc>
      </w:tr>
      <w:tr w:rsidR="001838A1" w:rsidRPr="001838A1" w14:paraId="5C559A6C" w14:textId="77777777" w:rsidTr="00874D7C">
        <w:trPr>
          <w:trHeight w:val="397"/>
        </w:trPr>
        <w:tc>
          <w:tcPr>
            <w:tcW w:w="9268" w:type="dxa"/>
          </w:tcPr>
          <w:p w14:paraId="1F7165A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elastycznego tworzenia wykazów i zestawień, dostosowanych do potrzeb Zamawiającego, na podstawie danych o naliczonych wynagrodzeniach:</w:t>
            </w:r>
          </w:p>
        </w:tc>
      </w:tr>
      <w:tr w:rsidR="001838A1" w:rsidRPr="001838A1" w14:paraId="5E29FEEE" w14:textId="77777777" w:rsidTr="00874D7C">
        <w:trPr>
          <w:trHeight w:val="397"/>
        </w:trPr>
        <w:tc>
          <w:tcPr>
            <w:tcW w:w="9268" w:type="dxa"/>
          </w:tcPr>
          <w:p w14:paraId="5B120A8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tworzenia szablonów wykazów (biblioteka wykazów),</w:t>
            </w:r>
          </w:p>
        </w:tc>
      </w:tr>
      <w:tr w:rsidR="001838A1" w:rsidRPr="001838A1" w14:paraId="25BF84BE" w14:textId="77777777" w:rsidTr="00874D7C">
        <w:trPr>
          <w:trHeight w:val="397"/>
        </w:trPr>
        <w:tc>
          <w:tcPr>
            <w:tcW w:w="9268" w:type="dxa"/>
          </w:tcPr>
          <w:p w14:paraId="0C25EB4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zapisu wykazów w formacie arkusza MS-Excel, HTML ,CSV, Open Office.</w:t>
            </w:r>
          </w:p>
        </w:tc>
      </w:tr>
      <w:tr w:rsidR="001838A1" w:rsidRPr="001838A1" w14:paraId="1D973053" w14:textId="77777777" w:rsidTr="00874D7C">
        <w:trPr>
          <w:trHeight w:val="397"/>
        </w:trPr>
        <w:tc>
          <w:tcPr>
            <w:tcW w:w="9268" w:type="dxa"/>
          </w:tcPr>
          <w:p w14:paraId="3F543C3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emisji dokumentów płacowych (pism, zaświadczeń) na podstawie danych o naliczonych wynagrodzeniach:</w:t>
            </w:r>
          </w:p>
        </w:tc>
      </w:tr>
      <w:tr w:rsidR="001838A1" w:rsidRPr="001838A1" w14:paraId="5A01C91F" w14:textId="77777777" w:rsidTr="00874D7C">
        <w:trPr>
          <w:trHeight w:val="397"/>
        </w:trPr>
        <w:tc>
          <w:tcPr>
            <w:tcW w:w="9268" w:type="dxa"/>
          </w:tcPr>
          <w:p w14:paraId="4C259CE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definiowania szablonów pism (biblioteka pism),</w:t>
            </w:r>
          </w:p>
        </w:tc>
      </w:tr>
      <w:tr w:rsidR="001838A1" w:rsidRPr="001838A1" w14:paraId="00E8BEE4" w14:textId="77777777" w:rsidTr="00874D7C">
        <w:trPr>
          <w:trHeight w:val="397"/>
        </w:trPr>
        <w:tc>
          <w:tcPr>
            <w:tcW w:w="9268" w:type="dxa"/>
          </w:tcPr>
          <w:p w14:paraId="118D9DB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wydruku pism z wykorzystaniem edytora MS-Word, Open Office.</w:t>
            </w:r>
          </w:p>
        </w:tc>
      </w:tr>
      <w:tr w:rsidR="001838A1" w:rsidRPr="001838A1" w14:paraId="3E864575" w14:textId="77777777" w:rsidTr="00874D7C">
        <w:trPr>
          <w:trHeight w:val="397"/>
        </w:trPr>
        <w:tc>
          <w:tcPr>
            <w:tcW w:w="9268" w:type="dxa"/>
          </w:tcPr>
          <w:p w14:paraId="7BEFEDE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tworzenia sprawozdań DEK-I-0, Z-02, Z-03, Z-05, Z-06, Z-12, PNT-01  oraz definiowanie własnych sprawozdań</w:t>
            </w:r>
          </w:p>
        </w:tc>
      </w:tr>
      <w:tr w:rsidR="001838A1" w:rsidRPr="001838A1" w14:paraId="2866672A" w14:textId="77777777" w:rsidTr="00874D7C">
        <w:trPr>
          <w:trHeight w:val="397"/>
        </w:trPr>
        <w:tc>
          <w:tcPr>
            <w:tcW w:w="9268" w:type="dxa"/>
          </w:tcPr>
          <w:p w14:paraId="402361A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prowadzenie rejestru dochodów:</w:t>
            </w:r>
          </w:p>
        </w:tc>
      </w:tr>
      <w:tr w:rsidR="001838A1" w:rsidRPr="001838A1" w14:paraId="70294C77" w14:textId="77777777" w:rsidTr="00874D7C">
        <w:trPr>
          <w:trHeight w:val="397"/>
        </w:trPr>
        <w:tc>
          <w:tcPr>
            <w:tcW w:w="9268" w:type="dxa"/>
          </w:tcPr>
          <w:p w14:paraId="7B9076C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przeglądu danych o dochodach pracownika naliczonych na listach płac</w:t>
            </w:r>
          </w:p>
        </w:tc>
      </w:tr>
      <w:tr w:rsidR="001838A1" w:rsidRPr="001838A1" w14:paraId="466CAFA1" w14:textId="77777777" w:rsidTr="00874D7C">
        <w:trPr>
          <w:trHeight w:val="397"/>
        </w:trPr>
        <w:tc>
          <w:tcPr>
            <w:tcW w:w="9268" w:type="dxa"/>
          </w:tcPr>
          <w:p w14:paraId="7B67567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w układzie miesięcznym,</w:t>
            </w:r>
          </w:p>
        </w:tc>
      </w:tr>
      <w:tr w:rsidR="001838A1" w:rsidRPr="001838A1" w14:paraId="0D46AB89" w14:textId="77777777" w:rsidTr="00874D7C">
        <w:trPr>
          <w:trHeight w:val="397"/>
        </w:trPr>
        <w:tc>
          <w:tcPr>
            <w:tcW w:w="9268" w:type="dxa"/>
          </w:tcPr>
          <w:p w14:paraId="529A875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automatyczne uzupełnianie rejestru dochodów podczas generacji list płac.</w:t>
            </w:r>
          </w:p>
        </w:tc>
      </w:tr>
      <w:tr w:rsidR="001838A1" w:rsidRPr="001838A1" w14:paraId="15FE8E06" w14:textId="77777777" w:rsidTr="00874D7C">
        <w:trPr>
          <w:trHeight w:val="397"/>
        </w:trPr>
        <w:tc>
          <w:tcPr>
            <w:tcW w:w="9268" w:type="dxa"/>
          </w:tcPr>
          <w:p w14:paraId="6B2F709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współpraca z systemem Finanse-Księgowość:</w:t>
            </w:r>
          </w:p>
        </w:tc>
      </w:tr>
      <w:tr w:rsidR="001838A1" w:rsidRPr="001838A1" w14:paraId="195D9342" w14:textId="77777777" w:rsidTr="00874D7C">
        <w:trPr>
          <w:trHeight w:val="397"/>
        </w:trPr>
        <w:tc>
          <w:tcPr>
            <w:tcW w:w="9268" w:type="dxa"/>
          </w:tcPr>
          <w:p w14:paraId="619B2EC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zapisu informacji wartościowych o wynagrodzeniach pracowników na kontach księgi głównej i ksiąg pomocniczych modułu realizującego funkcjonalność z zakresu Finanse-Księgowość,</w:t>
            </w:r>
          </w:p>
        </w:tc>
      </w:tr>
      <w:tr w:rsidR="001838A1" w:rsidRPr="001838A1" w14:paraId="7B54A772" w14:textId="77777777" w:rsidTr="00874D7C">
        <w:trPr>
          <w:trHeight w:val="584"/>
        </w:trPr>
        <w:tc>
          <w:tcPr>
            <w:tcW w:w="9268" w:type="dxa"/>
          </w:tcPr>
          <w:p w14:paraId="35E7091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elastycznego określenia sposobu zapisu wynagrodzeń w module realizującym funkcjonalność z zakresu Finanse-Księgowość (definicja szablonów eksportu),</w:t>
            </w:r>
          </w:p>
        </w:tc>
      </w:tr>
      <w:tr w:rsidR="001838A1" w:rsidRPr="001838A1" w14:paraId="586B50BB" w14:textId="77777777" w:rsidTr="00874D7C">
        <w:trPr>
          <w:trHeight w:val="397"/>
        </w:trPr>
        <w:tc>
          <w:tcPr>
            <w:tcW w:w="9268" w:type="dxa"/>
          </w:tcPr>
          <w:p w14:paraId="79A8B66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możliwość przygotowania i eksportu dokumentów rozliczeniowych ZUS dla pracowników i ich stosunków do programu ZUS-Płatnik. </w:t>
            </w:r>
          </w:p>
        </w:tc>
      </w:tr>
      <w:tr w:rsidR="001838A1" w:rsidRPr="001838A1" w14:paraId="64ED1CDF" w14:textId="77777777" w:rsidTr="00874D7C">
        <w:trPr>
          <w:trHeight w:val="397"/>
        </w:trPr>
        <w:tc>
          <w:tcPr>
            <w:tcW w:w="9268" w:type="dxa"/>
          </w:tcPr>
          <w:p w14:paraId="28050DB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lastRenderedPageBreak/>
              <w:t>obsługa kas pożyczkowych:</w:t>
            </w:r>
          </w:p>
        </w:tc>
      </w:tr>
      <w:tr w:rsidR="001838A1" w:rsidRPr="001838A1" w14:paraId="0907EB94" w14:textId="77777777" w:rsidTr="00874D7C">
        <w:trPr>
          <w:trHeight w:val="397"/>
        </w:trPr>
        <w:tc>
          <w:tcPr>
            <w:tcW w:w="9268" w:type="dxa"/>
          </w:tcPr>
          <w:p w14:paraId="7779719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obsługi wielu kas pożyczkowych,</w:t>
            </w:r>
          </w:p>
        </w:tc>
      </w:tr>
      <w:tr w:rsidR="001838A1" w:rsidRPr="001838A1" w14:paraId="685FE1E2" w14:textId="77777777" w:rsidTr="00874D7C">
        <w:trPr>
          <w:trHeight w:val="397"/>
        </w:trPr>
        <w:tc>
          <w:tcPr>
            <w:tcW w:w="9268" w:type="dxa"/>
          </w:tcPr>
          <w:p w14:paraId="0FE53CF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ewidencja zbieranych składek (kasy PKZP),</w:t>
            </w:r>
          </w:p>
        </w:tc>
      </w:tr>
      <w:tr w:rsidR="001838A1" w:rsidRPr="001838A1" w14:paraId="09D423E5" w14:textId="77777777" w:rsidTr="00874D7C">
        <w:trPr>
          <w:trHeight w:val="397"/>
        </w:trPr>
        <w:tc>
          <w:tcPr>
            <w:tcW w:w="9268" w:type="dxa"/>
          </w:tcPr>
          <w:p w14:paraId="4169905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ewidencja udzielonych pożyczek:</w:t>
            </w:r>
          </w:p>
        </w:tc>
      </w:tr>
      <w:tr w:rsidR="001838A1" w:rsidRPr="001838A1" w14:paraId="66567685" w14:textId="77777777" w:rsidTr="00874D7C">
        <w:trPr>
          <w:trHeight w:val="397"/>
        </w:trPr>
        <w:tc>
          <w:tcPr>
            <w:tcW w:w="9268" w:type="dxa"/>
          </w:tcPr>
          <w:p w14:paraId="2A71AF1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ewidencja poręczycieli,</w:t>
            </w:r>
          </w:p>
        </w:tc>
      </w:tr>
      <w:tr w:rsidR="001838A1" w:rsidRPr="001838A1" w14:paraId="0CDFDBE1" w14:textId="77777777" w:rsidTr="00874D7C">
        <w:trPr>
          <w:trHeight w:val="397"/>
        </w:trPr>
        <w:tc>
          <w:tcPr>
            <w:tcW w:w="9268" w:type="dxa"/>
          </w:tcPr>
          <w:p w14:paraId="1E0DA78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wypłaty pożyczki na liście płac,</w:t>
            </w:r>
          </w:p>
        </w:tc>
      </w:tr>
      <w:tr w:rsidR="001838A1" w:rsidRPr="001838A1" w14:paraId="24965E08" w14:textId="77777777" w:rsidTr="00874D7C">
        <w:trPr>
          <w:trHeight w:val="397"/>
        </w:trPr>
        <w:tc>
          <w:tcPr>
            <w:tcW w:w="9268" w:type="dxa"/>
          </w:tcPr>
          <w:p w14:paraId="0302FC5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określenie sposobu spłaty (generacja planu spłaty rat pożyczki),</w:t>
            </w:r>
          </w:p>
        </w:tc>
      </w:tr>
      <w:tr w:rsidR="001838A1" w:rsidRPr="001838A1" w14:paraId="6464F35A" w14:textId="77777777" w:rsidTr="00874D7C">
        <w:trPr>
          <w:trHeight w:val="397"/>
        </w:trPr>
        <w:tc>
          <w:tcPr>
            <w:tcW w:w="9268" w:type="dxa"/>
          </w:tcPr>
          <w:p w14:paraId="37A2320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ewidencja bieżącego stanu zadłużenia,</w:t>
            </w:r>
          </w:p>
        </w:tc>
      </w:tr>
      <w:tr w:rsidR="001838A1" w:rsidRPr="001838A1" w14:paraId="08E04BBD" w14:textId="77777777" w:rsidTr="00874D7C">
        <w:trPr>
          <w:trHeight w:val="397"/>
        </w:trPr>
        <w:tc>
          <w:tcPr>
            <w:tcW w:w="9268" w:type="dxa"/>
          </w:tcPr>
          <w:p w14:paraId="0FD8BD3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przeglądu historii spłaty pożyczki.</w:t>
            </w:r>
          </w:p>
        </w:tc>
      </w:tr>
      <w:tr w:rsidR="001838A1" w:rsidRPr="001838A1" w14:paraId="177EDD0D" w14:textId="77777777" w:rsidTr="00874D7C">
        <w:trPr>
          <w:trHeight w:val="397"/>
        </w:trPr>
        <w:tc>
          <w:tcPr>
            <w:tcW w:w="9268" w:type="dxa"/>
          </w:tcPr>
          <w:p w14:paraId="1FC65A3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generacja zestawień dotyczących kas:</w:t>
            </w:r>
          </w:p>
        </w:tc>
      </w:tr>
      <w:tr w:rsidR="001838A1" w:rsidRPr="001838A1" w14:paraId="19ACF644" w14:textId="77777777" w:rsidTr="00874D7C">
        <w:trPr>
          <w:trHeight w:val="397"/>
        </w:trPr>
        <w:tc>
          <w:tcPr>
            <w:tcW w:w="9268" w:type="dxa"/>
          </w:tcPr>
          <w:p w14:paraId="78F2E7A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bilans kasy,</w:t>
            </w:r>
          </w:p>
        </w:tc>
      </w:tr>
      <w:tr w:rsidR="001838A1" w:rsidRPr="001838A1" w14:paraId="3BBBFAFD" w14:textId="77777777" w:rsidTr="00874D7C">
        <w:trPr>
          <w:trHeight w:val="397"/>
        </w:trPr>
        <w:tc>
          <w:tcPr>
            <w:tcW w:w="9268" w:type="dxa"/>
          </w:tcPr>
          <w:p w14:paraId="1B703C0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raport o stanie zadłużenia i spłaty.</w:t>
            </w:r>
          </w:p>
        </w:tc>
      </w:tr>
      <w:tr w:rsidR="001838A1" w:rsidRPr="001838A1" w14:paraId="388AC5DF" w14:textId="77777777" w:rsidTr="00874D7C">
        <w:trPr>
          <w:trHeight w:val="397"/>
        </w:trPr>
        <w:tc>
          <w:tcPr>
            <w:tcW w:w="9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988DF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SZKOLENIA</w:t>
            </w:r>
          </w:p>
        </w:tc>
      </w:tr>
      <w:tr w:rsidR="001838A1" w:rsidRPr="001838A1" w14:paraId="2CCF5213" w14:textId="77777777" w:rsidTr="00874D7C">
        <w:trPr>
          <w:trHeight w:val="397"/>
        </w:trPr>
        <w:tc>
          <w:tcPr>
            <w:tcW w:w="9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D5DBF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Szkolenia </w:t>
            </w:r>
          </w:p>
          <w:p w14:paraId="2D65934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Ilość użytkowników do przeszkolenia:  4</w:t>
            </w:r>
          </w:p>
        </w:tc>
      </w:tr>
    </w:tbl>
    <w:p w14:paraId="288C697D" w14:textId="77777777" w:rsidR="001838A1" w:rsidRPr="001838A1" w:rsidRDefault="001838A1" w:rsidP="001838A1">
      <w:pPr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</w:p>
    <w:p w14:paraId="2DB797EF" w14:textId="77777777" w:rsidR="001838A1" w:rsidRPr="001838A1" w:rsidRDefault="001838A1" w:rsidP="001838A1">
      <w:pPr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  <w:r w:rsidRPr="001838A1">
        <w:rPr>
          <w:rFonts w:ascii="Arial" w:eastAsia="Times New Roman" w:hAnsi="Arial" w:cs="Arial"/>
          <w:b/>
          <w:sz w:val="20"/>
          <w:szCs w:val="20"/>
          <w:lang w:eastAsia="ar-SA"/>
        </w:rPr>
        <w:t xml:space="preserve">Oświadczam, że wymieniane oprogramowanie w związku z brakiem możliwości integracji spełnia wszystkie powyższe wymagania </w:t>
      </w:r>
    </w:p>
    <w:p w14:paraId="774C7626" w14:textId="77777777" w:rsidR="001838A1" w:rsidRPr="001838A1" w:rsidRDefault="001838A1" w:rsidP="001838A1">
      <w:pPr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</w:p>
    <w:p w14:paraId="4B5D9733" w14:textId="77777777" w:rsidR="001838A1" w:rsidRPr="001838A1" w:rsidRDefault="001838A1" w:rsidP="001838A1">
      <w:pPr>
        <w:tabs>
          <w:tab w:val="left" w:pos="3118"/>
        </w:tabs>
        <w:suppressAutoHyphens/>
        <w:spacing w:after="240" w:line="276" w:lineRule="auto"/>
        <w:ind w:firstLine="284"/>
        <w:jc w:val="both"/>
        <w:rPr>
          <w:rFonts w:ascii="Arial Narrow" w:eastAsia="Times New Roman" w:hAnsi="Arial Narrow" w:cs="Arial"/>
          <w:color w:val="FF0000"/>
          <w:lang w:eastAsia="ar-SA"/>
        </w:rPr>
      </w:pPr>
      <w:r w:rsidRPr="001838A1">
        <w:rPr>
          <w:rFonts w:ascii="Arial Narrow" w:eastAsia="Times New Roman" w:hAnsi="Arial Narrow" w:cs="Arial"/>
          <w:color w:val="FF0000"/>
          <w:lang w:eastAsia="ar-SA"/>
        </w:rPr>
        <w:tab/>
      </w:r>
      <w:r w:rsidRPr="001838A1">
        <w:rPr>
          <w:rFonts w:ascii="Arial Narrow" w:eastAsia="Times New Roman" w:hAnsi="Arial Narrow" w:cs="Arial"/>
          <w:color w:val="FF0000"/>
          <w:lang w:eastAsia="ar-SA"/>
        </w:rPr>
        <w:tab/>
      </w:r>
      <w:r w:rsidRPr="001838A1">
        <w:rPr>
          <w:rFonts w:ascii="Arial Narrow" w:eastAsia="Times New Roman" w:hAnsi="Arial Narrow" w:cs="Arial"/>
          <w:color w:val="FF0000"/>
          <w:lang w:eastAsia="ar-SA"/>
        </w:rPr>
        <w:tab/>
      </w:r>
      <w:r w:rsidRPr="001838A1">
        <w:rPr>
          <w:rFonts w:ascii="Arial Narrow" w:eastAsia="Times New Roman" w:hAnsi="Arial Narrow" w:cs="Arial"/>
          <w:color w:val="FF0000"/>
          <w:lang w:eastAsia="ar-SA"/>
        </w:rPr>
        <w:tab/>
      </w:r>
      <w:r w:rsidRPr="001838A1">
        <w:rPr>
          <w:rFonts w:ascii="Arial Narrow" w:eastAsia="Times New Roman" w:hAnsi="Arial Narrow" w:cs="Arial"/>
          <w:lang w:eastAsia="ar-SA"/>
        </w:rPr>
        <w:t>.......................................................</w:t>
      </w:r>
    </w:p>
    <w:p w14:paraId="607E620E" w14:textId="77777777" w:rsidR="001838A1" w:rsidRPr="001838A1" w:rsidRDefault="001838A1" w:rsidP="001838A1">
      <w:pPr>
        <w:tabs>
          <w:tab w:val="left" w:pos="3118"/>
        </w:tabs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i/>
          <w:sz w:val="16"/>
          <w:szCs w:val="16"/>
          <w:lang w:eastAsia="ar-SA"/>
        </w:rPr>
      </w:pPr>
      <w:r w:rsidRPr="001838A1">
        <w:rPr>
          <w:rFonts w:ascii="Arial" w:eastAsia="Times New Roman" w:hAnsi="Arial" w:cs="Arial"/>
          <w:i/>
          <w:szCs w:val="20"/>
          <w:lang w:eastAsia="ar-SA"/>
        </w:rPr>
        <w:tab/>
      </w:r>
      <w:r w:rsidRPr="001838A1">
        <w:rPr>
          <w:rFonts w:ascii="Arial" w:eastAsia="Times New Roman" w:hAnsi="Arial" w:cs="Arial"/>
          <w:i/>
          <w:szCs w:val="20"/>
          <w:lang w:eastAsia="ar-SA"/>
        </w:rPr>
        <w:tab/>
      </w:r>
      <w:r w:rsidRPr="001838A1">
        <w:rPr>
          <w:rFonts w:ascii="Arial" w:eastAsia="Times New Roman" w:hAnsi="Arial" w:cs="Arial"/>
          <w:i/>
          <w:szCs w:val="20"/>
          <w:lang w:eastAsia="ar-SA"/>
        </w:rPr>
        <w:tab/>
      </w:r>
      <w:r w:rsidRPr="001838A1">
        <w:rPr>
          <w:rFonts w:ascii="Arial" w:eastAsia="Times New Roman" w:hAnsi="Arial" w:cs="Arial"/>
          <w:i/>
          <w:sz w:val="16"/>
          <w:szCs w:val="16"/>
          <w:lang w:eastAsia="ar-SA"/>
        </w:rPr>
        <w:t xml:space="preserve"> /podpis osoby upoważnionej do reprezentowania firmy/</w:t>
      </w:r>
    </w:p>
    <w:p w14:paraId="0E1CD5C7" w14:textId="61E74A48" w:rsidR="002B6801" w:rsidRPr="004C2DDE" w:rsidRDefault="001838A1" w:rsidP="001838A1">
      <w:pPr>
        <w:pStyle w:val="Nagwek1"/>
        <w:numPr>
          <w:ilvl w:val="0"/>
          <w:numId w:val="0"/>
        </w:numPr>
        <w:contextualSpacing w:val="0"/>
        <w:rPr>
          <w:b w:val="0"/>
        </w:rPr>
      </w:pPr>
      <w:r w:rsidRPr="004C2DDE">
        <w:rPr>
          <w:b w:val="0"/>
        </w:rPr>
        <w:t xml:space="preserve"> </w:t>
      </w:r>
    </w:p>
    <w:sectPr w:rsidR="002B6801" w:rsidRPr="004C2DDE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DFFE62A" w14:textId="77777777" w:rsidR="000B062E" w:rsidRDefault="000B062E" w:rsidP="002B6801">
      <w:pPr>
        <w:spacing w:after="0" w:line="240" w:lineRule="auto"/>
      </w:pPr>
      <w:r>
        <w:separator/>
      </w:r>
    </w:p>
    <w:p w14:paraId="2D2D829F" w14:textId="77777777" w:rsidR="000B062E" w:rsidRDefault="000B062E"/>
  </w:endnote>
  <w:endnote w:type="continuationSeparator" w:id="0">
    <w:p w14:paraId="74A1013E" w14:textId="77777777" w:rsidR="000B062E" w:rsidRDefault="000B062E" w:rsidP="002B6801">
      <w:pPr>
        <w:spacing w:after="0" w:line="240" w:lineRule="auto"/>
      </w:pPr>
      <w:r>
        <w:continuationSeparator/>
      </w:r>
    </w:p>
    <w:p w14:paraId="5FB98FE6" w14:textId="77777777" w:rsidR="000B062E" w:rsidRDefault="000B062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 Black">
    <w:panose1 w:val="020B0A04020102020204"/>
    <w:charset w:val="EE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imes New Roman PSM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Optima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MS Outlook">
    <w:panose1 w:val="05010100010000000000"/>
    <w:charset w:val="02"/>
    <w:family w:val="auto"/>
    <w:pitch w:val="variable"/>
    <w:sig w:usb0="00000000" w:usb1="10000000" w:usb2="00000000" w:usb3="00000000" w:csb0="80000000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80819D2" w14:textId="77777777" w:rsidR="00F61785" w:rsidRDefault="00F61785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53923961"/>
      <w:docPartObj>
        <w:docPartGallery w:val="Page Numbers (Bottom of Page)"/>
        <w:docPartUnique/>
      </w:docPartObj>
    </w:sdtPr>
    <w:sdtEndPr>
      <w:rPr>
        <w:rFonts w:ascii="Arial" w:hAnsi="Arial" w:cs="Arial"/>
        <w:sz w:val="20"/>
        <w:szCs w:val="20"/>
      </w:rPr>
    </w:sdtEndPr>
    <w:sdtContent>
      <w:p w14:paraId="789B228E" w14:textId="26ABA1B6" w:rsidR="00F61785" w:rsidRPr="00F61785" w:rsidRDefault="00F61785">
        <w:pPr>
          <w:pStyle w:val="Stopka"/>
          <w:jc w:val="right"/>
          <w:rPr>
            <w:rFonts w:ascii="Arial" w:hAnsi="Arial" w:cs="Arial"/>
            <w:sz w:val="20"/>
            <w:szCs w:val="20"/>
          </w:rPr>
        </w:pPr>
        <w:r w:rsidRPr="00F61785">
          <w:rPr>
            <w:rFonts w:ascii="Arial" w:hAnsi="Arial" w:cs="Arial"/>
            <w:sz w:val="20"/>
            <w:szCs w:val="20"/>
          </w:rPr>
          <w:fldChar w:fldCharType="begin"/>
        </w:r>
        <w:r w:rsidRPr="00F61785">
          <w:rPr>
            <w:rFonts w:ascii="Arial" w:hAnsi="Arial" w:cs="Arial"/>
            <w:sz w:val="20"/>
            <w:szCs w:val="20"/>
          </w:rPr>
          <w:instrText>PAGE   \* MERGEFORMAT</w:instrText>
        </w:r>
        <w:r w:rsidRPr="00F61785">
          <w:rPr>
            <w:rFonts w:ascii="Arial" w:hAnsi="Arial" w:cs="Arial"/>
            <w:sz w:val="20"/>
            <w:szCs w:val="20"/>
          </w:rPr>
          <w:fldChar w:fldCharType="separate"/>
        </w:r>
        <w:r w:rsidR="00EC0EF9">
          <w:rPr>
            <w:rFonts w:ascii="Arial" w:hAnsi="Arial" w:cs="Arial"/>
            <w:noProof/>
            <w:sz w:val="20"/>
            <w:szCs w:val="20"/>
          </w:rPr>
          <w:t>2</w:t>
        </w:r>
        <w:r w:rsidRPr="00F61785">
          <w:rPr>
            <w:rFonts w:ascii="Arial" w:hAnsi="Arial" w:cs="Arial"/>
            <w:sz w:val="20"/>
            <w:szCs w:val="20"/>
          </w:rPr>
          <w:fldChar w:fldCharType="end"/>
        </w:r>
      </w:p>
    </w:sdtContent>
  </w:sdt>
  <w:p w14:paraId="5C1510DA" w14:textId="77777777" w:rsidR="004C2DDE" w:rsidRDefault="004C2DDE"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A508DB2" w14:textId="77777777" w:rsidR="00F61785" w:rsidRDefault="00F61785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C06F0F5" w14:textId="77777777" w:rsidR="000B062E" w:rsidRDefault="000B062E" w:rsidP="002B6801">
      <w:pPr>
        <w:spacing w:after="0" w:line="240" w:lineRule="auto"/>
      </w:pPr>
      <w:r>
        <w:separator/>
      </w:r>
    </w:p>
    <w:p w14:paraId="4156B3E1" w14:textId="77777777" w:rsidR="000B062E" w:rsidRDefault="000B062E"/>
  </w:footnote>
  <w:footnote w:type="continuationSeparator" w:id="0">
    <w:p w14:paraId="42E3DF62" w14:textId="77777777" w:rsidR="000B062E" w:rsidRDefault="000B062E" w:rsidP="002B6801">
      <w:pPr>
        <w:spacing w:after="0" w:line="240" w:lineRule="auto"/>
      </w:pPr>
      <w:r>
        <w:continuationSeparator/>
      </w:r>
    </w:p>
    <w:p w14:paraId="3AFD8CBE" w14:textId="77777777" w:rsidR="000B062E" w:rsidRDefault="000B062E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7451ED4" w14:textId="77777777" w:rsidR="00F61785" w:rsidRDefault="00F61785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5665FB7" w14:textId="77777777" w:rsidR="004C2DDE" w:rsidRPr="002B6801" w:rsidRDefault="004C2DDE" w:rsidP="002B6801">
    <w:pPr>
      <w:suppressAutoHyphens/>
      <w:spacing w:after="240" w:line="276" w:lineRule="auto"/>
      <w:ind w:firstLine="284"/>
      <w:jc w:val="both"/>
      <w:rPr>
        <w:rFonts w:ascii="Arial" w:eastAsia="Times New Roman" w:hAnsi="Arial" w:cs="Arial"/>
        <w:sz w:val="18"/>
        <w:szCs w:val="18"/>
        <w:lang w:eastAsia="ar-SA"/>
      </w:rPr>
    </w:pPr>
    <w:r w:rsidRPr="002B6801">
      <w:rPr>
        <w:rFonts w:ascii="Arial" w:eastAsia="Times New Roman" w:hAnsi="Arial" w:cs="Arial"/>
        <w:noProof/>
        <w:sz w:val="20"/>
        <w:szCs w:val="20"/>
        <w:lang w:eastAsia="pl-PL"/>
      </w:rPr>
      <w:drawing>
        <wp:inline distT="0" distB="0" distL="0" distR="0" wp14:anchorId="60F96954" wp14:editId="5B4A99C6">
          <wp:extent cx="5762625" cy="765810"/>
          <wp:effectExtent l="0" t="0" r="9525" b="0"/>
          <wp:docPr id="2" name="Obraz 2" descr="C:\Users\K_Niemiec\Desktop\ACHROMATYCZNE\RPO+OPO+EFR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K_Niemiec\Desktop\ACHROMATYCZNE\RPO+OPO+EFRR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7658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372ADBF" w14:textId="77777777" w:rsidR="004C2DDE" w:rsidRPr="002B6801" w:rsidRDefault="004C2DDE" w:rsidP="002B6801">
    <w:pPr>
      <w:suppressAutoHyphens/>
      <w:spacing w:after="240" w:line="276" w:lineRule="auto"/>
      <w:jc w:val="center"/>
      <w:rPr>
        <w:rFonts w:ascii="Arial" w:eastAsia="Times New Roman" w:hAnsi="Arial" w:cs="Arial"/>
        <w:sz w:val="16"/>
        <w:szCs w:val="16"/>
        <w:lang w:eastAsia="ar-SA"/>
      </w:rPr>
    </w:pPr>
    <w:r w:rsidRPr="002B6801">
      <w:rPr>
        <w:rFonts w:ascii="Arial" w:eastAsia="Times New Roman" w:hAnsi="Arial" w:cs="Arial"/>
        <w:sz w:val="16"/>
        <w:szCs w:val="16"/>
        <w:lang w:eastAsia="ar-SA"/>
      </w:rPr>
      <w:t>Opis Przedmiotu Zamówienia – „E-szpital – stworzenie cyfrowego systemu informacji telemedycznej, gromadzenia, przetwarzania, archiwizacji danych dla Brzeskiego Centrum Medycznego w Brzegu”</w:t>
    </w:r>
  </w:p>
  <w:p w14:paraId="2180500E" w14:textId="77777777" w:rsidR="004C2DDE" w:rsidRDefault="004C2DDE"/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931A7D2" w14:textId="77777777" w:rsidR="00F61785" w:rsidRDefault="00F61785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3"/>
    <w:multiLevelType w:val="singleLevel"/>
    <w:tmpl w:val="329291DE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>
    <w:nsid w:val="00000001"/>
    <w:multiLevelType w:val="multilevel"/>
    <w:tmpl w:val="00000001"/>
    <w:lvl w:ilvl="0">
      <w:start w:val="3"/>
      <w:numFmt w:val="upperRoman"/>
      <w:lvlText w:val="%1."/>
      <w:lvlJc w:val="left"/>
      <w:pPr>
        <w:tabs>
          <w:tab w:val="num" w:pos="720"/>
        </w:tabs>
        <w:ind w:left="360" w:hanging="36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decimal"/>
      <w:pStyle w:val="Nagwek7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2">
    <w:nsid w:val="00000002"/>
    <w:multiLevelType w:val="multilevel"/>
    <w:tmpl w:val="00000002"/>
    <w:name w:val="WW8Num2"/>
    <w:lvl w:ilvl="0">
      <w:start w:val="1"/>
      <w:numFmt w:val="decimal"/>
      <w:pStyle w:val="Nagwek8"/>
      <w:lvlText w:val="§ %1."/>
      <w:lvlJc w:val="left"/>
      <w:pPr>
        <w:tabs>
          <w:tab w:val="num" w:pos="0"/>
        </w:tabs>
        <w:ind w:left="0" w:firstLine="0"/>
      </w:pPr>
      <w:rPr>
        <w:rFonts w:ascii="Arial Black" w:hAnsi="Arial Black"/>
        <w:b w:val="0"/>
        <w:i w:val="0"/>
        <w:sz w:val="28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3">
    <w:nsid w:val="05AD5BB9"/>
    <w:multiLevelType w:val="hybridMultilevel"/>
    <w:tmpl w:val="835E2F04"/>
    <w:lvl w:ilvl="0" w:tplc="746E0F40">
      <w:start w:val="1"/>
      <w:numFmt w:val="decimal"/>
      <w:lvlText w:val="%1."/>
      <w:lvlJc w:val="left"/>
      <w:pPr>
        <w:ind w:left="720" w:hanging="436"/>
      </w:pPr>
      <w:rPr>
        <w:rFonts w:hint="default"/>
        <w:b w:val="0"/>
        <w:bCs w:val="0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cs="Symbol" w:hint="default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649426A"/>
    <w:multiLevelType w:val="hybridMultilevel"/>
    <w:tmpl w:val="200E310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879404C"/>
    <w:multiLevelType w:val="multilevel"/>
    <w:tmpl w:val="D30E4B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6">
    <w:nsid w:val="0AD71B91"/>
    <w:multiLevelType w:val="hybridMultilevel"/>
    <w:tmpl w:val="08D2C032"/>
    <w:lvl w:ilvl="0" w:tplc="C1EAC09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b w:val="0"/>
        <w:bCs w:val="0"/>
        <w:i w:val="0"/>
        <w:iCs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0BFA382B"/>
    <w:multiLevelType w:val="hybridMultilevel"/>
    <w:tmpl w:val="2B8022F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0D3264F7"/>
    <w:multiLevelType w:val="hybridMultilevel"/>
    <w:tmpl w:val="40D8108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5BC710C"/>
    <w:multiLevelType w:val="hybridMultilevel"/>
    <w:tmpl w:val="4E6637D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6846AA6"/>
    <w:multiLevelType w:val="hybridMultilevel"/>
    <w:tmpl w:val="70026224"/>
    <w:lvl w:ilvl="0" w:tplc="04150017">
      <w:start w:val="1"/>
      <w:numFmt w:val="lowerLetter"/>
      <w:lvlText w:val="%1)"/>
      <w:lvlJc w:val="left"/>
      <w:pPr>
        <w:ind w:left="1068" w:hanging="360"/>
      </w:p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>
    <w:nsid w:val="16F74927"/>
    <w:multiLevelType w:val="hybridMultilevel"/>
    <w:tmpl w:val="6E842D72"/>
    <w:lvl w:ilvl="0" w:tplc="DB40A7DA">
      <w:start w:val="1"/>
      <w:numFmt w:val="decimal"/>
      <w:lvlText w:val="%1.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2">
    <w:nsid w:val="17C77283"/>
    <w:multiLevelType w:val="hybridMultilevel"/>
    <w:tmpl w:val="8474E754"/>
    <w:lvl w:ilvl="0" w:tplc="099CF99C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8AF3732"/>
    <w:multiLevelType w:val="hybridMultilevel"/>
    <w:tmpl w:val="4E846F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8C15158"/>
    <w:multiLevelType w:val="hybridMultilevel"/>
    <w:tmpl w:val="53D8F92A"/>
    <w:styleLink w:val="Styl11"/>
    <w:lvl w:ilvl="0" w:tplc="04150011">
      <w:start w:val="1"/>
      <w:numFmt w:val="lowerLetter"/>
      <w:lvlText w:val="%1)"/>
      <w:lvlJc w:val="left"/>
      <w:pPr>
        <w:tabs>
          <w:tab w:val="num" w:pos="764"/>
        </w:tabs>
        <w:ind w:left="764" w:hanging="39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54"/>
        </w:tabs>
        <w:ind w:left="1454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74"/>
        </w:tabs>
        <w:ind w:left="2174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94"/>
        </w:tabs>
        <w:ind w:left="2894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14"/>
        </w:tabs>
        <w:ind w:left="3614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34"/>
        </w:tabs>
        <w:ind w:left="4334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54"/>
        </w:tabs>
        <w:ind w:left="5054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74"/>
        </w:tabs>
        <w:ind w:left="5774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94"/>
        </w:tabs>
        <w:ind w:left="6494" w:hanging="180"/>
      </w:pPr>
    </w:lvl>
  </w:abstractNum>
  <w:abstractNum w:abstractNumId="15">
    <w:nsid w:val="1E8331A5"/>
    <w:multiLevelType w:val="hybridMultilevel"/>
    <w:tmpl w:val="E0443FEE"/>
    <w:lvl w:ilvl="0" w:tplc="10F256C6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1F3E51D8"/>
    <w:multiLevelType w:val="hybridMultilevel"/>
    <w:tmpl w:val="1682BA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1921014"/>
    <w:multiLevelType w:val="hybridMultilevel"/>
    <w:tmpl w:val="EB5607C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2B11C29"/>
    <w:multiLevelType w:val="hybridMultilevel"/>
    <w:tmpl w:val="0B0E541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66238DD"/>
    <w:multiLevelType w:val="hybridMultilevel"/>
    <w:tmpl w:val="876E2986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7C02866"/>
    <w:multiLevelType w:val="hybridMultilevel"/>
    <w:tmpl w:val="9732C4E8"/>
    <w:lvl w:ilvl="0" w:tplc="A66C0800">
      <w:start w:val="1"/>
      <w:numFmt w:val="decimal"/>
      <w:pStyle w:val="Nagwek2"/>
      <w:lvlText w:val="%1.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1">
    <w:nsid w:val="28626B05"/>
    <w:multiLevelType w:val="hybridMultilevel"/>
    <w:tmpl w:val="E770535E"/>
    <w:lvl w:ilvl="0" w:tplc="04150001">
      <w:start w:val="1"/>
      <w:numFmt w:val="bullet"/>
      <w:lvlText w:val=""/>
      <w:lvlJc w:val="left"/>
      <w:pPr>
        <w:ind w:left="8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06" w:hanging="360"/>
      </w:pPr>
      <w:rPr>
        <w:rFonts w:ascii="Wingdings" w:hAnsi="Wingdings" w:hint="default"/>
      </w:rPr>
    </w:lvl>
  </w:abstractNum>
  <w:abstractNum w:abstractNumId="22">
    <w:nsid w:val="28894C2E"/>
    <w:multiLevelType w:val="hybridMultilevel"/>
    <w:tmpl w:val="667873FE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C422C82"/>
    <w:multiLevelType w:val="multilevel"/>
    <w:tmpl w:val="8270A7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24">
    <w:nsid w:val="2E5122A9"/>
    <w:multiLevelType w:val="multilevel"/>
    <w:tmpl w:val="A686FD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25">
    <w:nsid w:val="30277B1D"/>
    <w:multiLevelType w:val="hybridMultilevel"/>
    <w:tmpl w:val="C31E0332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6">
    <w:nsid w:val="307C49B8"/>
    <w:multiLevelType w:val="hybridMultilevel"/>
    <w:tmpl w:val="B57AAFD0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7">
    <w:nsid w:val="31624C05"/>
    <w:multiLevelType w:val="multilevel"/>
    <w:tmpl w:val="63422F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28">
    <w:nsid w:val="34E03FD2"/>
    <w:multiLevelType w:val="hybridMultilevel"/>
    <w:tmpl w:val="4644328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60A63D7"/>
    <w:multiLevelType w:val="hybridMultilevel"/>
    <w:tmpl w:val="EFAE86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9B7600E"/>
    <w:multiLevelType w:val="hybridMultilevel"/>
    <w:tmpl w:val="960495D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cs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cs="Wingdings" w:hint="default"/>
      </w:rPr>
    </w:lvl>
  </w:abstractNum>
  <w:abstractNum w:abstractNumId="31">
    <w:nsid w:val="3A754B08"/>
    <w:multiLevelType w:val="hybridMultilevel"/>
    <w:tmpl w:val="5C04A364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2">
    <w:nsid w:val="41441959"/>
    <w:multiLevelType w:val="hybridMultilevel"/>
    <w:tmpl w:val="F79E07A2"/>
    <w:lvl w:ilvl="0" w:tplc="04150003">
      <w:start w:val="1"/>
      <w:numFmt w:val="bullet"/>
      <w:lvlText w:val="o"/>
      <w:lvlJc w:val="left"/>
      <w:pPr>
        <w:ind w:left="1489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20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9" w:hanging="360"/>
      </w:pPr>
      <w:rPr>
        <w:rFonts w:ascii="Wingdings" w:hAnsi="Wingdings" w:hint="default"/>
      </w:rPr>
    </w:lvl>
  </w:abstractNum>
  <w:abstractNum w:abstractNumId="33">
    <w:nsid w:val="42E91675"/>
    <w:multiLevelType w:val="multilevel"/>
    <w:tmpl w:val="84C05A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34">
    <w:nsid w:val="46EC1063"/>
    <w:multiLevelType w:val="hybridMultilevel"/>
    <w:tmpl w:val="958467E2"/>
    <w:lvl w:ilvl="0" w:tplc="04150003">
      <w:start w:val="1"/>
      <w:numFmt w:val="bullet"/>
      <w:lvlText w:val="o"/>
      <w:lvlJc w:val="left"/>
      <w:pPr>
        <w:ind w:left="1061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78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1" w:hanging="360"/>
      </w:pPr>
      <w:rPr>
        <w:rFonts w:ascii="Wingdings" w:hAnsi="Wingdings" w:hint="default"/>
      </w:rPr>
    </w:lvl>
  </w:abstractNum>
  <w:abstractNum w:abstractNumId="35">
    <w:nsid w:val="484E1984"/>
    <w:multiLevelType w:val="hybridMultilevel"/>
    <w:tmpl w:val="111E292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48C27AE6"/>
    <w:multiLevelType w:val="hybridMultilevel"/>
    <w:tmpl w:val="4CC23F36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7">
    <w:nsid w:val="4D521575"/>
    <w:multiLevelType w:val="hybridMultilevel"/>
    <w:tmpl w:val="29C0363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53DF5442"/>
    <w:multiLevelType w:val="hybridMultilevel"/>
    <w:tmpl w:val="5492D684"/>
    <w:lvl w:ilvl="0" w:tplc="1BA04428">
      <w:start w:val="1"/>
      <w:numFmt w:val="upperRoman"/>
      <w:pStyle w:val="Nagwek1"/>
      <w:lvlText w:val="%1."/>
      <w:lvlJc w:val="righ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>
    <w:nsid w:val="567A3CB5"/>
    <w:multiLevelType w:val="hybridMultilevel"/>
    <w:tmpl w:val="68FE37F2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5A72052F"/>
    <w:multiLevelType w:val="hybridMultilevel"/>
    <w:tmpl w:val="3A2AE0BC"/>
    <w:lvl w:ilvl="0" w:tplc="A5065534">
      <w:start w:val="51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ahoma" w:eastAsia="Times New Roman" w:hAnsi="Tahoma" w:cs="Tahoma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>
    <w:nsid w:val="5EBC1518"/>
    <w:multiLevelType w:val="hybridMultilevel"/>
    <w:tmpl w:val="F4EC8798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>
    <w:nsid w:val="67C53AE6"/>
    <w:multiLevelType w:val="hybridMultilevel"/>
    <w:tmpl w:val="76F8A888"/>
    <w:lvl w:ilvl="0" w:tplc="04150001">
      <w:start w:val="1"/>
      <w:numFmt w:val="bullet"/>
      <w:lvlText w:val=""/>
      <w:lvlJc w:val="left"/>
      <w:pPr>
        <w:ind w:left="63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35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7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79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1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3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5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7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395" w:hanging="360"/>
      </w:pPr>
      <w:rPr>
        <w:rFonts w:ascii="Wingdings" w:hAnsi="Wingdings" w:hint="default"/>
      </w:rPr>
    </w:lvl>
  </w:abstractNum>
  <w:abstractNum w:abstractNumId="43">
    <w:nsid w:val="6BA96F63"/>
    <w:multiLevelType w:val="multilevel"/>
    <w:tmpl w:val="E2988C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44">
    <w:nsid w:val="6CF6605D"/>
    <w:multiLevelType w:val="hybridMultilevel"/>
    <w:tmpl w:val="3DEE355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0733F68"/>
    <w:multiLevelType w:val="hybridMultilevel"/>
    <w:tmpl w:val="8EC82C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78202B3F"/>
    <w:multiLevelType w:val="hybridMultilevel"/>
    <w:tmpl w:val="965E32E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79CD0202"/>
    <w:multiLevelType w:val="hybridMultilevel"/>
    <w:tmpl w:val="840639CA"/>
    <w:lvl w:ilvl="0" w:tplc="04150003">
      <w:start w:val="1"/>
      <w:numFmt w:val="bullet"/>
      <w:lvlText w:val="o"/>
      <w:lvlJc w:val="left"/>
      <w:pPr>
        <w:ind w:left="707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2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4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6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8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0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2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4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67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25"/>
  </w:num>
  <w:num w:numId="3">
    <w:abstractNumId w:val="36"/>
  </w:num>
  <w:num w:numId="4">
    <w:abstractNumId w:val="34"/>
  </w:num>
  <w:num w:numId="5">
    <w:abstractNumId w:val="35"/>
  </w:num>
  <w:num w:numId="6">
    <w:abstractNumId w:val="46"/>
  </w:num>
  <w:num w:numId="7">
    <w:abstractNumId w:val="19"/>
  </w:num>
  <w:num w:numId="8">
    <w:abstractNumId w:val="42"/>
  </w:num>
  <w:num w:numId="9">
    <w:abstractNumId w:val="39"/>
  </w:num>
  <w:num w:numId="10">
    <w:abstractNumId w:val="37"/>
  </w:num>
  <w:num w:numId="11">
    <w:abstractNumId w:val="29"/>
  </w:num>
  <w:num w:numId="12">
    <w:abstractNumId w:val="21"/>
  </w:num>
  <w:num w:numId="13">
    <w:abstractNumId w:val="32"/>
  </w:num>
  <w:num w:numId="14">
    <w:abstractNumId w:val="8"/>
  </w:num>
  <w:num w:numId="15">
    <w:abstractNumId w:val="47"/>
  </w:num>
  <w:num w:numId="16">
    <w:abstractNumId w:val="28"/>
  </w:num>
  <w:num w:numId="17">
    <w:abstractNumId w:val="22"/>
  </w:num>
  <w:num w:numId="18">
    <w:abstractNumId w:val="40"/>
  </w:num>
  <w:num w:numId="19">
    <w:abstractNumId w:val="9"/>
  </w:num>
  <w:num w:numId="20">
    <w:abstractNumId w:val="26"/>
  </w:num>
  <w:num w:numId="21">
    <w:abstractNumId w:val="45"/>
  </w:num>
  <w:num w:numId="22">
    <w:abstractNumId w:val="31"/>
  </w:num>
  <w:num w:numId="23">
    <w:abstractNumId w:val="10"/>
  </w:num>
  <w:num w:numId="24">
    <w:abstractNumId w:val="41"/>
  </w:num>
  <w:num w:numId="25">
    <w:abstractNumId w:val="38"/>
  </w:num>
  <w:num w:numId="26">
    <w:abstractNumId w:val="20"/>
  </w:num>
  <w:num w:numId="27">
    <w:abstractNumId w:val="1"/>
  </w:num>
  <w:num w:numId="28">
    <w:abstractNumId w:val="2"/>
  </w:num>
  <w:num w:numId="29">
    <w:abstractNumId w:val="15"/>
  </w:num>
  <w:num w:numId="30">
    <w:abstractNumId w:val="11"/>
  </w:num>
  <w:num w:numId="31">
    <w:abstractNumId w:val="16"/>
  </w:num>
  <w:num w:numId="32">
    <w:abstractNumId w:val="13"/>
  </w:num>
  <w:num w:numId="33">
    <w:abstractNumId w:val="44"/>
  </w:num>
  <w:num w:numId="34">
    <w:abstractNumId w:val="4"/>
  </w:num>
  <w:num w:numId="35">
    <w:abstractNumId w:val="0"/>
  </w:num>
  <w:num w:numId="36">
    <w:abstractNumId w:val="5"/>
  </w:num>
  <w:num w:numId="37">
    <w:abstractNumId w:val="27"/>
  </w:num>
  <w:num w:numId="38">
    <w:abstractNumId w:val="24"/>
  </w:num>
  <w:num w:numId="39">
    <w:abstractNumId w:val="43"/>
  </w:num>
  <w:num w:numId="40">
    <w:abstractNumId w:val="33"/>
  </w:num>
  <w:num w:numId="41">
    <w:abstractNumId w:val="30"/>
  </w:num>
  <w:num w:numId="42">
    <w:abstractNumId w:val="23"/>
  </w:num>
  <w:num w:numId="43">
    <w:abstractNumId w:val="14"/>
  </w:num>
  <w:num w:numId="44">
    <w:abstractNumId w:val="17"/>
  </w:num>
  <w:num w:numId="45">
    <w:abstractNumId w:val="3"/>
  </w:num>
  <w:num w:numId="46">
    <w:abstractNumId w:val="6"/>
  </w:num>
  <w:num w:numId="47">
    <w:abstractNumId w:val="12"/>
  </w:num>
  <w:num w:numId="48">
    <w:abstractNumId w:val="18"/>
  </w:num>
  <w:numIdMacAtCleanup w:val="4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1F95"/>
    <w:rsid w:val="000B062E"/>
    <w:rsid w:val="000F4E45"/>
    <w:rsid w:val="000F508D"/>
    <w:rsid w:val="00122FD1"/>
    <w:rsid w:val="00170187"/>
    <w:rsid w:val="001838A1"/>
    <w:rsid w:val="0022357B"/>
    <w:rsid w:val="002B6801"/>
    <w:rsid w:val="00397641"/>
    <w:rsid w:val="00437869"/>
    <w:rsid w:val="004C2DDE"/>
    <w:rsid w:val="005229FD"/>
    <w:rsid w:val="006F4834"/>
    <w:rsid w:val="00710D2F"/>
    <w:rsid w:val="007D1EA2"/>
    <w:rsid w:val="00820D1D"/>
    <w:rsid w:val="00846841"/>
    <w:rsid w:val="00860198"/>
    <w:rsid w:val="008E6238"/>
    <w:rsid w:val="0091573A"/>
    <w:rsid w:val="00976287"/>
    <w:rsid w:val="00B4325E"/>
    <w:rsid w:val="00C408D1"/>
    <w:rsid w:val="00D7367A"/>
    <w:rsid w:val="00E51C7A"/>
    <w:rsid w:val="00E81F95"/>
    <w:rsid w:val="00E96135"/>
    <w:rsid w:val="00EC0EF9"/>
    <w:rsid w:val="00ED58B2"/>
    <w:rsid w:val="00F61785"/>
    <w:rsid w:val="00FD2C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57FA2E1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35" w:qFormat="1"/>
    <w:lsdException w:name="footnote reference" w:uiPriority="0"/>
    <w:lsdException w:name="annotation reference" w:uiPriority="0"/>
    <w:lsdException w:name="line number" w:uiPriority="0"/>
    <w:lsdException w:name="page number" w:uiPriority="0"/>
    <w:lsdException w:name="List" w:uiPriority="0"/>
    <w:lsdException w:name="Title" w:semiHidden="0" w:uiPriority="0" w:unhideWhenUsed="0" w:qFormat="1"/>
    <w:lsdException w:name="Signature" w:uiPriority="0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FollowedHyperlink" w:uiPriority="0"/>
    <w:lsdException w:name="Strong" w:semiHidden="0" w:uiPriority="0" w:unhideWhenUsed="0" w:qFormat="1"/>
    <w:lsdException w:name="Emphasis" w:semiHidden="0" w:uiPriority="0" w:unhideWhenUsed="0" w:qFormat="1"/>
    <w:lsdException w:name="HTML Preformatted" w:uiPriority="0"/>
    <w:lsdException w:name="annotation subjec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paragraph" w:styleId="Nagwek1">
    <w:name w:val="heading 1"/>
    <w:aliases w:val="D Nagł. 1"/>
    <w:basedOn w:val="Akapitzlist"/>
    <w:next w:val="Normalny"/>
    <w:link w:val="Nagwek1Znak"/>
    <w:qFormat/>
    <w:rsid w:val="002B6801"/>
    <w:pPr>
      <w:numPr>
        <w:numId w:val="25"/>
      </w:numPr>
      <w:suppressAutoHyphens/>
      <w:spacing w:after="240" w:line="276" w:lineRule="auto"/>
      <w:ind w:left="284" w:hanging="284"/>
      <w:jc w:val="both"/>
      <w:outlineLvl w:val="0"/>
    </w:pPr>
    <w:rPr>
      <w:rFonts w:ascii="Arial" w:eastAsia="Times New Roman" w:hAnsi="Arial" w:cs="Arial"/>
      <w:b/>
      <w:sz w:val="20"/>
      <w:szCs w:val="20"/>
      <w:u w:val="single"/>
      <w:lang w:eastAsia="ar-SA"/>
    </w:rPr>
  </w:style>
  <w:style w:type="paragraph" w:styleId="Nagwek2">
    <w:name w:val="heading 2"/>
    <w:aliases w:val="D Nagł. 2"/>
    <w:basedOn w:val="Akapitzlist"/>
    <w:next w:val="Normalny"/>
    <w:link w:val="Nagwek2Znak"/>
    <w:unhideWhenUsed/>
    <w:qFormat/>
    <w:rsid w:val="002B6801"/>
    <w:pPr>
      <w:numPr>
        <w:numId w:val="26"/>
      </w:numPr>
      <w:suppressAutoHyphens/>
      <w:spacing w:after="240" w:line="276" w:lineRule="auto"/>
      <w:ind w:left="567" w:hanging="283"/>
      <w:jc w:val="both"/>
      <w:outlineLvl w:val="1"/>
    </w:pPr>
    <w:rPr>
      <w:rFonts w:ascii="Arial" w:eastAsia="Times New Roman" w:hAnsi="Arial" w:cs="Arial"/>
      <w:b/>
      <w:sz w:val="20"/>
      <w:szCs w:val="20"/>
      <w:u w:val="single"/>
      <w:lang w:eastAsia="ar-SA"/>
    </w:rPr>
  </w:style>
  <w:style w:type="paragraph" w:styleId="Nagwek3">
    <w:name w:val="heading 3"/>
    <w:aliases w:val="D Nagł. 3"/>
    <w:basedOn w:val="Normalny"/>
    <w:next w:val="Normalny"/>
    <w:link w:val="Nagwek3Znak"/>
    <w:qFormat/>
    <w:rsid w:val="004C2DDE"/>
    <w:pPr>
      <w:keepNext/>
      <w:suppressAutoHyphens/>
      <w:spacing w:after="240" w:line="276" w:lineRule="auto"/>
      <w:ind w:firstLine="284"/>
      <w:jc w:val="center"/>
      <w:outlineLvl w:val="2"/>
    </w:pPr>
    <w:rPr>
      <w:rFonts w:ascii="Arial" w:eastAsia="Times New Roman" w:hAnsi="Arial" w:cs="Times New Roman"/>
      <w:b/>
      <w:szCs w:val="20"/>
      <w:lang w:eastAsia="ar-SA"/>
    </w:rPr>
  </w:style>
  <w:style w:type="paragraph" w:styleId="Nagwek4">
    <w:name w:val="heading 4"/>
    <w:aliases w:val="Numerowanie oferta"/>
    <w:basedOn w:val="Normalny"/>
    <w:next w:val="Normalny"/>
    <w:link w:val="Nagwek4Znak"/>
    <w:qFormat/>
    <w:rsid w:val="004C2DDE"/>
    <w:pPr>
      <w:keepNext/>
      <w:suppressAutoHyphens/>
      <w:spacing w:after="240" w:line="276" w:lineRule="auto"/>
      <w:ind w:firstLine="284"/>
      <w:jc w:val="both"/>
      <w:outlineLvl w:val="3"/>
    </w:pPr>
    <w:rPr>
      <w:rFonts w:ascii="Arial" w:eastAsia="Times New Roman" w:hAnsi="Arial" w:cs="Times New Roman"/>
      <w:b/>
      <w:szCs w:val="20"/>
      <w:lang w:eastAsia="ar-SA"/>
    </w:rPr>
  </w:style>
  <w:style w:type="paragraph" w:styleId="Nagwek5">
    <w:name w:val="heading 5"/>
    <w:aliases w:val="Oferta"/>
    <w:basedOn w:val="Normalny"/>
    <w:next w:val="Normalny"/>
    <w:link w:val="Nagwek5Znak"/>
    <w:qFormat/>
    <w:rsid w:val="004C2DDE"/>
    <w:pPr>
      <w:suppressAutoHyphens/>
      <w:spacing w:before="240" w:after="60" w:line="276" w:lineRule="auto"/>
      <w:ind w:firstLine="284"/>
      <w:jc w:val="both"/>
      <w:outlineLvl w:val="4"/>
    </w:pPr>
    <w:rPr>
      <w:rFonts w:ascii="Arial" w:eastAsia="Times New Roman" w:hAnsi="Arial" w:cs="Arial"/>
      <w:b/>
      <w:bCs/>
      <w:i/>
      <w:iCs/>
      <w:sz w:val="26"/>
      <w:szCs w:val="26"/>
      <w:lang w:eastAsia="ar-SA"/>
    </w:rPr>
  </w:style>
  <w:style w:type="paragraph" w:styleId="Nagwek6">
    <w:name w:val="heading 6"/>
    <w:aliases w:val="Punkty a)"/>
    <w:basedOn w:val="Normalny"/>
    <w:next w:val="Normalny"/>
    <w:link w:val="Nagwek6Znak"/>
    <w:qFormat/>
    <w:rsid w:val="004C2DDE"/>
    <w:pPr>
      <w:suppressAutoHyphens/>
      <w:spacing w:before="240" w:after="60" w:line="276" w:lineRule="auto"/>
      <w:ind w:firstLine="284"/>
      <w:jc w:val="both"/>
      <w:outlineLvl w:val="5"/>
    </w:pPr>
    <w:rPr>
      <w:rFonts w:ascii="Arial" w:eastAsia="Times New Roman" w:hAnsi="Arial" w:cs="Arial"/>
      <w:b/>
      <w:bCs/>
      <w:lang w:eastAsia="ar-SA"/>
    </w:rPr>
  </w:style>
  <w:style w:type="paragraph" w:styleId="Nagwek7">
    <w:name w:val="heading 7"/>
    <w:aliases w:val="D Nagł. 4"/>
    <w:basedOn w:val="Normalny"/>
    <w:next w:val="Normalny"/>
    <w:link w:val="Nagwek7Znak"/>
    <w:qFormat/>
    <w:rsid w:val="004C2DDE"/>
    <w:pPr>
      <w:keepNext/>
      <w:numPr>
        <w:ilvl w:val="6"/>
        <w:numId w:val="27"/>
      </w:numPr>
      <w:suppressAutoHyphens/>
      <w:spacing w:after="240" w:line="276" w:lineRule="auto"/>
      <w:jc w:val="center"/>
      <w:outlineLvl w:val="6"/>
    </w:pPr>
    <w:rPr>
      <w:rFonts w:ascii="Arial" w:eastAsia="Times New Roman" w:hAnsi="Arial" w:cs="Arial"/>
      <w:b/>
      <w:sz w:val="20"/>
      <w:szCs w:val="20"/>
      <w:lang w:eastAsia="ar-SA"/>
    </w:rPr>
  </w:style>
  <w:style w:type="paragraph" w:styleId="Nagwek8">
    <w:name w:val="heading 8"/>
    <w:aliases w:val="D Nagł. 5"/>
    <w:basedOn w:val="Normalny"/>
    <w:next w:val="Normalny"/>
    <w:link w:val="Nagwek8Znak"/>
    <w:qFormat/>
    <w:rsid w:val="004C2DDE"/>
    <w:pPr>
      <w:numPr>
        <w:numId w:val="28"/>
      </w:numPr>
      <w:suppressAutoHyphens/>
      <w:spacing w:before="240" w:after="60" w:line="276" w:lineRule="auto"/>
      <w:jc w:val="both"/>
      <w:outlineLvl w:val="7"/>
    </w:pPr>
    <w:rPr>
      <w:rFonts w:ascii="Arial" w:eastAsia="Times New Roman" w:hAnsi="Arial" w:cs="Arial"/>
      <w:i/>
      <w:sz w:val="20"/>
      <w:szCs w:val="20"/>
      <w:lang w:eastAsia="ar-SA"/>
    </w:rPr>
  </w:style>
  <w:style w:type="paragraph" w:styleId="Nagwek9">
    <w:name w:val="heading 9"/>
    <w:basedOn w:val="Normalny"/>
    <w:next w:val="Normalny"/>
    <w:link w:val="Nagwek9Znak"/>
    <w:qFormat/>
    <w:rsid w:val="004C2DDE"/>
    <w:pPr>
      <w:tabs>
        <w:tab w:val="num" w:pos="0"/>
      </w:tabs>
      <w:suppressAutoHyphens/>
      <w:spacing w:before="240" w:after="60" w:line="276" w:lineRule="auto"/>
      <w:jc w:val="both"/>
      <w:outlineLvl w:val="8"/>
    </w:pPr>
    <w:rPr>
      <w:rFonts w:ascii="Arial" w:eastAsia="Times New Roman" w:hAnsi="Arial" w:cs="Arial"/>
      <w:b/>
      <w:i/>
      <w:sz w:val="18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2B680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2B6801"/>
  </w:style>
  <w:style w:type="paragraph" w:styleId="Stopka">
    <w:name w:val="footer"/>
    <w:basedOn w:val="Normalny"/>
    <w:link w:val="StopkaZnak"/>
    <w:uiPriority w:val="99"/>
    <w:unhideWhenUsed/>
    <w:rsid w:val="002B680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B6801"/>
  </w:style>
  <w:style w:type="paragraph" w:customStyle="1" w:styleId="ZnakZnak3">
    <w:name w:val="Znak Znak3"/>
    <w:basedOn w:val="Normalny"/>
    <w:rsid w:val="002B6801"/>
    <w:pPr>
      <w:spacing w:after="24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pl-PL"/>
    </w:rPr>
  </w:style>
  <w:style w:type="paragraph" w:styleId="Akapitzlist">
    <w:name w:val="List Paragraph"/>
    <w:basedOn w:val="Normalny"/>
    <w:link w:val="AkapitzlistZnak"/>
    <w:uiPriority w:val="99"/>
    <w:qFormat/>
    <w:rsid w:val="002B6801"/>
    <w:pPr>
      <w:ind w:left="720"/>
      <w:contextualSpacing/>
    </w:pPr>
  </w:style>
  <w:style w:type="character" w:customStyle="1" w:styleId="Nagwek1Znak">
    <w:name w:val="Nagłówek 1 Znak"/>
    <w:aliases w:val="D Nagł. 1 Znak"/>
    <w:basedOn w:val="Domylnaczcionkaakapitu"/>
    <w:link w:val="Nagwek1"/>
    <w:rsid w:val="002B6801"/>
    <w:rPr>
      <w:rFonts w:ascii="Arial" w:eastAsia="Times New Roman" w:hAnsi="Arial" w:cs="Arial"/>
      <w:b/>
      <w:sz w:val="20"/>
      <w:szCs w:val="20"/>
      <w:u w:val="single"/>
      <w:lang w:eastAsia="ar-SA"/>
    </w:rPr>
  </w:style>
  <w:style w:type="character" w:customStyle="1" w:styleId="Nagwek2Znak">
    <w:name w:val="Nagłówek 2 Znak"/>
    <w:aliases w:val="D Nagł. 2 Znak"/>
    <w:basedOn w:val="Domylnaczcionkaakapitu"/>
    <w:link w:val="Nagwek2"/>
    <w:rsid w:val="002B6801"/>
    <w:rPr>
      <w:rFonts w:ascii="Arial" w:eastAsia="Times New Roman" w:hAnsi="Arial" w:cs="Arial"/>
      <w:b/>
      <w:sz w:val="20"/>
      <w:szCs w:val="20"/>
      <w:u w:val="single"/>
      <w:lang w:eastAsia="ar-SA"/>
    </w:rPr>
  </w:style>
  <w:style w:type="character" w:styleId="Odwoaniedokomentarza">
    <w:name w:val="annotation reference"/>
    <w:basedOn w:val="Domylnaczcionkaakapitu"/>
    <w:semiHidden/>
    <w:unhideWhenUsed/>
    <w:rsid w:val="004C2DDE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4C2DDE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4C2DDE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semiHidden/>
    <w:unhideWhenUsed/>
    <w:rsid w:val="004C2DD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4C2DDE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nhideWhenUsed/>
    <w:rsid w:val="004C2DD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C2DDE"/>
    <w:rPr>
      <w:rFonts w:ascii="Segoe UI" w:hAnsi="Segoe UI" w:cs="Segoe UI"/>
      <w:sz w:val="18"/>
      <w:szCs w:val="18"/>
    </w:rPr>
  </w:style>
  <w:style w:type="character" w:customStyle="1" w:styleId="Nagwek3Znak">
    <w:name w:val="Nagłówek 3 Znak"/>
    <w:aliases w:val="D Nagł. 3 Znak"/>
    <w:basedOn w:val="Domylnaczcionkaakapitu"/>
    <w:link w:val="Nagwek3"/>
    <w:rsid w:val="004C2DDE"/>
    <w:rPr>
      <w:rFonts w:ascii="Arial" w:eastAsia="Times New Roman" w:hAnsi="Arial" w:cs="Times New Roman"/>
      <w:b/>
      <w:szCs w:val="20"/>
      <w:lang w:eastAsia="ar-SA"/>
    </w:rPr>
  </w:style>
  <w:style w:type="character" w:customStyle="1" w:styleId="Nagwek4Znak">
    <w:name w:val="Nagłówek 4 Znak"/>
    <w:aliases w:val="Numerowanie oferta Znak"/>
    <w:basedOn w:val="Domylnaczcionkaakapitu"/>
    <w:link w:val="Nagwek4"/>
    <w:rsid w:val="004C2DDE"/>
    <w:rPr>
      <w:rFonts w:ascii="Arial" w:eastAsia="Times New Roman" w:hAnsi="Arial" w:cs="Times New Roman"/>
      <w:b/>
      <w:szCs w:val="20"/>
      <w:lang w:eastAsia="ar-SA"/>
    </w:rPr>
  </w:style>
  <w:style w:type="character" w:customStyle="1" w:styleId="Nagwek5Znak">
    <w:name w:val="Nagłówek 5 Znak"/>
    <w:aliases w:val="Oferta Znak"/>
    <w:basedOn w:val="Domylnaczcionkaakapitu"/>
    <w:link w:val="Nagwek5"/>
    <w:rsid w:val="004C2DDE"/>
    <w:rPr>
      <w:rFonts w:ascii="Arial" w:eastAsia="Times New Roman" w:hAnsi="Arial" w:cs="Arial"/>
      <w:b/>
      <w:bCs/>
      <w:i/>
      <w:iCs/>
      <w:sz w:val="26"/>
      <w:szCs w:val="26"/>
      <w:lang w:eastAsia="ar-SA"/>
    </w:rPr>
  </w:style>
  <w:style w:type="character" w:customStyle="1" w:styleId="Nagwek6Znak">
    <w:name w:val="Nagłówek 6 Znak"/>
    <w:aliases w:val="Punkty a) Znak"/>
    <w:basedOn w:val="Domylnaczcionkaakapitu"/>
    <w:link w:val="Nagwek6"/>
    <w:rsid w:val="004C2DDE"/>
    <w:rPr>
      <w:rFonts w:ascii="Arial" w:eastAsia="Times New Roman" w:hAnsi="Arial" w:cs="Arial"/>
      <w:b/>
      <w:bCs/>
      <w:lang w:eastAsia="ar-SA"/>
    </w:rPr>
  </w:style>
  <w:style w:type="character" w:customStyle="1" w:styleId="Nagwek7Znak">
    <w:name w:val="Nagłówek 7 Znak"/>
    <w:aliases w:val="D Nagł. 4 Znak"/>
    <w:basedOn w:val="Domylnaczcionkaakapitu"/>
    <w:link w:val="Nagwek7"/>
    <w:rsid w:val="004C2DDE"/>
    <w:rPr>
      <w:rFonts w:ascii="Arial" w:eastAsia="Times New Roman" w:hAnsi="Arial" w:cs="Arial"/>
      <w:b/>
      <w:sz w:val="20"/>
      <w:szCs w:val="20"/>
      <w:lang w:eastAsia="ar-SA"/>
    </w:rPr>
  </w:style>
  <w:style w:type="character" w:customStyle="1" w:styleId="Nagwek8Znak">
    <w:name w:val="Nagłówek 8 Znak"/>
    <w:aliases w:val="D Nagł. 5 Znak"/>
    <w:basedOn w:val="Domylnaczcionkaakapitu"/>
    <w:link w:val="Nagwek8"/>
    <w:rsid w:val="004C2DDE"/>
    <w:rPr>
      <w:rFonts w:ascii="Arial" w:eastAsia="Times New Roman" w:hAnsi="Arial" w:cs="Arial"/>
      <w:i/>
      <w:sz w:val="20"/>
      <w:szCs w:val="20"/>
      <w:lang w:eastAsia="ar-SA"/>
    </w:rPr>
  </w:style>
  <w:style w:type="character" w:customStyle="1" w:styleId="Nagwek9Znak">
    <w:name w:val="Nagłówek 9 Znak"/>
    <w:basedOn w:val="Domylnaczcionkaakapitu"/>
    <w:link w:val="Nagwek9"/>
    <w:rsid w:val="004C2DDE"/>
    <w:rPr>
      <w:rFonts w:ascii="Arial" w:eastAsia="Times New Roman" w:hAnsi="Arial" w:cs="Arial"/>
      <w:b/>
      <w:i/>
      <w:sz w:val="18"/>
      <w:szCs w:val="20"/>
      <w:lang w:eastAsia="ar-SA"/>
    </w:rPr>
  </w:style>
  <w:style w:type="character" w:customStyle="1" w:styleId="WW8Num2z0">
    <w:name w:val="WW8Num2z0"/>
    <w:rsid w:val="004C2DDE"/>
    <w:rPr>
      <w:rFonts w:ascii="Arial Black" w:hAnsi="Arial Black"/>
      <w:b w:val="0"/>
      <w:i w:val="0"/>
      <w:sz w:val="28"/>
    </w:rPr>
  </w:style>
  <w:style w:type="character" w:customStyle="1" w:styleId="WW8Num4z0">
    <w:name w:val="WW8Num4z0"/>
    <w:rsid w:val="004C2DDE"/>
    <w:rPr>
      <w:b/>
    </w:rPr>
  </w:style>
  <w:style w:type="character" w:customStyle="1" w:styleId="Absatz-Standardschriftart">
    <w:name w:val="Absatz-Standardschriftart"/>
    <w:rsid w:val="004C2DDE"/>
  </w:style>
  <w:style w:type="character" w:customStyle="1" w:styleId="WW-Absatz-Standardschriftart">
    <w:name w:val="WW-Absatz-Standardschriftart"/>
    <w:rsid w:val="004C2DDE"/>
  </w:style>
  <w:style w:type="character" w:customStyle="1" w:styleId="WW-Absatz-Standardschriftart1">
    <w:name w:val="WW-Absatz-Standardschriftart1"/>
    <w:rsid w:val="004C2DDE"/>
  </w:style>
  <w:style w:type="character" w:customStyle="1" w:styleId="WW-Absatz-Standardschriftart11">
    <w:name w:val="WW-Absatz-Standardschriftart11"/>
    <w:rsid w:val="004C2DDE"/>
  </w:style>
  <w:style w:type="character" w:customStyle="1" w:styleId="WW-Absatz-Standardschriftart111">
    <w:name w:val="WW-Absatz-Standardschriftart111"/>
    <w:rsid w:val="004C2DDE"/>
  </w:style>
  <w:style w:type="character" w:customStyle="1" w:styleId="WW-Absatz-Standardschriftart1111">
    <w:name w:val="WW-Absatz-Standardschriftart1111"/>
    <w:rsid w:val="004C2DDE"/>
  </w:style>
  <w:style w:type="character" w:customStyle="1" w:styleId="WW-Absatz-Standardschriftart11111">
    <w:name w:val="WW-Absatz-Standardschriftart11111"/>
    <w:rsid w:val="004C2DDE"/>
  </w:style>
  <w:style w:type="character" w:customStyle="1" w:styleId="WW-Absatz-Standardschriftart111111">
    <w:name w:val="WW-Absatz-Standardschriftart111111"/>
    <w:rsid w:val="004C2DDE"/>
  </w:style>
  <w:style w:type="character" w:customStyle="1" w:styleId="WW-Absatz-Standardschriftart1111111">
    <w:name w:val="WW-Absatz-Standardschriftart1111111"/>
    <w:rsid w:val="004C2DDE"/>
  </w:style>
  <w:style w:type="character" w:customStyle="1" w:styleId="WW-Absatz-Standardschriftart11111111">
    <w:name w:val="WW-Absatz-Standardschriftart11111111"/>
    <w:rsid w:val="004C2DDE"/>
  </w:style>
  <w:style w:type="character" w:customStyle="1" w:styleId="WW-Absatz-Standardschriftart111111111">
    <w:name w:val="WW-Absatz-Standardschriftart111111111"/>
    <w:rsid w:val="004C2DDE"/>
  </w:style>
  <w:style w:type="character" w:customStyle="1" w:styleId="WW-Absatz-Standardschriftart1111111111">
    <w:name w:val="WW-Absatz-Standardschriftart1111111111"/>
    <w:rsid w:val="004C2DDE"/>
  </w:style>
  <w:style w:type="character" w:customStyle="1" w:styleId="WW-Absatz-Standardschriftart11111111111">
    <w:name w:val="WW-Absatz-Standardschriftart11111111111"/>
    <w:rsid w:val="004C2DDE"/>
  </w:style>
  <w:style w:type="character" w:customStyle="1" w:styleId="WW-Absatz-Standardschriftart111111111111">
    <w:name w:val="WW-Absatz-Standardschriftart111111111111"/>
    <w:rsid w:val="004C2DDE"/>
  </w:style>
  <w:style w:type="character" w:customStyle="1" w:styleId="WW-Absatz-Standardschriftart1111111111111">
    <w:name w:val="WW-Absatz-Standardschriftart1111111111111"/>
    <w:rsid w:val="004C2DDE"/>
  </w:style>
  <w:style w:type="character" w:customStyle="1" w:styleId="WW-Absatz-Standardschriftart11111111111111">
    <w:name w:val="WW-Absatz-Standardschriftart11111111111111"/>
    <w:rsid w:val="004C2DDE"/>
  </w:style>
  <w:style w:type="character" w:customStyle="1" w:styleId="WW-Absatz-Standardschriftart111111111111111">
    <w:name w:val="WW-Absatz-Standardschriftart111111111111111"/>
    <w:rsid w:val="004C2DDE"/>
  </w:style>
  <w:style w:type="character" w:customStyle="1" w:styleId="WW-Absatz-Standardschriftart1111111111111111">
    <w:name w:val="WW-Absatz-Standardschriftart1111111111111111"/>
    <w:rsid w:val="004C2DDE"/>
  </w:style>
  <w:style w:type="character" w:customStyle="1" w:styleId="WW-Absatz-Standardschriftart11111111111111111">
    <w:name w:val="WW-Absatz-Standardschriftart11111111111111111"/>
    <w:rsid w:val="004C2DDE"/>
  </w:style>
  <w:style w:type="character" w:customStyle="1" w:styleId="WW-Absatz-Standardschriftart111111111111111111">
    <w:name w:val="WW-Absatz-Standardschriftart111111111111111111"/>
    <w:rsid w:val="004C2DDE"/>
  </w:style>
  <w:style w:type="character" w:customStyle="1" w:styleId="WW-Absatz-Standardschriftart1111111111111111111">
    <w:name w:val="WW-Absatz-Standardschriftart1111111111111111111"/>
    <w:rsid w:val="004C2DDE"/>
  </w:style>
  <w:style w:type="character" w:customStyle="1" w:styleId="WW-Absatz-Standardschriftart11111111111111111111">
    <w:name w:val="WW-Absatz-Standardschriftart11111111111111111111"/>
    <w:rsid w:val="004C2DDE"/>
  </w:style>
  <w:style w:type="character" w:customStyle="1" w:styleId="WW-Absatz-Standardschriftart111111111111111111111">
    <w:name w:val="WW-Absatz-Standardschriftart111111111111111111111"/>
    <w:rsid w:val="004C2DDE"/>
  </w:style>
  <w:style w:type="character" w:customStyle="1" w:styleId="WW-Absatz-Standardschriftart1111111111111111111111">
    <w:name w:val="WW-Absatz-Standardschriftart1111111111111111111111"/>
    <w:rsid w:val="004C2DDE"/>
  </w:style>
  <w:style w:type="character" w:customStyle="1" w:styleId="WW-Absatz-Standardschriftart11111111111111111111111">
    <w:name w:val="WW-Absatz-Standardschriftart11111111111111111111111"/>
    <w:rsid w:val="004C2DDE"/>
  </w:style>
  <w:style w:type="character" w:customStyle="1" w:styleId="WW-Absatz-Standardschriftart111111111111111111111111">
    <w:name w:val="WW-Absatz-Standardschriftart111111111111111111111111"/>
    <w:rsid w:val="004C2DDE"/>
  </w:style>
  <w:style w:type="character" w:customStyle="1" w:styleId="WW-Absatz-Standardschriftart1111111111111111111111111">
    <w:name w:val="WW-Absatz-Standardschriftart1111111111111111111111111"/>
    <w:rsid w:val="004C2DDE"/>
  </w:style>
  <w:style w:type="character" w:customStyle="1" w:styleId="WW-Absatz-Standardschriftart11111111111111111111111111">
    <w:name w:val="WW-Absatz-Standardschriftart11111111111111111111111111"/>
    <w:rsid w:val="004C2DDE"/>
  </w:style>
  <w:style w:type="character" w:customStyle="1" w:styleId="WW-Absatz-Standardschriftart111111111111111111111111111">
    <w:name w:val="WW-Absatz-Standardschriftart111111111111111111111111111"/>
    <w:rsid w:val="004C2DDE"/>
  </w:style>
  <w:style w:type="character" w:customStyle="1" w:styleId="WW-Absatz-Standardschriftart1111111111111111111111111111">
    <w:name w:val="WW-Absatz-Standardschriftart1111111111111111111111111111"/>
    <w:rsid w:val="004C2DDE"/>
  </w:style>
  <w:style w:type="character" w:customStyle="1" w:styleId="WW-Absatz-Standardschriftart11111111111111111111111111111">
    <w:name w:val="WW-Absatz-Standardschriftart11111111111111111111111111111"/>
    <w:rsid w:val="004C2DDE"/>
  </w:style>
  <w:style w:type="character" w:customStyle="1" w:styleId="WW-Absatz-Standardschriftart111111111111111111111111111111">
    <w:name w:val="WW-Absatz-Standardschriftart111111111111111111111111111111"/>
    <w:rsid w:val="004C2DDE"/>
  </w:style>
  <w:style w:type="character" w:customStyle="1" w:styleId="WW-Absatz-Standardschriftart1111111111111111111111111111111">
    <w:name w:val="WW-Absatz-Standardschriftart1111111111111111111111111111111"/>
    <w:rsid w:val="004C2DDE"/>
  </w:style>
  <w:style w:type="character" w:customStyle="1" w:styleId="WW-Absatz-Standardschriftart11111111111111111111111111111111">
    <w:name w:val="WW-Absatz-Standardschriftart11111111111111111111111111111111"/>
    <w:rsid w:val="004C2DDE"/>
  </w:style>
  <w:style w:type="character" w:customStyle="1" w:styleId="WW-Absatz-Standardschriftart111111111111111111111111111111111">
    <w:name w:val="WW-Absatz-Standardschriftart111111111111111111111111111111111"/>
    <w:rsid w:val="004C2DDE"/>
  </w:style>
  <w:style w:type="character" w:customStyle="1" w:styleId="WW-Absatz-Standardschriftart1111111111111111111111111111111111">
    <w:name w:val="WW-Absatz-Standardschriftart1111111111111111111111111111111111"/>
    <w:rsid w:val="004C2DDE"/>
  </w:style>
  <w:style w:type="character" w:customStyle="1" w:styleId="WW-Absatz-Standardschriftart11111111111111111111111111111111111">
    <w:name w:val="WW-Absatz-Standardschriftart11111111111111111111111111111111111"/>
    <w:rsid w:val="004C2DDE"/>
  </w:style>
  <w:style w:type="character" w:customStyle="1" w:styleId="WW-Absatz-Standardschriftart111111111111111111111111111111111111">
    <w:name w:val="WW-Absatz-Standardschriftart111111111111111111111111111111111111"/>
    <w:rsid w:val="004C2DDE"/>
  </w:style>
  <w:style w:type="character" w:customStyle="1" w:styleId="WW-Absatz-Standardschriftart1111111111111111111111111111111111111">
    <w:name w:val="WW-Absatz-Standardschriftart1111111111111111111111111111111111111"/>
    <w:rsid w:val="004C2DDE"/>
  </w:style>
  <w:style w:type="character" w:customStyle="1" w:styleId="WW-Absatz-Standardschriftart11111111111111111111111111111111111111">
    <w:name w:val="WW-Absatz-Standardschriftart11111111111111111111111111111111111111"/>
    <w:rsid w:val="004C2DDE"/>
  </w:style>
  <w:style w:type="character" w:customStyle="1" w:styleId="WW-Absatz-Standardschriftart111111111111111111111111111111111111111">
    <w:name w:val="WW-Absatz-Standardschriftart111111111111111111111111111111111111111"/>
    <w:rsid w:val="004C2DDE"/>
  </w:style>
  <w:style w:type="character" w:customStyle="1" w:styleId="WW-Absatz-Standardschriftart1111111111111111111111111111111111111111">
    <w:name w:val="WW-Absatz-Standardschriftart1111111111111111111111111111111111111111"/>
    <w:rsid w:val="004C2DDE"/>
  </w:style>
  <w:style w:type="character" w:customStyle="1" w:styleId="WW8Num5z0">
    <w:name w:val="WW8Num5z0"/>
    <w:rsid w:val="004C2DDE"/>
    <w:rPr>
      <w:b/>
    </w:rPr>
  </w:style>
  <w:style w:type="character" w:customStyle="1" w:styleId="WW-Absatz-Standardschriftart11111111111111111111111111111111111111111">
    <w:name w:val="WW-Absatz-Standardschriftart11111111111111111111111111111111111111111"/>
    <w:rsid w:val="004C2DDE"/>
  </w:style>
  <w:style w:type="character" w:customStyle="1" w:styleId="WW-Absatz-Standardschriftart111111111111111111111111111111111111111111">
    <w:name w:val="WW-Absatz-Standardschriftart111111111111111111111111111111111111111111"/>
    <w:rsid w:val="004C2DDE"/>
  </w:style>
  <w:style w:type="character" w:customStyle="1" w:styleId="WW-Absatz-Standardschriftart1111111111111111111111111111111111111111111">
    <w:name w:val="WW-Absatz-Standardschriftart1111111111111111111111111111111111111111111"/>
    <w:rsid w:val="004C2DDE"/>
  </w:style>
  <w:style w:type="character" w:customStyle="1" w:styleId="WW-Absatz-Standardschriftart11111111111111111111111111111111111111111111">
    <w:name w:val="WW-Absatz-Standardschriftart11111111111111111111111111111111111111111111"/>
    <w:rsid w:val="004C2DDE"/>
  </w:style>
  <w:style w:type="character" w:customStyle="1" w:styleId="WW8Num6z0">
    <w:name w:val="WW8Num6z0"/>
    <w:rsid w:val="004C2DDE"/>
    <w:rPr>
      <w:rFonts w:ascii="Symbol" w:hAnsi="Symbol"/>
    </w:rPr>
  </w:style>
  <w:style w:type="character" w:customStyle="1" w:styleId="WW-Absatz-Standardschriftart111111111111111111111111111111111111111111111">
    <w:name w:val="WW-Absatz-Standardschriftart111111111111111111111111111111111111111111111"/>
    <w:rsid w:val="004C2DDE"/>
  </w:style>
  <w:style w:type="character" w:customStyle="1" w:styleId="WW8Num3z0">
    <w:name w:val="WW8Num3z0"/>
    <w:rsid w:val="004C2DDE"/>
    <w:rPr>
      <w:rFonts w:ascii="Times New Roman" w:eastAsia="Times New Roman" w:hAnsi="Times New Roman" w:cs="Times New Roman"/>
    </w:rPr>
  </w:style>
  <w:style w:type="character" w:customStyle="1" w:styleId="WW8Num7z0">
    <w:name w:val="WW8Num7z0"/>
    <w:rsid w:val="004C2DDE"/>
    <w:rPr>
      <w:rFonts w:ascii="Times New Roman" w:eastAsia="Times New Roman" w:hAnsi="Times New Roman" w:cs="Times New Roman"/>
    </w:rPr>
  </w:style>
  <w:style w:type="character" w:customStyle="1" w:styleId="WW-Absatz-Standardschriftart1111111111111111111111111111111111111111111111">
    <w:name w:val="WW-Absatz-Standardschriftart1111111111111111111111111111111111111111111111"/>
    <w:rsid w:val="004C2DDE"/>
  </w:style>
  <w:style w:type="character" w:customStyle="1" w:styleId="WW8Num8z0">
    <w:name w:val="WW8Num8z0"/>
    <w:rsid w:val="004C2DDE"/>
    <w:rPr>
      <w:sz w:val="22"/>
    </w:rPr>
  </w:style>
  <w:style w:type="character" w:customStyle="1" w:styleId="WW-Absatz-Standardschriftart11111111111111111111111111111111111111111111111">
    <w:name w:val="WW-Absatz-Standardschriftart11111111111111111111111111111111111111111111111"/>
    <w:rsid w:val="004C2DDE"/>
  </w:style>
  <w:style w:type="character" w:customStyle="1" w:styleId="WW-Absatz-Standardschriftart111111111111111111111111111111111111111111111111">
    <w:name w:val="WW-Absatz-Standardschriftart111111111111111111111111111111111111111111111111"/>
    <w:rsid w:val="004C2DDE"/>
  </w:style>
  <w:style w:type="character" w:customStyle="1" w:styleId="WW-Absatz-Standardschriftart1111111111111111111111111111111111111111111111111">
    <w:name w:val="WW-Absatz-Standardschriftart1111111111111111111111111111111111111111111111111"/>
    <w:rsid w:val="004C2DDE"/>
  </w:style>
  <w:style w:type="character" w:customStyle="1" w:styleId="WW-Absatz-Standardschriftart11111111111111111111111111111111111111111111111111">
    <w:name w:val="WW-Absatz-Standardschriftart11111111111111111111111111111111111111111111111111"/>
    <w:rsid w:val="004C2DDE"/>
  </w:style>
  <w:style w:type="character" w:customStyle="1" w:styleId="WW8Num9z0">
    <w:name w:val="WW8Num9z0"/>
    <w:rsid w:val="004C2DDE"/>
    <w:rPr>
      <w:rFonts w:ascii="Times New Roman" w:eastAsia="Times New Roman" w:hAnsi="Times New Roman" w:cs="Times New Roman"/>
    </w:rPr>
  </w:style>
  <w:style w:type="character" w:customStyle="1" w:styleId="WW-Absatz-Standardschriftart111111111111111111111111111111111111111111111111111">
    <w:name w:val="WW-Absatz-Standardschriftart111111111111111111111111111111111111111111111111111"/>
    <w:rsid w:val="004C2DDE"/>
  </w:style>
  <w:style w:type="character" w:customStyle="1" w:styleId="WW-Absatz-Standardschriftart1111111111111111111111111111111111111111111111111111">
    <w:name w:val="WW-Absatz-Standardschriftart1111111111111111111111111111111111111111111111111111"/>
    <w:rsid w:val="004C2DDE"/>
  </w:style>
  <w:style w:type="character" w:customStyle="1" w:styleId="WW-Absatz-Standardschriftart11111111111111111111111111111111111111111111111111111">
    <w:name w:val="WW-Absatz-Standardschriftart11111111111111111111111111111111111111111111111111111"/>
    <w:rsid w:val="004C2DDE"/>
  </w:style>
  <w:style w:type="character" w:customStyle="1" w:styleId="WW-Absatz-Standardschriftart111111111111111111111111111111111111111111111111111111">
    <w:name w:val="WW-Absatz-Standardschriftart111111111111111111111111111111111111111111111111111111"/>
    <w:rsid w:val="004C2DDE"/>
  </w:style>
  <w:style w:type="character" w:customStyle="1" w:styleId="WW-Absatz-Standardschriftart1111111111111111111111111111111111111111111111111111111">
    <w:name w:val="WW-Absatz-Standardschriftart1111111111111111111111111111111111111111111111111111111"/>
    <w:rsid w:val="004C2DDE"/>
  </w:style>
  <w:style w:type="character" w:customStyle="1" w:styleId="WW-Absatz-Standardschriftart11111111111111111111111111111111111111111111111111111111">
    <w:name w:val="WW-Absatz-Standardschriftart11111111111111111111111111111111111111111111111111111111"/>
    <w:rsid w:val="004C2DDE"/>
  </w:style>
  <w:style w:type="character" w:customStyle="1" w:styleId="WW-Absatz-Standardschriftart111111111111111111111111111111111111111111111111111111111">
    <w:name w:val="WW-Absatz-Standardschriftart111111111111111111111111111111111111111111111111111111111"/>
    <w:rsid w:val="004C2DDE"/>
  </w:style>
  <w:style w:type="character" w:customStyle="1" w:styleId="WW-Absatz-Standardschriftart1111111111111111111111111111111111111111111111111111111111">
    <w:name w:val="WW-Absatz-Standardschriftart1111111111111111111111111111111111111111111111111111111111"/>
    <w:rsid w:val="004C2DDE"/>
  </w:style>
  <w:style w:type="character" w:customStyle="1" w:styleId="WW-Absatz-Standardschriftart11111111111111111111111111111111111111111111111111111111111">
    <w:name w:val="WW-Absatz-Standardschriftart11111111111111111111111111111111111111111111111111111111111"/>
    <w:rsid w:val="004C2DDE"/>
  </w:style>
  <w:style w:type="character" w:customStyle="1" w:styleId="WW-Absatz-Standardschriftart111111111111111111111111111111111111111111111111111111111111">
    <w:name w:val="WW-Absatz-Standardschriftart111111111111111111111111111111111111111111111111111111111111"/>
    <w:rsid w:val="004C2DDE"/>
  </w:style>
  <w:style w:type="character" w:customStyle="1" w:styleId="WW-Absatz-Standardschriftart1111111111111111111111111111111111111111111111111111111111111">
    <w:name w:val="WW-Absatz-Standardschriftart1111111111111111111111111111111111111111111111111111111111111"/>
    <w:rsid w:val="004C2DDE"/>
  </w:style>
  <w:style w:type="character" w:customStyle="1" w:styleId="WW-Absatz-Standardschriftart11111111111111111111111111111111111111111111111111111111111111">
    <w:name w:val="WW-Absatz-Standardschriftart11111111111111111111111111111111111111111111111111111111111111"/>
    <w:rsid w:val="004C2DDE"/>
  </w:style>
  <w:style w:type="character" w:customStyle="1" w:styleId="WW-Absatz-Standardschriftart111111111111111111111111111111111111111111111111111111111111111">
    <w:name w:val="WW-Absatz-Standardschriftart111111111111111111111111111111111111111111111111111111111111111"/>
    <w:rsid w:val="004C2DDE"/>
  </w:style>
  <w:style w:type="character" w:customStyle="1" w:styleId="WW8Num10z0">
    <w:name w:val="WW8Num10z0"/>
    <w:rsid w:val="004C2DDE"/>
    <w:rPr>
      <w:rFonts w:ascii="Symbol" w:hAnsi="Symbol"/>
    </w:rPr>
  </w:style>
  <w:style w:type="character" w:customStyle="1" w:styleId="WW-Absatz-Standardschriftart1111111111111111111111111111111111111111111111111111111111111111">
    <w:name w:val="WW-Absatz-Standardschriftart1111111111111111111111111111111111111111111111111111111111111111"/>
    <w:rsid w:val="004C2DDE"/>
  </w:style>
  <w:style w:type="character" w:customStyle="1" w:styleId="WW-Absatz-Standardschriftart11111111111111111111111111111111111111111111111111111111111111111">
    <w:name w:val="WW-Absatz-Standardschriftart11111111111111111111111111111111111111111111111111111111111111111"/>
    <w:rsid w:val="004C2DDE"/>
  </w:style>
  <w:style w:type="character" w:customStyle="1" w:styleId="WW-Absatz-Standardschriftart111111111111111111111111111111111111111111111111111111111111111111">
    <w:name w:val="WW-Absatz-Standardschriftart111111111111111111111111111111111111111111111111111111111111111111"/>
    <w:rsid w:val="004C2DDE"/>
  </w:style>
  <w:style w:type="character" w:customStyle="1" w:styleId="WW-Absatz-Standardschriftart1111111111111111111111111111111111111111111111111111111111111111111">
    <w:name w:val="WW-Absatz-Standardschriftart1111111111111111111111111111111111111111111111111111111111111111111"/>
    <w:rsid w:val="004C2DDE"/>
  </w:style>
  <w:style w:type="character" w:customStyle="1" w:styleId="WW-Absatz-Standardschriftart11111111111111111111111111111111111111111111111111111111111111111111">
    <w:name w:val="WW-Absatz-Standardschriftart11111111111111111111111111111111111111111111111111111111111111111111"/>
    <w:rsid w:val="004C2DDE"/>
  </w:style>
  <w:style w:type="character" w:customStyle="1" w:styleId="Domylnaczcionkaakapitu10">
    <w:name w:val="Domyślna czcionka akapitu10"/>
    <w:rsid w:val="004C2DDE"/>
  </w:style>
  <w:style w:type="character" w:customStyle="1" w:styleId="WW-Absatz-Standardschriftart111111111111111111111111111111111111111111111111111111111111111111111">
    <w:name w:val="WW-Absatz-Standardschriftart111111111111111111111111111111111111111111111111111111111111111111111"/>
    <w:rsid w:val="004C2DDE"/>
  </w:style>
  <w:style w:type="character" w:customStyle="1" w:styleId="WW-Absatz-Standardschriftart1111111111111111111111111111111111111111111111111111111111111111111111">
    <w:name w:val="WW-Absatz-Standardschriftart1111111111111111111111111111111111111111111111111111111111111111111111"/>
    <w:rsid w:val="004C2DDE"/>
  </w:style>
  <w:style w:type="character" w:customStyle="1" w:styleId="WW-Absatz-Standardschriftart11111111111111111111111111111111111111111111111111111111111111111111111">
    <w:name w:val="WW-Absatz-Standardschriftart11111111111111111111111111111111111111111111111111111111111111111111111"/>
    <w:rsid w:val="004C2DDE"/>
  </w:style>
  <w:style w:type="character" w:customStyle="1" w:styleId="WW-Absatz-Standardschriftart111111111111111111111111111111111111111111111111111111111111111111111111">
    <w:name w:val="WW-Absatz-Standardschriftart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">
    <w:name w:val="WW-Absatz-Standardschriftart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">
    <w:name w:val="WW-Absatz-Standardschriftart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">
    <w:name w:val="WW-Absatz-Standardschriftart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">
    <w:name w:val="WW-Absatz-Standardschriftart1111111111111111111111111111111111111111111111111111111111111111111111111111"/>
    <w:rsid w:val="004C2DDE"/>
  </w:style>
  <w:style w:type="character" w:customStyle="1" w:styleId="Domylnaczcionkaakapitu9">
    <w:name w:val="Domyślna czcionka akapitu9"/>
    <w:rsid w:val="004C2DDE"/>
  </w:style>
  <w:style w:type="character" w:customStyle="1" w:styleId="WW-Absatz-Standardschriftart11111111111111111111111111111111111111111111111111111111111111111111111111111">
    <w:name w:val="WW-Absatz-Standardschriftart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">
    <w:name w:val="WW-Absatz-Standardschriftart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">
    <w:name w:val="WW-Absatz-Standardschriftart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">
    <w:name w:val="WW-Absatz-Standardschriftart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">
    <w:name w:val="WW-Absatz-Standardschriftart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">
    <w:name w:val="WW-Absatz-Standardschriftart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">
    <w:name w:val="WW-Absatz-Standardschriftart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">
    <w:name w:val="WW-Absatz-Standardschriftart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">
    <w:name w:val="WW-Absatz-Standardschriftart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">
    <w:name w:val="WW-Absatz-Standardschriftart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">
    <w:name w:val="WW-Absatz-Standardschriftart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">
    <w:name w:val="WW-Absatz-Standardschriftart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">
    <w:name w:val="WW-Absatz-Standardschriftart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">
    <w:name w:val="WW-Absatz-Standardschriftart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">
    <w:name w:val="WW-Absatz-Standardschriftart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">
    <w:name w:val="WW-Absatz-Standardschriftart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">
    <w:name w:val="WW-Absatz-Standardschriftart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">
    <w:name w:val="WW-Absatz-Standardschriftart1111111111111111111111111111111111111111111111111111111111111111111111111111111111111111111111"/>
    <w:rsid w:val="004C2DDE"/>
  </w:style>
  <w:style w:type="character" w:customStyle="1" w:styleId="Domylnaczcionkaakapitu8">
    <w:name w:val="Domyślna czcionka akapitu8"/>
    <w:rsid w:val="004C2DDE"/>
  </w:style>
  <w:style w:type="character" w:customStyle="1" w:styleId="WW-Absatz-Standardschriftart11111111111111111111111111111111111111111111111111111111111111111111111111111111111111111111111">
    <w:name w:val="WW-Absatz-Standardschriftart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">
    <w:name w:val="WW-Absatz-Standardschriftart111111111111111111111111111111111111111111111111111111111111111111111111111111111111111111111111"/>
    <w:rsid w:val="004C2DDE"/>
  </w:style>
  <w:style w:type="character" w:customStyle="1" w:styleId="Domylnaczcionkaakapitu7">
    <w:name w:val="Domyślna czcionka akapitu7"/>
    <w:rsid w:val="004C2DDE"/>
  </w:style>
  <w:style w:type="character" w:customStyle="1" w:styleId="WW-Absatz-Standardschriftart1111111111111111111111111111111111111111111111111111111111111111111111111111111111111111111111111">
    <w:name w:val="WW-Absatz-Standardschriftart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">
    <w:name w:val="WW-Absatz-Standardschriftart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">
    <w:name w:val="WW-Absatz-Standardschriftart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">
    <w:name w:val="WW-Absatz-Standardschriftart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">
    <w:name w:val="WW-Absatz-Standardschriftart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">
    <w:name w:val="WW-Absatz-Standardschriftart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">
    <w:name w:val="WW-Absatz-Standardschriftart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">
    <w:name w:val="WW-Absatz-Standardschriftart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">
    <w:name w:val="WW-Absatz-Standardschriftart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">
    <w:name w:val="WW-Absatz-Standardschriftart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">
    <w:name w:val="WW-Absatz-Standardschriftart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">
    <w:name w:val="WW-Absatz-Standardschriftart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">
    <w:name w:val="WW-Absatz-Standardschriftart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">
    <w:name w:val="WW-Absatz-Standardschriftart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">
    <w:name w:val="WW-Absatz-Standardschriftart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">
    <w:name w:val="WW-Absatz-Standardschriftart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">
    <w:name w:val="WW-Absatz-Standardschriftart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">
    <w:name w:val="WW-Absatz-Standardschriftart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"/>
    <w:rsid w:val="004C2DDE"/>
  </w:style>
  <w:style w:type="character" w:customStyle="1" w:styleId="WW8Num12z0">
    <w:name w:val="WW8Num12z0"/>
    <w:rsid w:val="004C2DDE"/>
    <w:rPr>
      <w:rFonts w:ascii="Symbol" w:hAnsi="Symbol" w:cs="Times New Roman"/>
    </w:rPr>
  </w:style>
  <w:style w:type="character" w:customStyle="1" w:styleId="WW-Absatz-Standardschriftart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"/>
    <w:rsid w:val="004C2DDE"/>
  </w:style>
  <w:style w:type="character" w:customStyle="1" w:styleId="Domylnaczcionkaakapitu6">
    <w:name w:val="Domyślna czcionka akapitu6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"/>
    <w:rsid w:val="004C2DDE"/>
  </w:style>
  <w:style w:type="character" w:customStyle="1" w:styleId="Domylnaczcionkaakapitu5">
    <w:name w:val="Domyślna czcionka akapitu5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"/>
    <w:rsid w:val="004C2DDE"/>
  </w:style>
  <w:style w:type="character" w:customStyle="1" w:styleId="Domylnaczcionkaakapitu4">
    <w:name w:val="Domyślna czcionka akapitu4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"/>
    <w:rsid w:val="004C2DDE"/>
  </w:style>
  <w:style w:type="character" w:customStyle="1" w:styleId="Domylnaczcionkaakapitu3">
    <w:name w:val="Domyślna czcionka akapitu3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"/>
    <w:rsid w:val="004C2DDE"/>
  </w:style>
  <w:style w:type="character" w:customStyle="1" w:styleId="WW8Num11z0">
    <w:name w:val="WW8Num11z0"/>
    <w:rsid w:val="004C2DDE"/>
    <w:rPr>
      <w:rFonts w:ascii="Symbol" w:hAnsi="Symbol"/>
    </w:rPr>
  </w:style>
  <w:style w:type="character" w:customStyle="1" w:styleId="WW-Absatz-Standardschriftart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1111111"/>
    <w:rsid w:val="004C2DDE"/>
  </w:style>
  <w:style w:type="character" w:customStyle="1" w:styleId="Domylnaczcionkaakapitu2">
    <w:name w:val="Domyślna czcionka akapitu2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11111111"/>
    <w:rsid w:val="004C2DDE"/>
  </w:style>
  <w:style w:type="character" w:customStyle="1" w:styleId="WW8Num15z0">
    <w:name w:val="WW8Num15z0"/>
    <w:rsid w:val="004C2DDE"/>
    <w:rPr>
      <w:rFonts w:ascii="Symbol" w:hAnsi="Symbol"/>
    </w:rPr>
  </w:style>
  <w:style w:type="character" w:customStyle="1" w:styleId="WW-Absatz-Standardschriftart111111111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111111111"/>
    <w:rsid w:val="004C2DDE"/>
  </w:style>
  <w:style w:type="character" w:customStyle="1" w:styleId="WW8Num1z0">
    <w:name w:val="WW8Num1z0"/>
    <w:rsid w:val="004C2DDE"/>
    <w:rPr>
      <w:rFonts w:ascii="Arial Black" w:hAnsi="Arial Black"/>
      <w:b w:val="0"/>
      <w:i w:val="0"/>
      <w:sz w:val="28"/>
    </w:rPr>
  </w:style>
  <w:style w:type="character" w:customStyle="1" w:styleId="WW8Num3z1">
    <w:name w:val="WW8Num3z1"/>
    <w:rsid w:val="004C2DDE"/>
    <w:rPr>
      <w:rFonts w:ascii="Courier New" w:hAnsi="Courier New"/>
    </w:rPr>
  </w:style>
  <w:style w:type="character" w:customStyle="1" w:styleId="WW8Num3z2">
    <w:name w:val="WW8Num3z2"/>
    <w:rsid w:val="004C2DDE"/>
    <w:rPr>
      <w:rFonts w:ascii="Wingdings" w:hAnsi="Wingdings"/>
    </w:rPr>
  </w:style>
  <w:style w:type="character" w:customStyle="1" w:styleId="WW8Num3z3">
    <w:name w:val="WW8Num3z3"/>
    <w:rsid w:val="004C2DDE"/>
    <w:rPr>
      <w:rFonts w:ascii="Symbol" w:hAnsi="Symbol"/>
    </w:rPr>
  </w:style>
  <w:style w:type="character" w:customStyle="1" w:styleId="WW8Num7z1">
    <w:name w:val="WW8Num7z1"/>
    <w:rsid w:val="004C2DDE"/>
    <w:rPr>
      <w:rFonts w:ascii="Courier New" w:hAnsi="Courier New"/>
    </w:rPr>
  </w:style>
  <w:style w:type="character" w:customStyle="1" w:styleId="WW8Num7z2">
    <w:name w:val="WW8Num7z2"/>
    <w:rsid w:val="004C2DDE"/>
    <w:rPr>
      <w:rFonts w:ascii="Wingdings" w:hAnsi="Wingdings"/>
    </w:rPr>
  </w:style>
  <w:style w:type="character" w:customStyle="1" w:styleId="WW8Num7z3">
    <w:name w:val="WW8Num7z3"/>
    <w:rsid w:val="004C2DDE"/>
    <w:rPr>
      <w:rFonts w:ascii="Symbol" w:hAnsi="Symbol"/>
    </w:rPr>
  </w:style>
  <w:style w:type="character" w:customStyle="1" w:styleId="WW8Num14z0">
    <w:name w:val="WW8Num14z0"/>
    <w:rsid w:val="004C2DDE"/>
    <w:rPr>
      <w:b/>
    </w:rPr>
  </w:style>
  <w:style w:type="character" w:customStyle="1" w:styleId="WW8Num21z0">
    <w:name w:val="WW8Num21z0"/>
    <w:rsid w:val="004C2DDE"/>
    <w:rPr>
      <w:rFonts w:ascii="Symbol" w:hAnsi="Symbol"/>
      <w:color w:val="auto"/>
    </w:rPr>
  </w:style>
  <w:style w:type="character" w:customStyle="1" w:styleId="WW8Num22z0">
    <w:name w:val="WW8Num22z0"/>
    <w:rsid w:val="004C2DDE"/>
    <w:rPr>
      <w:rFonts w:ascii="Symbol" w:hAnsi="Symbol"/>
    </w:rPr>
  </w:style>
  <w:style w:type="character" w:customStyle="1" w:styleId="WW8Num29z0">
    <w:name w:val="WW8Num29z0"/>
    <w:rsid w:val="004C2DDE"/>
    <w:rPr>
      <w:rFonts w:ascii="Arial" w:eastAsia="Times New Roman" w:hAnsi="Arial" w:cs="Arial"/>
    </w:rPr>
  </w:style>
  <w:style w:type="character" w:customStyle="1" w:styleId="WW8Num30z0">
    <w:name w:val="WW8Num30z0"/>
    <w:rsid w:val="004C2DDE"/>
    <w:rPr>
      <w:sz w:val="22"/>
    </w:rPr>
  </w:style>
  <w:style w:type="character" w:customStyle="1" w:styleId="WW8Num34z0">
    <w:name w:val="WW8Num34z0"/>
    <w:rsid w:val="004C2DDE"/>
    <w:rPr>
      <w:b w:val="0"/>
      <w:i w:val="0"/>
      <w:sz w:val="20"/>
      <w:szCs w:val="20"/>
    </w:rPr>
  </w:style>
  <w:style w:type="character" w:customStyle="1" w:styleId="WW8NumSt1z0">
    <w:name w:val="WW8NumSt1z0"/>
    <w:rsid w:val="004C2DDE"/>
    <w:rPr>
      <w:rFonts w:ascii="Symbol" w:hAnsi="Symbol"/>
    </w:rPr>
  </w:style>
  <w:style w:type="character" w:customStyle="1" w:styleId="Domylnaczcionkaakapitu1">
    <w:name w:val="Domyślna czcionka akapitu1"/>
    <w:rsid w:val="004C2DDE"/>
  </w:style>
  <w:style w:type="character" w:styleId="Numerstrony">
    <w:name w:val="page number"/>
    <w:basedOn w:val="Domylnaczcionkaakapitu1"/>
    <w:rsid w:val="004C2DDE"/>
  </w:style>
  <w:style w:type="character" w:styleId="Hipercze">
    <w:name w:val="Hyperlink"/>
    <w:uiPriority w:val="99"/>
    <w:rsid w:val="004C2DDE"/>
    <w:rPr>
      <w:color w:val="0000FF"/>
      <w:u w:val="single"/>
    </w:rPr>
  </w:style>
  <w:style w:type="character" w:styleId="UyteHipercze">
    <w:name w:val="FollowedHyperlink"/>
    <w:semiHidden/>
    <w:rsid w:val="004C2DDE"/>
    <w:rPr>
      <w:color w:val="800080"/>
      <w:u w:val="single"/>
    </w:rPr>
  </w:style>
  <w:style w:type="character" w:styleId="Uwydatnienie">
    <w:name w:val="Emphasis"/>
    <w:qFormat/>
    <w:rsid w:val="004C2DDE"/>
    <w:rPr>
      <w:b/>
      <w:bCs/>
      <w:i w:val="0"/>
      <w:iCs w:val="0"/>
    </w:rPr>
  </w:style>
  <w:style w:type="character" w:styleId="Pogrubienie">
    <w:name w:val="Strong"/>
    <w:aliases w:val="Tekst tre‘ci (2) + 11 pt"/>
    <w:qFormat/>
    <w:rsid w:val="004C2DDE"/>
    <w:rPr>
      <w:b/>
      <w:bCs/>
    </w:rPr>
  </w:style>
  <w:style w:type="character" w:customStyle="1" w:styleId="HTMLMarkup">
    <w:name w:val="HTML Markup"/>
    <w:rsid w:val="004C2DDE"/>
    <w:rPr>
      <w:vanish/>
      <w:color w:val="FF0000"/>
    </w:rPr>
  </w:style>
  <w:style w:type="character" w:customStyle="1" w:styleId="Znakinumeracji">
    <w:name w:val="Znaki numeracji"/>
    <w:rsid w:val="004C2DDE"/>
  </w:style>
  <w:style w:type="character" w:styleId="Numerwiersza">
    <w:name w:val="line number"/>
    <w:basedOn w:val="Domylnaczcionkaakapitu4"/>
    <w:semiHidden/>
    <w:rsid w:val="004C2DDE"/>
  </w:style>
  <w:style w:type="character" w:customStyle="1" w:styleId="Symbolewypunktowania">
    <w:name w:val="Symbole wypunktowania"/>
    <w:rsid w:val="004C2DDE"/>
    <w:rPr>
      <w:rFonts w:ascii="OpenSymbol" w:eastAsia="OpenSymbol" w:hAnsi="OpenSymbol" w:cs="OpenSymbol"/>
    </w:rPr>
  </w:style>
  <w:style w:type="character" w:customStyle="1" w:styleId="TytuZnak">
    <w:name w:val="Tytuł Znak"/>
    <w:rsid w:val="004C2DDE"/>
    <w:rPr>
      <w:rFonts w:ascii="Arial" w:hAnsi="Arial"/>
      <w:b/>
      <w:sz w:val="24"/>
      <w:u w:val="single"/>
    </w:rPr>
  </w:style>
  <w:style w:type="character" w:customStyle="1" w:styleId="Tekstpodstawowy3Znak">
    <w:name w:val="Tekst podstawowy 3 Znak"/>
    <w:rsid w:val="004C2DDE"/>
    <w:rPr>
      <w:sz w:val="16"/>
      <w:szCs w:val="16"/>
    </w:rPr>
  </w:style>
  <w:style w:type="paragraph" w:styleId="Tekstpodstawowy">
    <w:name w:val="Body Text"/>
    <w:basedOn w:val="Normalny"/>
    <w:link w:val="TekstpodstawowyZnak"/>
    <w:rsid w:val="004C2DDE"/>
    <w:pPr>
      <w:suppressAutoHyphens/>
      <w:spacing w:after="120" w:line="276" w:lineRule="auto"/>
      <w:ind w:firstLine="284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rsid w:val="004C2DDE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Lista">
    <w:name w:val="List"/>
    <w:basedOn w:val="Tekstpodstawowy"/>
    <w:semiHidden/>
    <w:rsid w:val="004C2DDE"/>
    <w:rPr>
      <w:rFonts w:cs="Tahoma"/>
    </w:rPr>
  </w:style>
  <w:style w:type="paragraph" w:styleId="Podpis">
    <w:name w:val="Signature"/>
    <w:basedOn w:val="Normalny"/>
    <w:link w:val="PodpisZnak"/>
    <w:semiHidden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character" w:customStyle="1" w:styleId="PodpisZnak">
    <w:name w:val="Podpis Znak"/>
    <w:basedOn w:val="Domylnaczcionkaakapitu"/>
    <w:link w:val="Podpis"/>
    <w:semiHidden/>
    <w:rsid w:val="004C2DDE"/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Indeks">
    <w:name w:val="Indeks"/>
    <w:basedOn w:val="Normalny"/>
    <w:rsid w:val="004C2DDE"/>
    <w:pPr>
      <w:suppressLineNumbers/>
      <w:suppressAutoHyphens/>
      <w:spacing w:after="240" w:line="276" w:lineRule="auto"/>
      <w:ind w:firstLine="284"/>
      <w:jc w:val="both"/>
    </w:pPr>
    <w:rPr>
      <w:rFonts w:ascii="Arial" w:eastAsia="Times New Roman" w:hAnsi="Arial" w:cs="Tahoma"/>
      <w:sz w:val="20"/>
      <w:szCs w:val="20"/>
      <w:lang w:eastAsia="ar-SA"/>
    </w:rPr>
  </w:style>
  <w:style w:type="paragraph" w:customStyle="1" w:styleId="Nagwek10">
    <w:name w:val="Nagłówek10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10">
    <w:name w:val="Podpis10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Nagwek90">
    <w:name w:val="Nagłówek9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9">
    <w:name w:val="Podpis9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Nagwek80">
    <w:name w:val="Nagłówek8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8">
    <w:name w:val="Podpis8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Nagwek70">
    <w:name w:val="Nagłówek7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7">
    <w:name w:val="Podpis7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Nagwek60">
    <w:name w:val="Nagłówek6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6">
    <w:name w:val="Podpis6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Nagwek50">
    <w:name w:val="Nagłówek5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5">
    <w:name w:val="Podpis5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Nagwek40">
    <w:name w:val="Nagłówek4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4">
    <w:name w:val="Podpis4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Nagwek30">
    <w:name w:val="Nagłówek3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3">
    <w:name w:val="Podpis3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Nagwek20">
    <w:name w:val="Nagłówek2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2">
    <w:name w:val="Podpis2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Nagwek11">
    <w:name w:val="Nagłówek1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1">
    <w:name w:val="Podpis1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Znak">
    <w:name w:val="Znak"/>
    <w:basedOn w:val="Normalny"/>
    <w:rsid w:val="004C2DDE"/>
    <w:pPr>
      <w:suppressAutoHyphens/>
      <w:spacing w:after="24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ar-SA"/>
    </w:rPr>
  </w:style>
  <w:style w:type="paragraph" w:customStyle="1" w:styleId="Tekstpodstawowywcity21">
    <w:name w:val="Tekst podstawowy wcięty 21"/>
    <w:basedOn w:val="Normalny"/>
    <w:rsid w:val="004C2DDE"/>
    <w:pPr>
      <w:suppressAutoHyphens/>
      <w:spacing w:after="240" w:line="276" w:lineRule="auto"/>
      <w:ind w:firstLine="720"/>
      <w:jc w:val="both"/>
    </w:pPr>
    <w:rPr>
      <w:rFonts w:ascii="Arial" w:eastAsia="Times New Roman" w:hAnsi="Arial" w:cs="Arial"/>
      <w:sz w:val="20"/>
      <w:szCs w:val="20"/>
      <w:lang w:eastAsia="ar-SA"/>
    </w:rPr>
  </w:style>
  <w:style w:type="paragraph" w:customStyle="1" w:styleId="Tekstpodstawowy31">
    <w:name w:val="Tekst podstawowy 31"/>
    <w:basedOn w:val="Normalny"/>
    <w:rsid w:val="004C2DDE"/>
    <w:pPr>
      <w:suppressAutoHyphens/>
      <w:spacing w:after="120" w:line="276" w:lineRule="auto"/>
      <w:ind w:firstLine="284"/>
      <w:jc w:val="both"/>
    </w:pPr>
    <w:rPr>
      <w:rFonts w:ascii="Arial" w:eastAsia="Times New Roman" w:hAnsi="Arial" w:cs="Arial"/>
      <w:sz w:val="16"/>
      <w:szCs w:val="16"/>
      <w:lang w:eastAsia="ar-SA"/>
    </w:rPr>
  </w:style>
  <w:style w:type="paragraph" w:styleId="Tytu">
    <w:name w:val="Title"/>
    <w:basedOn w:val="Normalny"/>
    <w:next w:val="Podtytu"/>
    <w:link w:val="TytuZnak1"/>
    <w:qFormat/>
    <w:rsid w:val="004C2DDE"/>
    <w:pPr>
      <w:suppressAutoHyphens/>
      <w:spacing w:after="240" w:line="276" w:lineRule="auto"/>
      <w:ind w:firstLine="284"/>
      <w:jc w:val="center"/>
    </w:pPr>
    <w:rPr>
      <w:rFonts w:ascii="Arial" w:eastAsia="Times New Roman" w:hAnsi="Arial" w:cs="Arial"/>
      <w:b/>
      <w:sz w:val="20"/>
      <w:szCs w:val="20"/>
      <w:u w:val="single"/>
      <w:lang w:eastAsia="ar-SA"/>
    </w:rPr>
  </w:style>
  <w:style w:type="character" w:customStyle="1" w:styleId="TytuZnak1">
    <w:name w:val="Tytuł Znak1"/>
    <w:basedOn w:val="Domylnaczcionkaakapitu"/>
    <w:link w:val="Tytu"/>
    <w:rsid w:val="004C2DDE"/>
    <w:rPr>
      <w:rFonts w:ascii="Arial" w:eastAsia="Times New Roman" w:hAnsi="Arial" w:cs="Arial"/>
      <w:b/>
      <w:sz w:val="20"/>
      <w:szCs w:val="20"/>
      <w:u w:val="single"/>
      <w:lang w:eastAsia="ar-SA"/>
    </w:rPr>
  </w:style>
  <w:style w:type="paragraph" w:styleId="Podtytu">
    <w:name w:val="Subtitle"/>
    <w:basedOn w:val="Normalny"/>
    <w:next w:val="Tekstpodstawowy"/>
    <w:link w:val="PodtytuZnak"/>
    <w:qFormat/>
    <w:rsid w:val="004C2DDE"/>
    <w:pPr>
      <w:suppressAutoHyphens/>
      <w:spacing w:after="240" w:line="276" w:lineRule="auto"/>
      <w:ind w:firstLine="284"/>
      <w:jc w:val="center"/>
    </w:pPr>
    <w:rPr>
      <w:rFonts w:ascii="Arial" w:eastAsia="Times New Roman" w:hAnsi="Arial" w:cs="Arial"/>
      <w:b/>
      <w:sz w:val="36"/>
      <w:szCs w:val="20"/>
      <w:u w:val="single"/>
      <w:lang w:eastAsia="ar-SA"/>
    </w:rPr>
  </w:style>
  <w:style w:type="character" w:customStyle="1" w:styleId="PodtytuZnak">
    <w:name w:val="Podtytuł Znak"/>
    <w:basedOn w:val="Domylnaczcionkaakapitu"/>
    <w:link w:val="Podtytu"/>
    <w:rsid w:val="004C2DDE"/>
    <w:rPr>
      <w:rFonts w:ascii="Arial" w:eastAsia="Times New Roman" w:hAnsi="Arial" w:cs="Arial"/>
      <w:b/>
      <w:sz w:val="36"/>
      <w:szCs w:val="20"/>
      <w:u w:val="single"/>
      <w:lang w:eastAsia="ar-SA"/>
    </w:rPr>
  </w:style>
  <w:style w:type="paragraph" w:styleId="Tekstpodstawowywcity">
    <w:name w:val="Body Text Indent"/>
    <w:basedOn w:val="Normalny"/>
    <w:link w:val="TekstpodstawowywcityZnak"/>
    <w:semiHidden/>
    <w:rsid w:val="004C2DDE"/>
    <w:pPr>
      <w:suppressAutoHyphens/>
      <w:spacing w:after="24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4C2DDE"/>
    <w:rPr>
      <w:rFonts w:ascii="Arial" w:eastAsia="Times New Roman" w:hAnsi="Arial" w:cs="Arial"/>
      <w:sz w:val="20"/>
      <w:szCs w:val="20"/>
      <w:lang w:eastAsia="ar-SA"/>
    </w:rPr>
  </w:style>
  <w:style w:type="paragraph" w:customStyle="1" w:styleId="Tekstpodstawowy21">
    <w:name w:val="Tekst podstawowy 21"/>
    <w:basedOn w:val="Normalny"/>
    <w:rsid w:val="004C2DDE"/>
    <w:pPr>
      <w:suppressAutoHyphens/>
      <w:spacing w:after="240" w:line="276" w:lineRule="auto"/>
      <w:ind w:firstLine="284"/>
      <w:jc w:val="both"/>
    </w:pPr>
    <w:rPr>
      <w:rFonts w:ascii="Arial" w:eastAsia="Times New Roman" w:hAnsi="Arial" w:cs="Arial"/>
      <w:b/>
      <w:sz w:val="20"/>
      <w:szCs w:val="20"/>
      <w:lang w:eastAsia="ar-SA"/>
    </w:rPr>
  </w:style>
  <w:style w:type="paragraph" w:customStyle="1" w:styleId="Tekstpodstawowywcity31">
    <w:name w:val="Tekst podstawowy wcięty 31"/>
    <w:basedOn w:val="Normalny"/>
    <w:rsid w:val="004C2DDE"/>
    <w:pPr>
      <w:suppressAutoHyphens/>
      <w:snapToGrid w:val="0"/>
      <w:spacing w:after="120" w:line="276" w:lineRule="auto"/>
      <w:ind w:left="5387"/>
      <w:jc w:val="center"/>
    </w:pPr>
    <w:rPr>
      <w:rFonts w:ascii="Arial" w:eastAsia="Times New Roman" w:hAnsi="Arial" w:cs="Arial"/>
      <w:sz w:val="16"/>
      <w:szCs w:val="20"/>
      <w:lang w:eastAsia="ar-SA"/>
    </w:rPr>
  </w:style>
  <w:style w:type="paragraph" w:customStyle="1" w:styleId="Tekstpodstawowy22">
    <w:name w:val="Tekst podstawowy 22"/>
    <w:basedOn w:val="Normalny"/>
    <w:rsid w:val="004C2DDE"/>
    <w:pPr>
      <w:suppressAutoHyphens/>
      <w:spacing w:before="120" w:after="0" w:line="276" w:lineRule="auto"/>
      <w:ind w:firstLine="284"/>
      <w:jc w:val="both"/>
    </w:pPr>
    <w:rPr>
      <w:rFonts w:ascii="Arial" w:eastAsia="Times New Roman" w:hAnsi="Arial" w:cs="Arial"/>
      <w:b/>
      <w:sz w:val="18"/>
      <w:szCs w:val="20"/>
      <w:lang w:eastAsia="ar-SA"/>
    </w:rPr>
  </w:style>
  <w:style w:type="paragraph" w:customStyle="1" w:styleId="Tekstpodstawowy32">
    <w:name w:val="Tekst podstawowy 32"/>
    <w:basedOn w:val="Normalny"/>
    <w:rsid w:val="004C2DDE"/>
    <w:pPr>
      <w:suppressAutoHyphens/>
      <w:spacing w:before="120" w:after="0" w:line="276" w:lineRule="auto"/>
      <w:ind w:firstLine="284"/>
      <w:jc w:val="both"/>
    </w:pPr>
    <w:rPr>
      <w:rFonts w:ascii="Arial" w:eastAsia="Times New Roman" w:hAnsi="Arial" w:cs="Arial"/>
      <w:sz w:val="18"/>
      <w:szCs w:val="20"/>
      <w:lang w:eastAsia="ar-SA"/>
    </w:rPr>
  </w:style>
  <w:style w:type="paragraph" w:customStyle="1" w:styleId="Legenda1">
    <w:name w:val="Legenda1"/>
    <w:basedOn w:val="Normalny"/>
    <w:next w:val="Normalny"/>
    <w:rsid w:val="004C2DDE"/>
    <w:pPr>
      <w:suppressAutoHyphens/>
      <w:spacing w:after="120" w:line="276" w:lineRule="auto"/>
      <w:ind w:firstLine="284"/>
      <w:jc w:val="right"/>
    </w:pPr>
    <w:rPr>
      <w:rFonts w:ascii="Arial" w:eastAsia="Times New Roman" w:hAnsi="Arial" w:cs="Arial"/>
      <w:b/>
      <w:szCs w:val="20"/>
      <w:lang w:eastAsia="ar-SA"/>
    </w:rPr>
  </w:style>
  <w:style w:type="paragraph" w:customStyle="1" w:styleId="Default">
    <w:name w:val="Default"/>
    <w:rsid w:val="004C2DDE"/>
    <w:pPr>
      <w:widowControl w:val="0"/>
      <w:suppressAutoHyphens/>
      <w:autoSpaceDE w:val="0"/>
      <w:spacing w:after="0" w:line="240" w:lineRule="auto"/>
    </w:pPr>
    <w:rPr>
      <w:rFonts w:ascii="Times New Roman PSMT" w:eastAsia="Arial" w:hAnsi="Times New Roman PSMT" w:cs="Times New Roman PSMT"/>
      <w:color w:val="000000"/>
      <w:sz w:val="24"/>
      <w:szCs w:val="24"/>
      <w:lang w:eastAsia="ar-SA"/>
    </w:rPr>
  </w:style>
  <w:style w:type="paragraph" w:styleId="NormalnyWeb">
    <w:name w:val="Normal (Web)"/>
    <w:basedOn w:val="Normalny"/>
    <w:uiPriority w:val="99"/>
    <w:rsid w:val="004C2DDE"/>
    <w:pPr>
      <w:suppressAutoHyphens/>
      <w:spacing w:before="280" w:after="28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ar-SA"/>
    </w:rPr>
  </w:style>
  <w:style w:type="paragraph" w:customStyle="1" w:styleId="ust">
    <w:name w:val="ust"/>
    <w:rsid w:val="004C2DDE"/>
    <w:pPr>
      <w:suppressAutoHyphens/>
      <w:spacing w:before="60" w:after="60" w:line="240" w:lineRule="auto"/>
      <w:ind w:left="426" w:hanging="284"/>
      <w:jc w:val="both"/>
    </w:pPr>
    <w:rPr>
      <w:rFonts w:ascii="Times New Roman" w:eastAsia="Arial" w:hAnsi="Times New Roman" w:cs="Times New Roman"/>
      <w:sz w:val="24"/>
      <w:szCs w:val="24"/>
      <w:lang w:eastAsia="ar-SA"/>
    </w:rPr>
  </w:style>
  <w:style w:type="paragraph" w:customStyle="1" w:styleId="Zwykytekst1">
    <w:name w:val="Zwykły tekst1"/>
    <w:basedOn w:val="Normalny"/>
    <w:rsid w:val="004C2DDE"/>
    <w:pPr>
      <w:suppressAutoHyphens/>
      <w:spacing w:after="240" w:line="276" w:lineRule="auto"/>
      <w:ind w:firstLine="284"/>
      <w:jc w:val="both"/>
    </w:pPr>
    <w:rPr>
      <w:rFonts w:ascii="Courier New" w:eastAsia="Times New Roman" w:hAnsi="Courier New" w:cs="Arial"/>
      <w:sz w:val="20"/>
      <w:szCs w:val="20"/>
      <w:lang w:eastAsia="ar-SA"/>
    </w:rPr>
  </w:style>
  <w:style w:type="paragraph" w:styleId="Tekstprzypisudolnego">
    <w:name w:val="footnote text"/>
    <w:basedOn w:val="Normalny"/>
    <w:link w:val="TekstprzypisudolnegoZnak"/>
    <w:semiHidden/>
    <w:rsid w:val="004C2DDE"/>
    <w:pPr>
      <w:suppressAutoHyphens/>
      <w:spacing w:after="24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ar-SA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4C2DDE"/>
    <w:rPr>
      <w:rFonts w:ascii="Arial" w:eastAsia="Times New Roman" w:hAnsi="Arial" w:cs="Arial"/>
      <w:sz w:val="20"/>
      <w:szCs w:val="20"/>
      <w:lang w:eastAsia="ar-SA"/>
    </w:rPr>
  </w:style>
  <w:style w:type="paragraph" w:customStyle="1" w:styleId="FR2">
    <w:name w:val="FR2"/>
    <w:rsid w:val="004C2DDE"/>
    <w:pPr>
      <w:widowControl w:val="0"/>
      <w:suppressAutoHyphens/>
      <w:autoSpaceDE w:val="0"/>
      <w:spacing w:after="0" w:line="240" w:lineRule="auto"/>
    </w:pPr>
    <w:rPr>
      <w:rFonts w:ascii="Times New Roman" w:eastAsia="Arial" w:hAnsi="Times New Roman" w:cs="Times New Roman"/>
      <w:sz w:val="20"/>
      <w:szCs w:val="20"/>
      <w:lang w:eastAsia="ar-SA"/>
    </w:rPr>
  </w:style>
  <w:style w:type="paragraph" w:customStyle="1" w:styleId="Zawartoramki">
    <w:name w:val="Zawartość ramki"/>
    <w:basedOn w:val="Tekstpodstawowy"/>
    <w:rsid w:val="004C2DDE"/>
  </w:style>
  <w:style w:type="paragraph" w:customStyle="1" w:styleId="Zawartotabeli">
    <w:name w:val="Zawartość tabeli"/>
    <w:basedOn w:val="Normalny"/>
    <w:rsid w:val="004C2DDE"/>
    <w:pPr>
      <w:suppressLineNumbers/>
      <w:suppressAutoHyphens/>
      <w:spacing w:after="24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ar-SA"/>
    </w:rPr>
  </w:style>
  <w:style w:type="paragraph" w:customStyle="1" w:styleId="Nagwektabeli">
    <w:name w:val="Nagłówek tabeli"/>
    <w:basedOn w:val="Zawartotabeli"/>
    <w:rsid w:val="004C2DDE"/>
    <w:pPr>
      <w:jc w:val="center"/>
    </w:pPr>
    <w:rPr>
      <w:b/>
      <w:bCs/>
    </w:rPr>
  </w:style>
  <w:style w:type="paragraph" w:customStyle="1" w:styleId="Tekstblokowy1">
    <w:name w:val="Tekst blokowy1"/>
    <w:basedOn w:val="Normalny"/>
    <w:rsid w:val="004C2DDE"/>
    <w:pPr>
      <w:spacing w:after="240" w:line="276" w:lineRule="auto"/>
      <w:ind w:left="1701" w:right="-709" w:hanging="1701"/>
      <w:jc w:val="both"/>
    </w:pPr>
    <w:rPr>
      <w:rFonts w:ascii="Arial" w:eastAsia="Times New Roman" w:hAnsi="Arial" w:cs="Arial"/>
      <w:b/>
      <w:sz w:val="20"/>
      <w:szCs w:val="20"/>
      <w:lang w:eastAsia="ar-SA"/>
    </w:rPr>
  </w:style>
  <w:style w:type="paragraph" w:customStyle="1" w:styleId="Legenda2">
    <w:name w:val="Legenda2"/>
    <w:basedOn w:val="Normalny"/>
    <w:next w:val="Normalny"/>
    <w:rsid w:val="004C2DDE"/>
    <w:pPr>
      <w:suppressAutoHyphens/>
      <w:spacing w:after="120" w:line="276" w:lineRule="auto"/>
      <w:ind w:firstLine="284"/>
      <w:jc w:val="right"/>
    </w:pPr>
    <w:rPr>
      <w:rFonts w:ascii="Arial" w:eastAsia="Times New Roman" w:hAnsi="Arial" w:cs="Arial"/>
      <w:b/>
      <w:szCs w:val="20"/>
      <w:lang w:eastAsia="ar-SA"/>
    </w:rPr>
  </w:style>
  <w:style w:type="paragraph" w:customStyle="1" w:styleId="ProPublico">
    <w:name w:val="ProPublico"/>
    <w:rsid w:val="004C2DDE"/>
    <w:pPr>
      <w:suppressAutoHyphens/>
      <w:spacing w:after="0" w:line="360" w:lineRule="auto"/>
    </w:pPr>
    <w:rPr>
      <w:rFonts w:ascii="Arial" w:eastAsia="Arial" w:hAnsi="Arial" w:cs="Times New Roman"/>
      <w:szCs w:val="20"/>
      <w:lang w:eastAsia="ar-SA"/>
    </w:rPr>
  </w:style>
  <w:style w:type="paragraph" w:customStyle="1" w:styleId="Tekstpodstawowy33">
    <w:name w:val="Tekst podstawowy 33"/>
    <w:basedOn w:val="Normalny"/>
    <w:rsid w:val="004C2DDE"/>
    <w:pPr>
      <w:spacing w:after="120" w:line="276" w:lineRule="auto"/>
      <w:ind w:firstLine="284"/>
      <w:jc w:val="both"/>
    </w:pPr>
    <w:rPr>
      <w:rFonts w:ascii="Arial" w:eastAsia="Times New Roman" w:hAnsi="Arial" w:cs="Arial"/>
      <w:sz w:val="16"/>
      <w:szCs w:val="16"/>
      <w:lang w:eastAsia="ar-SA"/>
    </w:rPr>
  </w:style>
  <w:style w:type="paragraph" w:customStyle="1" w:styleId="Domyolnie">
    <w:name w:val="Domyolnie"/>
    <w:rsid w:val="004C2DDE"/>
    <w:pPr>
      <w:widowControl w:val="0"/>
      <w:suppressAutoHyphens/>
      <w:spacing w:after="0" w:line="240" w:lineRule="auto"/>
      <w:ind w:left="800" w:hanging="360"/>
    </w:pPr>
    <w:rPr>
      <w:rFonts w:ascii="Times New Roman" w:eastAsia="Arial" w:hAnsi="Times New Roman" w:cs="Times New Roman"/>
      <w:color w:val="000000"/>
      <w:sz w:val="24"/>
      <w:szCs w:val="20"/>
      <w:lang w:eastAsia="ar-SA"/>
    </w:rPr>
  </w:style>
  <w:style w:type="paragraph" w:styleId="Tekstpodstawowy3">
    <w:name w:val="Body Text 3"/>
    <w:basedOn w:val="Normalny"/>
    <w:link w:val="Tekstpodstawowy3Znak1"/>
    <w:semiHidden/>
    <w:rsid w:val="004C2DDE"/>
    <w:pPr>
      <w:suppressAutoHyphens/>
      <w:spacing w:after="120" w:line="276" w:lineRule="auto"/>
      <w:ind w:firstLine="284"/>
      <w:jc w:val="both"/>
    </w:pPr>
    <w:rPr>
      <w:rFonts w:ascii="Arial" w:eastAsia="Times New Roman" w:hAnsi="Arial" w:cs="Arial"/>
      <w:sz w:val="16"/>
      <w:szCs w:val="16"/>
      <w:lang w:eastAsia="ar-SA"/>
    </w:rPr>
  </w:style>
  <w:style w:type="character" w:customStyle="1" w:styleId="Tekstpodstawowy3Znak1">
    <w:name w:val="Tekst podstawowy 3 Znak1"/>
    <w:basedOn w:val="Domylnaczcionkaakapitu"/>
    <w:link w:val="Tekstpodstawowy3"/>
    <w:semiHidden/>
    <w:rsid w:val="004C2DDE"/>
    <w:rPr>
      <w:rFonts w:ascii="Arial" w:eastAsia="Times New Roman" w:hAnsi="Arial" w:cs="Arial"/>
      <w:sz w:val="16"/>
      <w:szCs w:val="16"/>
      <w:lang w:eastAsia="ar-SA"/>
    </w:rPr>
  </w:style>
  <w:style w:type="paragraph" w:styleId="Tekstpodstawowy2">
    <w:name w:val="Body Text 2"/>
    <w:basedOn w:val="Normalny"/>
    <w:link w:val="Tekstpodstawowy2Znak"/>
    <w:semiHidden/>
    <w:rsid w:val="004C2DDE"/>
    <w:pPr>
      <w:suppressAutoHyphens/>
      <w:spacing w:after="240" w:line="276" w:lineRule="auto"/>
      <w:ind w:firstLine="284"/>
      <w:jc w:val="both"/>
    </w:pPr>
    <w:rPr>
      <w:rFonts w:ascii="Arial Narrow" w:eastAsia="Times New Roman" w:hAnsi="Arial Narrow" w:cs="Arial"/>
      <w:color w:val="FF0000"/>
      <w:lang w:eastAsia="ar-SA"/>
    </w:rPr>
  </w:style>
  <w:style w:type="character" w:customStyle="1" w:styleId="Tekstpodstawowy2Znak">
    <w:name w:val="Tekst podstawowy 2 Znak"/>
    <w:basedOn w:val="Domylnaczcionkaakapitu"/>
    <w:link w:val="Tekstpodstawowy2"/>
    <w:semiHidden/>
    <w:rsid w:val="004C2DDE"/>
    <w:rPr>
      <w:rFonts w:ascii="Arial Narrow" w:eastAsia="Times New Roman" w:hAnsi="Arial Narrow" w:cs="Arial"/>
      <w:color w:val="FF0000"/>
      <w:lang w:eastAsia="ar-SA"/>
    </w:rPr>
  </w:style>
  <w:style w:type="paragraph" w:customStyle="1" w:styleId="Adresat">
    <w:name w:val="Adresat"/>
    <w:basedOn w:val="Normalny"/>
    <w:rsid w:val="004C2DDE"/>
    <w:pPr>
      <w:spacing w:after="24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pl-PL"/>
    </w:rPr>
  </w:style>
  <w:style w:type="paragraph" w:customStyle="1" w:styleId="Datapisma">
    <w:name w:val="Data pisma"/>
    <w:basedOn w:val="Normalny"/>
    <w:rsid w:val="004C2DDE"/>
    <w:pPr>
      <w:tabs>
        <w:tab w:val="right" w:pos="9071"/>
      </w:tabs>
      <w:spacing w:before="240" w:after="240" w:line="276" w:lineRule="auto"/>
      <w:ind w:firstLine="284"/>
      <w:jc w:val="both"/>
    </w:pPr>
    <w:rPr>
      <w:rFonts w:ascii="Arial" w:eastAsia="Times New Roman" w:hAnsi="Arial" w:cs="Arial"/>
      <w:b/>
      <w:sz w:val="20"/>
      <w:szCs w:val="20"/>
      <w:lang w:eastAsia="pl-PL"/>
    </w:rPr>
  </w:style>
  <w:style w:type="paragraph" w:styleId="Bezodstpw">
    <w:name w:val="No Spacing"/>
    <w:link w:val="BezodstpwZnak"/>
    <w:uiPriority w:val="1"/>
    <w:qFormat/>
    <w:rsid w:val="004C2DDE"/>
    <w:pPr>
      <w:spacing w:after="0" w:line="240" w:lineRule="auto"/>
    </w:pPr>
    <w:rPr>
      <w:rFonts w:ascii="Times New Roman" w:eastAsia="Calibri" w:hAnsi="Times New Roman" w:cs="Times New Roman"/>
      <w:sz w:val="24"/>
    </w:rPr>
  </w:style>
  <w:style w:type="paragraph" w:customStyle="1" w:styleId="khheader">
    <w:name w:val="kh_header"/>
    <w:basedOn w:val="Normalny"/>
    <w:rsid w:val="004C2DDE"/>
    <w:pPr>
      <w:spacing w:after="240" w:line="420" w:lineRule="atLeast"/>
      <w:ind w:left="225" w:firstLine="284"/>
      <w:jc w:val="center"/>
    </w:pPr>
    <w:rPr>
      <w:rFonts w:ascii="Arial" w:eastAsia="Times New Roman" w:hAnsi="Arial" w:cs="Arial"/>
      <w:sz w:val="28"/>
      <w:szCs w:val="28"/>
      <w:lang w:eastAsia="pl-PL"/>
    </w:rPr>
  </w:style>
  <w:style w:type="paragraph" w:customStyle="1" w:styleId="khtitle">
    <w:name w:val="kh_title"/>
    <w:basedOn w:val="Normalny"/>
    <w:rsid w:val="004C2DDE"/>
    <w:pPr>
      <w:spacing w:before="375" w:after="225" w:line="276" w:lineRule="auto"/>
      <w:ind w:firstLine="284"/>
      <w:jc w:val="both"/>
    </w:pPr>
    <w:rPr>
      <w:rFonts w:ascii="Arial" w:eastAsia="Times New Roman" w:hAnsi="Arial" w:cs="Arial"/>
      <w:b/>
      <w:bCs/>
      <w:sz w:val="20"/>
      <w:szCs w:val="20"/>
      <w:u w:val="single"/>
      <w:lang w:eastAsia="pl-PL"/>
    </w:rPr>
  </w:style>
  <w:style w:type="character" w:customStyle="1" w:styleId="text21">
    <w:name w:val="text21"/>
    <w:rsid w:val="004C2DDE"/>
    <w:rPr>
      <w:rFonts w:ascii="Verdana" w:hAnsi="Verdana" w:hint="default"/>
      <w:color w:val="000000"/>
      <w:sz w:val="17"/>
      <w:szCs w:val="17"/>
    </w:rPr>
  </w:style>
  <w:style w:type="paragraph" w:styleId="Tekstpodstawowywcity2">
    <w:name w:val="Body Text Indent 2"/>
    <w:basedOn w:val="Normalny"/>
    <w:link w:val="Tekstpodstawowywcity2Znak"/>
    <w:semiHidden/>
    <w:rsid w:val="004C2DDE"/>
    <w:pPr>
      <w:tabs>
        <w:tab w:val="right" w:pos="284"/>
        <w:tab w:val="left" w:pos="408"/>
      </w:tabs>
      <w:suppressAutoHyphens/>
      <w:autoSpaceDE w:val="0"/>
      <w:spacing w:after="240" w:line="276" w:lineRule="auto"/>
      <w:ind w:hanging="408"/>
      <w:jc w:val="both"/>
    </w:pPr>
    <w:rPr>
      <w:rFonts w:ascii="Arial Narrow" w:eastAsia="Times New Roman" w:hAnsi="Arial Narrow" w:cs="Arial"/>
      <w:lang w:eastAsia="ar-SA"/>
    </w:rPr>
  </w:style>
  <w:style w:type="character" w:customStyle="1" w:styleId="Tekstpodstawowywcity2Znak">
    <w:name w:val="Tekst podstawowy wcięty 2 Znak"/>
    <w:basedOn w:val="Domylnaczcionkaakapitu"/>
    <w:link w:val="Tekstpodstawowywcity2"/>
    <w:semiHidden/>
    <w:rsid w:val="004C2DDE"/>
    <w:rPr>
      <w:rFonts w:ascii="Arial Narrow" w:eastAsia="Times New Roman" w:hAnsi="Arial Narrow" w:cs="Arial"/>
      <w:lang w:eastAsia="ar-SA"/>
    </w:rPr>
  </w:style>
  <w:style w:type="paragraph" w:styleId="Tekstpodstawowywcity3">
    <w:name w:val="Body Text Indent 3"/>
    <w:basedOn w:val="Normalny"/>
    <w:link w:val="Tekstpodstawowywcity3Znak"/>
    <w:semiHidden/>
    <w:rsid w:val="004C2DDE"/>
    <w:pPr>
      <w:suppressAutoHyphens/>
      <w:spacing w:after="240" w:line="100" w:lineRule="atLeast"/>
      <w:ind w:left="9356" w:firstLine="284"/>
      <w:jc w:val="both"/>
    </w:pPr>
    <w:rPr>
      <w:rFonts w:ascii="Arial Narrow" w:eastAsia="Times New Roman" w:hAnsi="Arial Narrow" w:cs="Arial"/>
      <w:bCs/>
      <w:i/>
      <w:sz w:val="16"/>
      <w:szCs w:val="16"/>
      <w:lang w:eastAsia="ar-SA"/>
    </w:rPr>
  </w:style>
  <w:style w:type="character" w:customStyle="1" w:styleId="Tekstpodstawowywcity3Znak">
    <w:name w:val="Tekst podstawowy wcięty 3 Znak"/>
    <w:basedOn w:val="Domylnaczcionkaakapitu"/>
    <w:link w:val="Tekstpodstawowywcity3"/>
    <w:semiHidden/>
    <w:rsid w:val="004C2DDE"/>
    <w:rPr>
      <w:rFonts w:ascii="Arial Narrow" w:eastAsia="Times New Roman" w:hAnsi="Arial Narrow" w:cs="Arial"/>
      <w:bCs/>
      <w:i/>
      <w:sz w:val="16"/>
      <w:szCs w:val="16"/>
      <w:lang w:eastAsia="ar-SA"/>
    </w:rPr>
  </w:style>
  <w:style w:type="paragraph" w:styleId="Spistreci1">
    <w:name w:val="toc 1"/>
    <w:basedOn w:val="Normalny"/>
    <w:next w:val="Normalny"/>
    <w:autoRedefine/>
    <w:uiPriority w:val="39"/>
    <w:rsid w:val="004C2DDE"/>
    <w:pPr>
      <w:tabs>
        <w:tab w:val="left" w:pos="880"/>
        <w:tab w:val="right" w:leader="dot" w:pos="9060"/>
      </w:tabs>
      <w:spacing w:after="240" w:line="276" w:lineRule="auto"/>
      <w:ind w:left="709" w:hanging="425"/>
      <w:jc w:val="both"/>
    </w:pPr>
    <w:rPr>
      <w:rFonts w:ascii="Arial Narrow" w:eastAsia="Times New Roman" w:hAnsi="Arial Narrow" w:cs="Arial"/>
      <w:sz w:val="20"/>
      <w:szCs w:val="20"/>
      <w:lang w:eastAsia="pl-PL"/>
    </w:rPr>
  </w:style>
  <w:style w:type="paragraph" w:customStyle="1" w:styleId="tyt">
    <w:name w:val="tyt"/>
    <w:basedOn w:val="Normalny"/>
    <w:rsid w:val="004C2DDE"/>
    <w:pPr>
      <w:keepNext/>
      <w:spacing w:before="60" w:after="60" w:line="276" w:lineRule="auto"/>
      <w:ind w:firstLine="284"/>
      <w:jc w:val="center"/>
    </w:pPr>
    <w:rPr>
      <w:rFonts w:ascii="Arial" w:eastAsia="Times New Roman" w:hAnsi="Arial" w:cs="Arial"/>
      <w:b/>
      <w:bCs/>
      <w:sz w:val="20"/>
      <w:szCs w:val="20"/>
      <w:lang w:eastAsia="pl-PL"/>
    </w:rPr>
  </w:style>
  <w:style w:type="paragraph" w:customStyle="1" w:styleId="normaltableau">
    <w:name w:val="normal_tableau"/>
    <w:basedOn w:val="Normalny"/>
    <w:rsid w:val="004C2DDE"/>
    <w:pPr>
      <w:spacing w:before="120" w:after="120" w:line="276" w:lineRule="auto"/>
      <w:ind w:firstLine="284"/>
      <w:jc w:val="both"/>
    </w:pPr>
    <w:rPr>
      <w:rFonts w:ascii="Optima" w:eastAsia="Times New Roman" w:hAnsi="Optima" w:cs="Arial"/>
      <w:lang w:val="en-GB" w:eastAsia="pl-PL"/>
    </w:rPr>
  </w:style>
  <w:style w:type="paragraph" w:customStyle="1" w:styleId="Tekstpodstawowywcity32">
    <w:name w:val="Tekst podstawowy wcięty 32"/>
    <w:basedOn w:val="Normalny"/>
    <w:rsid w:val="004C2DDE"/>
    <w:pPr>
      <w:spacing w:after="240" w:line="276" w:lineRule="auto"/>
      <w:ind w:left="284" w:hanging="284"/>
      <w:jc w:val="both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apple-style-span">
    <w:name w:val="apple-style-span"/>
    <w:basedOn w:val="Domylnaczcionkaakapitu"/>
    <w:rsid w:val="004C2DDE"/>
  </w:style>
  <w:style w:type="paragraph" w:customStyle="1" w:styleId="Lista21">
    <w:name w:val="Lista 21"/>
    <w:basedOn w:val="Normalny"/>
    <w:rsid w:val="004C2DDE"/>
    <w:pPr>
      <w:suppressAutoHyphens/>
      <w:spacing w:after="240" w:line="276" w:lineRule="auto"/>
      <w:ind w:left="566" w:hanging="283"/>
      <w:jc w:val="both"/>
    </w:pPr>
    <w:rPr>
      <w:rFonts w:ascii="Arial" w:eastAsia="Times New Roman" w:hAnsi="Arial" w:cs="Arial"/>
      <w:sz w:val="20"/>
      <w:szCs w:val="20"/>
      <w:lang w:eastAsia="ar-SA"/>
    </w:rPr>
  </w:style>
  <w:style w:type="paragraph" w:customStyle="1" w:styleId="Lista123">
    <w:name w:val="Lista123"/>
    <w:basedOn w:val="Normalny"/>
    <w:rsid w:val="004C2DDE"/>
    <w:pPr>
      <w:widowControl w:val="0"/>
      <w:overflowPunct w:val="0"/>
      <w:autoSpaceDE w:val="0"/>
      <w:autoSpaceDN w:val="0"/>
      <w:adjustRightInd w:val="0"/>
      <w:spacing w:after="120" w:line="276" w:lineRule="auto"/>
      <w:ind w:left="709" w:hanging="709"/>
      <w:jc w:val="both"/>
      <w:textAlignment w:val="baseline"/>
    </w:pPr>
    <w:rPr>
      <w:rFonts w:ascii="Arial" w:eastAsia="Times New Roman" w:hAnsi="Arial" w:cs="Arial"/>
      <w:sz w:val="20"/>
      <w:szCs w:val="20"/>
      <w:lang w:eastAsia="pl-PL"/>
    </w:rPr>
  </w:style>
  <w:style w:type="character" w:styleId="Odwoanieprzypisudolnego">
    <w:name w:val="footnote reference"/>
    <w:semiHidden/>
    <w:rsid w:val="004C2DDE"/>
    <w:rPr>
      <w:vertAlign w:val="superscript"/>
    </w:rPr>
  </w:style>
  <w:style w:type="paragraph" w:styleId="Tekstblokowy">
    <w:name w:val="Block Text"/>
    <w:basedOn w:val="Normalny"/>
    <w:semiHidden/>
    <w:rsid w:val="004C2DDE"/>
    <w:pPr>
      <w:suppressAutoHyphens/>
      <w:spacing w:after="240" w:line="276" w:lineRule="auto"/>
      <w:ind w:left="-426" w:right="402" w:firstLine="284"/>
      <w:jc w:val="both"/>
    </w:pPr>
    <w:rPr>
      <w:rFonts w:ascii="Arial Narrow" w:eastAsia="Times New Roman" w:hAnsi="Arial Narrow" w:cs="Arial"/>
      <w:lang w:eastAsia="ar-SA"/>
    </w:rPr>
  </w:style>
  <w:style w:type="paragraph" w:styleId="HTML-wstpniesformatowany">
    <w:name w:val="HTML Preformatted"/>
    <w:basedOn w:val="Normalny"/>
    <w:link w:val="HTML-wstpniesformatowanyZnak"/>
    <w:semiHidden/>
    <w:rsid w:val="004C2DD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240" w:line="276" w:lineRule="auto"/>
      <w:ind w:firstLine="284"/>
      <w:jc w:val="both"/>
    </w:pPr>
    <w:rPr>
      <w:rFonts w:ascii="Courier New" w:eastAsia="Courier New" w:hAnsi="Courier New" w:cs="Courier New"/>
      <w:sz w:val="20"/>
      <w:szCs w:val="20"/>
      <w:lang w:eastAsia="pl-PL"/>
    </w:rPr>
  </w:style>
  <w:style w:type="character" w:customStyle="1" w:styleId="HTML-wstpniesformatowanyZnak">
    <w:name w:val="HTML - wstępnie sformatowany Znak"/>
    <w:basedOn w:val="Domylnaczcionkaakapitu"/>
    <w:link w:val="HTML-wstpniesformatowany"/>
    <w:semiHidden/>
    <w:rsid w:val="004C2DDE"/>
    <w:rPr>
      <w:rFonts w:ascii="Courier New" w:eastAsia="Courier New" w:hAnsi="Courier New" w:cs="Courier New"/>
      <w:sz w:val="20"/>
      <w:szCs w:val="20"/>
      <w:lang w:eastAsia="pl-PL"/>
    </w:rPr>
  </w:style>
  <w:style w:type="character" w:customStyle="1" w:styleId="name">
    <w:name w:val="name"/>
    <w:basedOn w:val="Domylnaczcionkaakapitu"/>
    <w:rsid w:val="004C2DDE"/>
  </w:style>
  <w:style w:type="character" w:customStyle="1" w:styleId="apple-converted-space">
    <w:name w:val="apple-converted-space"/>
    <w:basedOn w:val="Domylnaczcionkaakapitu"/>
    <w:rsid w:val="004C2DDE"/>
  </w:style>
  <w:style w:type="character" w:customStyle="1" w:styleId="time">
    <w:name w:val="time"/>
    <w:basedOn w:val="Domylnaczcionkaakapitu"/>
    <w:rsid w:val="004C2DDE"/>
  </w:style>
  <w:style w:type="paragraph" w:customStyle="1" w:styleId="normaltableau0">
    <w:name w:val="normaltableau"/>
    <w:basedOn w:val="Normalny"/>
    <w:rsid w:val="004C2DDE"/>
    <w:pPr>
      <w:spacing w:before="100" w:beforeAutospacing="1" w:after="100" w:afterAutospacing="1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pl-PL"/>
    </w:rPr>
  </w:style>
  <w:style w:type="table" w:styleId="Tabela-Siatka">
    <w:name w:val="Table Grid"/>
    <w:basedOn w:val="Standardowy"/>
    <w:uiPriority w:val="59"/>
    <w:rsid w:val="004C2DDE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nakZnak2">
    <w:name w:val="Znak Znak2"/>
    <w:semiHidden/>
    <w:rsid w:val="004C2DDE"/>
    <w:rPr>
      <w:sz w:val="24"/>
      <w:szCs w:val="24"/>
      <w:lang w:val="pl-PL" w:eastAsia="ar-SA" w:bidi="ar-SA"/>
    </w:rPr>
  </w:style>
  <w:style w:type="character" w:customStyle="1" w:styleId="ZnakZnak1">
    <w:name w:val="Znak Znak1"/>
    <w:semiHidden/>
    <w:rsid w:val="004C2DDE"/>
    <w:rPr>
      <w:sz w:val="24"/>
      <w:szCs w:val="24"/>
      <w:lang w:val="pl-PL" w:eastAsia="ar-SA" w:bidi="ar-SA"/>
    </w:rPr>
  </w:style>
  <w:style w:type="character" w:customStyle="1" w:styleId="bold">
    <w:name w:val="bold"/>
    <w:basedOn w:val="Domylnaczcionkaakapitu"/>
    <w:rsid w:val="004C2DDE"/>
  </w:style>
  <w:style w:type="character" w:customStyle="1" w:styleId="text">
    <w:name w:val="text"/>
    <w:rsid w:val="004C2DDE"/>
    <w:rPr>
      <w:rFonts w:ascii="Times New Roman" w:hAnsi="Times New Roman" w:cs="Times New Roman"/>
    </w:rPr>
  </w:style>
  <w:style w:type="paragraph" w:customStyle="1" w:styleId="ZnakZnak7ZnakZnak">
    <w:name w:val="Znak Znak7 Znak Znak"/>
    <w:basedOn w:val="Normalny"/>
    <w:rsid w:val="004C2DDE"/>
    <w:pPr>
      <w:spacing w:after="24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DeltaViewInsertion">
    <w:name w:val="DeltaView Insertion"/>
    <w:rsid w:val="004C2DDE"/>
    <w:rPr>
      <w:b/>
      <w:i/>
      <w:spacing w:val="0"/>
    </w:rPr>
  </w:style>
  <w:style w:type="paragraph" w:customStyle="1" w:styleId="ZnakZnak15">
    <w:name w:val="Znak Znak15"/>
    <w:basedOn w:val="Normalny"/>
    <w:rsid w:val="004C2DDE"/>
    <w:pPr>
      <w:spacing w:after="24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pl-PL"/>
    </w:rPr>
  </w:style>
  <w:style w:type="numbering" w:customStyle="1" w:styleId="Styl11">
    <w:name w:val="Styl11"/>
    <w:rsid w:val="004C2DDE"/>
    <w:pPr>
      <w:numPr>
        <w:numId w:val="43"/>
      </w:numPr>
    </w:pPr>
  </w:style>
  <w:style w:type="character" w:customStyle="1" w:styleId="ZnakZnak18">
    <w:name w:val="Znak Znak18"/>
    <w:rsid w:val="004C2DDE"/>
    <w:rPr>
      <w:rFonts w:ascii="Times New Roman" w:eastAsia="Times New Roman" w:hAnsi="Times New Roman"/>
      <w:sz w:val="24"/>
      <w:szCs w:val="24"/>
      <w:lang w:eastAsia="ar-SA"/>
    </w:rPr>
  </w:style>
  <w:style w:type="paragraph" w:customStyle="1" w:styleId="ZnakZnak19ZnakZnak">
    <w:name w:val="Znak Znak19 Znak Znak"/>
    <w:basedOn w:val="Normalny"/>
    <w:rsid w:val="004C2DDE"/>
    <w:pPr>
      <w:spacing w:after="24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ZnakZnak9">
    <w:name w:val="Znak Znak9"/>
    <w:rsid w:val="004C2DDE"/>
    <w:rPr>
      <w:sz w:val="24"/>
      <w:szCs w:val="24"/>
      <w:lang w:eastAsia="ar-SA"/>
    </w:rPr>
  </w:style>
  <w:style w:type="paragraph" w:customStyle="1" w:styleId="Styl">
    <w:name w:val="Styl"/>
    <w:rsid w:val="004C2DDE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treci2Calibri">
    <w:name w:val="Tekst treści (2) + Calibri"/>
    <w:rsid w:val="004C2DDE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pl-PL" w:eastAsia="pl-PL" w:bidi="pl-PL"/>
    </w:rPr>
  </w:style>
  <w:style w:type="character" w:customStyle="1" w:styleId="PogrubienieTeksttreci2Calibri11pt">
    <w:name w:val="Pogrubienie;Tekst treści (2) + Calibri;11 pt"/>
    <w:rsid w:val="004C2DDE"/>
    <w:rPr>
      <w:rFonts w:ascii="Calibri" w:eastAsia="Calibri" w:hAnsi="Calibri" w:cs="Calibri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pl-PL" w:eastAsia="pl-PL" w:bidi="pl-PL"/>
    </w:rPr>
  </w:style>
  <w:style w:type="character" w:customStyle="1" w:styleId="Teksttreci2">
    <w:name w:val="Tekst treści (2)_"/>
    <w:link w:val="Teksttreci20"/>
    <w:rsid w:val="004C2DDE"/>
    <w:rPr>
      <w:sz w:val="21"/>
      <w:szCs w:val="21"/>
      <w:shd w:val="clear" w:color="auto" w:fill="FFFFFF"/>
    </w:rPr>
  </w:style>
  <w:style w:type="paragraph" w:customStyle="1" w:styleId="Teksttreci20">
    <w:name w:val="Tekst treści (2)"/>
    <w:basedOn w:val="Normalny"/>
    <w:link w:val="Teksttreci2"/>
    <w:rsid w:val="004C2DDE"/>
    <w:pPr>
      <w:widowControl w:val="0"/>
      <w:shd w:val="clear" w:color="auto" w:fill="FFFFFF"/>
      <w:spacing w:before="240" w:after="240" w:line="225" w:lineRule="exact"/>
      <w:ind w:firstLine="284"/>
      <w:jc w:val="both"/>
    </w:pPr>
    <w:rPr>
      <w:sz w:val="21"/>
      <w:szCs w:val="21"/>
      <w:shd w:val="clear" w:color="auto" w:fill="FFFFFF"/>
    </w:rPr>
  </w:style>
  <w:style w:type="character" w:customStyle="1" w:styleId="Teksttreci21">
    <w:name w:val="Tekst treĎci (2)"/>
    <w:rsid w:val="004C2DDE"/>
    <w:rPr>
      <w:rFonts w:ascii="Times New Roman" w:hAnsi="Times New Roman" w:cs="Times New Roman"/>
      <w:sz w:val="21"/>
      <w:szCs w:val="21"/>
      <w:shd w:val="clear" w:color="auto" w:fill="FFFFFF"/>
    </w:rPr>
  </w:style>
  <w:style w:type="character" w:customStyle="1" w:styleId="Teksttreci22">
    <w:name w:val="Tekst treĎci (2)_"/>
    <w:link w:val="Teksttreci210"/>
    <w:rsid w:val="004C2DDE"/>
    <w:rPr>
      <w:sz w:val="21"/>
      <w:szCs w:val="21"/>
      <w:shd w:val="clear" w:color="auto" w:fill="FFFFFF"/>
    </w:rPr>
  </w:style>
  <w:style w:type="paragraph" w:customStyle="1" w:styleId="Teksttreci210">
    <w:name w:val="Tekst treĎci (2)1"/>
    <w:basedOn w:val="Normalny"/>
    <w:link w:val="Teksttreci22"/>
    <w:rsid w:val="004C2DDE"/>
    <w:pPr>
      <w:widowControl w:val="0"/>
      <w:shd w:val="clear" w:color="auto" w:fill="FFFFFF"/>
      <w:spacing w:before="240" w:after="240" w:line="225" w:lineRule="exact"/>
      <w:ind w:firstLine="284"/>
      <w:jc w:val="both"/>
    </w:pPr>
    <w:rPr>
      <w:sz w:val="21"/>
      <w:szCs w:val="21"/>
      <w:shd w:val="clear" w:color="auto" w:fill="FFFFFF"/>
    </w:rPr>
  </w:style>
  <w:style w:type="character" w:customStyle="1" w:styleId="Teksttreci23">
    <w:name w:val="Tekst tre‘ci (2)_"/>
    <w:link w:val="Teksttreci211"/>
    <w:locked/>
    <w:rsid w:val="004C2DDE"/>
    <w:rPr>
      <w:sz w:val="21"/>
      <w:szCs w:val="21"/>
      <w:shd w:val="clear" w:color="auto" w:fill="FFFFFF"/>
    </w:rPr>
  </w:style>
  <w:style w:type="character" w:customStyle="1" w:styleId="Teksttreci24">
    <w:name w:val="Tekst tre‘ci (2)"/>
    <w:rsid w:val="004C2DDE"/>
  </w:style>
  <w:style w:type="paragraph" w:customStyle="1" w:styleId="Teksttreci211">
    <w:name w:val="Tekst tre‘ci (2)1"/>
    <w:basedOn w:val="Normalny"/>
    <w:link w:val="Teksttreci23"/>
    <w:rsid w:val="004C2DDE"/>
    <w:pPr>
      <w:widowControl w:val="0"/>
      <w:shd w:val="clear" w:color="auto" w:fill="FFFFFF"/>
      <w:spacing w:before="240" w:after="240" w:line="225" w:lineRule="exact"/>
      <w:ind w:firstLine="284"/>
      <w:jc w:val="both"/>
    </w:pPr>
    <w:rPr>
      <w:sz w:val="21"/>
      <w:szCs w:val="21"/>
      <w:shd w:val="clear" w:color="auto" w:fill="FFFFFF"/>
    </w:rPr>
  </w:style>
  <w:style w:type="character" w:customStyle="1" w:styleId="Teksttreci2Verdana">
    <w:name w:val="Tekst treści (2) + Verdana"/>
    <w:rsid w:val="004C2DDE"/>
    <w:rPr>
      <w:rFonts w:ascii="Verdana" w:eastAsia="Verdana" w:hAnsi="Verdana" w:cs="Verdan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pl-PL" w:eastAsia="pl-PL" w:bidi="pl-PL"/>
    </w:rPr>
  </w:style>
  <w:style w:type="character" w:customStyle="1" w:styleId="Nagwek4Bezpogrubienia">
    <w:name w:val="Nagłówek #4 + Bez pogrubienia"/>
    <w:rsid w:val="004C2DDE"/>
    <w:rPr>
      <w:rFonts w:ascii="Calibri" w:eastAsia="Calibri" w:hAnsi="Calibri" w:cs="Calibri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pl-PL" w:eastAsia="pl-PL" w:bidi="pl-PL"/>
    </w:rPr>
  </w:style>
  <w:style w:type="character" w:customStyle="1" w:styleId="PogrubienieTeksttreci2Calibri10pt">
    <w:name w:val="Pogrubienie;Tekst treści (2) + Calibri;10 pt"/>
    <w:rsid w:val="004C2DDE"/>
    <w:rPr>
      <w:rFonts w:ascii="Calibri" w:eastAsia="Calibri" w:hAnsi="Calibri" w:cs="Calibri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pl-PL" w:eastAsia="pl-PL" w:bidi="pl-PL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4C2DDE"/>
    <w:pPr>
      <w:keepLines/>
      <w:suppressAutoHyphens w:val="0"/>
      <w:spacing w:before="240" w:line="259" w:lineRule="auto"/>
      <w:ind w:left="720" w:hanging="360"/>
      <w:contextualSpacing w:val="0"/>
      <w:jc w:val="left"/>
      <w:outlineLvl w:val="9"/>
    </w:pPr>
    <w:rPr>
      <w:rFonts w:ascii="Calibri Light" w:hAnsi="Calibri Light" w:cs="Times New Roman"/>
      <w:b w:val="0"/>
      <w:color w:val="2F5496"/>
      <w:sz w:val="32"/>
      <w:szCs w:val="32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4C2DDE"/>
    <w:pPr>
      <w:suppressAutoHyphens/>
      <w:spacing w:after="240" w:line="276" w:lineRule="auto"/>
      <w:ind w:left="200" w:firstLine="284"/>
      <w:jc w:val="both"/>
    </w:pPr>
    <w:rPr>
      <w:rFonts w:ascii="Arial" w:eastAsia="Times New Roman" w:hAnsi="Arial" w:cs="Arial"/>
      <w:sz w:val="20"/>
      <w:szCs w:val="20"/>
      <w:lang w:eastAsia="ar-SA"/>
    </w:rPr>
  </w:style>
  <w:style w:type="character" w:customStyle="1" w:styleId="BezodstpwZnak">
    <w:name w:val="Bez odstępów Znak"/>
    <w:link w:val="Bezodstpw"/>
    <w:uiPriority w:val="1"/>
    <w:rsid w:val="004C2DDE"/>
    <w:rPr>
      <w:rFonts w:ascii="Times New Roman" w:eastAsia="Calibri" w:hAnsi="Times New Roman" w:cs="Times New Roman"/>
      <w:sz w:val="24"/>
    </w:rPr>
  </w:style>
  <w:style w:type="character" w:customStyle="1" w:styleId="AkapitzlistZnak">
    <w:name w:val="Akapit z listą Znak"/>
    <w:link w:val="Akapitzlist"/>
    <w:uiPriority w:val="99"/>
    <w:locked/>
    <w:rsid w:val="004C2DDE"/>
  </w:style>
  <w:style w:type="paragraph" w:customStyle="1" w:styleId="Tabelapozycja">
    <w:name w:val="Tabela pozycja"/>
    <w:basedOn w:val="Normalny"/>
    <w:rsid w:val="004C2DDE"/>
    <w:pPr>
      <w:spacing w:after="0" w:line="240" w:lineRule="auto"/>
    </w:pPr>
    <w:rPr>
      <w:rFonts w:ascii="Arial" w:eastAsia="MS Outlook" w:hAnsi="Arial" w:cs="Times New Roman"/>
      <w:szCs w:val="20"/>
      <w:lang w:eastAsia="pl-PL"/>
    </w:rPr>
  </w:style>
  <w:style w:type="paragraph" w:customStyle="1" w:styleId="Standard">
    <w:name w:val="Standard"/>
    <w:rsid w:val="004C2DDE"/>
    <w:pPr>
      <w:suppressAutoHyphens/>
      <w:autoSpaceDE w:val="0"/>
      <w:spacing w:after="0" w:line="240" w:lineRule="auto"/>
    </w:pPr>
    <w:rPr>
      <w:rFonts w:ascii="Times New Roman" w:eastAsia="Arial" w:hAnsi="Times New Roman" w:cs="Times New Roman"/>
      <w:sz w:val="20"/>
      <w:szCs w:val="24"/>
      <w:lang w:eastAsia="zh-CN"/>
    </w:rPr>
  </w:style>
  <w:style w:type="paragraph" w:customStyle="1" w:styleId="Tabela1a">
    <w:name w:val="Tabela1a"/>
    <w:basedOn w:val="Tabela1"/>
    <w:uiPriority w:val="99"/>
    <w:rsid w:val="004C2DDE"/>
    <w:pPr>
      <w:ind w:left="0" w:right="57"/>
      <w:jc w:val="right"/>
    </w:pPr>
  </w:style>
  <w:style w:type="paragraph" w:customStyle="1" w:styleId="Tabela1">
    <w:name w:val="Tabela1"/>
    <w:basedOn w:val="Normalny"/>
    <w:uiPriority w:val="99"/>
    <w:rsid w:val="004C2DDE"/>
    <w:pPr>
      <w:widowControl w:val="0"/>
      <w:overflowPunct w:val="0"/>
      <w:autoSpaceDE w:val="0"/>
      <w:autoSpaceDN w:val="0"/>
      <w:adjustRightInd w:val="0"/>
      <w:spacing w:before="20" w:after="20" w:line="240" w:lineRule="auto"/>
      <w:ind w:left="113"/>
      <w:textAlignment w:val="baseline"/>
    </w:pPr>
    <w:rPr>
      <w:rFonts w:ascii="Times New Roman" w:eastAsia="Times New Roman" w:hAnsi="Times New Roman" w:cs="Times New Roman"/>
      <w:lang w:eastAsia="pl-PL"/>
    </w:rPr>
  </w:style>
  <w:style w:type="paragraph" w:customStyle="1" w:styleId="Bezodstpw1">
    <w:name w:val="Bez odstępów1"/>
    <w:rsid w:val="004C2DDE"/>
    <w:pPr>
      <w:suppressAutoHyphens/>
      <w:spacing w:after="0" w:line="100" w:lineRule="atLeast"/>
      <w:jc w:val="both"/>
    </w:pPr>
    <w:rPr>
      <w:rFonts w:ascii="Times New Roman" w:eastAsia="Lucida Sans Unicode" w:hAnsi="Times New Roman" w:cs="Mangal"/>
      <w:kern w:val="1"/>
      <w:sz w:val="24"/>
      <w:lang w:eastAsia="hi-IN" w:bidi="hi-IN"/>
    </w:rPr>
  </w:style>
  <w:style w:type="paragraph" w:styleId="Lista2">
    <w:name w:val="List 2"/>
    <w:basedOn w:val="Normalny"/>
    <w:uiPriority w:val="99"/>
    <w:unhideWhenUsed/>
    <w:rsid w:val="004C2DDE"/>
    <w:pPr>
      <w:suppressAutoHyphens/>
      <w:spacing w:after="240" w:line="276" w:lineRule="auto"/>
      <w:ind w:left="566" w:hanging="283"/>
      <w:contextualSpacing/>
      <w:jc w:val="both"/>
    </w:pPr>
    <w:rPr>
      <w:rFonts w:ascii="Arial" w:eastAsia="Times New Roman" w:hAnsi="Arial" w:cs="Arial"/>
      <w:sz w:val="20"/>
      <w:szCs w:val="20"/>
      <w:lang w:eastAsia="ar-SA"/>
    </w:rPr>
  </w:style>
  <w:style w:type="paragraph" w:styleId="Listapunktowana2">
    <w:name w:val="List Bullet 2"/>
    <w:basedOn w:val="Normalny"/>
    <w:uiPriority w:val="99"/>
    <w:unhideWhenUsed/>
    <w:rsid w:val="004C2DDE"/>
    <w:pPr>
      <w:numPr>
        <w:numId w:val="35"/>
      </w:numPr>
      <w:suppressAutoHyphens/>
      <w:spacing w:after="240" w:line="276" w:lineRule="auto"/>
      <w:contextualSpacing/>
      <w:jc w:val="both"/>
    </w:pPr>
    <w:rPr>
      <w:rFonts w:ascii="Arial" w:eastAsia="Times New Roman" w:hAnsi="Arial" w:cs="Arial"/>
      <w:sz w:val="20"/>
      <w:szCs w:val="20"/>
      <w:lang w:eastAsia="ar-SA"/>
    </w:rPr>
  </w:style>
  <w:style w:type="paragraph" w:styleId="Tekstpodstawowyzwciciem">
    <w:name w:val="Body Text First Indent"/>
    <w:basedOn w:val="Tekstpodstawowy"/>
    <w:link w:val="TekstpodstawowyzwciciemZnak"/>
    <w:uiPriority w:val="99"/>
    <w:unhideWhenUsed/>
    <w:rsid w:val="004C2DDE"/>
    <w:pPr>
      <w:ind w:firstLine="210"/>
    </w:pPr>
  </w:style>
  <w:style w:type="character" w:customStyle="1" w:styleId="TekstpodstawowyzwciciemZnak">
    <w:name w:val="Tekst podstawowy z wcięciem Znak"/>
    <w:basedOn w:val="TekstpodstawowyZnak"/>
    <w:link w:val="Tekstpodstawowyzwciciem"/>
    <w:uiPriority w:val="99"/>
    <w:rsid w:val="004C2DDE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Nierozpoznanawzmianka1">
    <w:name w:val="Nierozpoznana wzmianka1"/>
    <w:uiPriority w:val="99"/>
    <w:semiHidden/>
    <w:unhideWhenUsed/>
    <w:rsid w:val="004C2DDE"/>
    <w:rPr>
      <w:color w:val="808080"/>
      <w:shd w:val="clear" w:color="auto" w:fill="E6E6E6"/>
    </w:rPr>
  </w:style>
  <w:style w:type="paragraph" w:styleId="Spistreci3">
    <w:name w:val="toc 3"/>
    <w:basedOn w:val="Normalny"/>
    <w:next w:val="Normalny"/>
    <w:autoRedefine/>
    <w:uiPriority w:val="39"/>
    <w:unhideWhenUsed/>
    <w:rsid w:val="004C2DDE"/>
    <w:pPr>
      <w:suppressAutoHyphens/>
      <w:spacing w:after="240" w:line="276" w:lineRule="auto"/>
      <w:ind w:left="400" w:firstLine="284"/>
      <w:jc w:val="both"/>
    </w:pPr>
    <w:rPr>
      <w:rFonts w:ascii="Arial" w:eastAsia="Times New Roman" w:hAnsi="Arial" w:cs="Arial"/>
      <w:sz w:val="20"/>
      <w:szCs w:val="20"/>
      <w:lang w:eastAsia="ar-SA"/>
    </w:rPr>
  </w:style>
  <w:style w:type="paragraph" w:customStyle="1" w:styleId="Style1">
    <w:name w:val="Style1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40" w:lineRule="auto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3">
    <w:name w:val="Style3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64" w:lineRule="exact"/>
      <w:jc w:val="both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4">
    <w:name w:val="Style4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64" w:lineRule="exact"/>
      <w:jc w:val="both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6">
    <w:name w:val="Style6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59" w:lineRule="exact"/>
      <w:jc w:val="both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13">
    <w:name w:val="Style13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40" w:lineRule="auto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14">
    <w:name w:val="Style14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69" w:lineRule="exact"/>
      <w:ind w:hanging="370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17">
    <w:name w:val="Style17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66" w:lineRule="exact"/>
      <w:ind w:hanging="346"/>
      <w:jc w:val="both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18">
    <w:name w:val="Style18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74" w:lineRule="exact"/>
      <w:ind w:hanging="350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19">
    <w:name w:val="Style19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83" w:lineRule="exact"/>
      <w:ind w:firstLine="360"/>
      <w:jc w:val="both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20">
    <w:name w:val="Style20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69" w:lineRule="exact"/>
      <w:ind w:firstLine="350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21">
    <w:name w:val="Style21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69" w:lineRule="exact"/>
      <w:ind w:hanging="360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23">
    <w:name w:val="Style23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66" w:lineRule="exact"/>
      <w:ind w:hanging="355"/>
      <w:jc w:val="both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26">
    <w:name w:val="Style26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64" w:lineRule="exact"/>
      <w:ind w:hanging="360"/>
      <w:jc w:val="both"/>
    </w:pPr>
    <w:rPr>
      <w:rFonts w:ascii="Tahoma" w:eastAsiaTheme="minorEastAsia" w:hAnsi="Tahoma" w:cs="Tahoma"/>
      <w:sz w:val="24"/>
      <w:szCs w:val="24"/>
      <w:lang w:eastAsia="pl-PL"/>
    </w:rPr>
  </w:style>
  <w:style w:type="character" w:customStyle="1" w:styleId="FontStyle33">
    <w:name w:val="Font Style33"/>
    <w:basedOn w:val="Domylnaczcionkaakapitu"/>
    <w:uiPriority w:val="99"/>
    <w:rsid w:val="004C2DDE"/>
    <w:rPr>
      <w:rFonts w:ascii="Tahoma" w:hAnsi="Tahoma" w:cs="Tahoma"/>
      <w:b/>
      <w:bCs/>
      <w:color w:val="000000"/>
      <w:spacing w:val="20"/>
      <w:sz w:val="16"/>
      <w:szCs w:val="16"/>
    </w:rPr>
  </w:style>
  <w:style w:type="character" w:customStyle="1" w:styleId="FontStyle34">
    <w:name w:val="Font Style34"/>
    <w:basedOn w:val="Domylnaczcionkaakapitu"/>
    <w:uiPriority w:val="99"/>
    <w:rsid w:val="004C2DDE"/>
    <w:rPr>
      <w:rFonts w:ascii="Times New Roman" w:hAnsi="Times New Roman" w:cs="Times New Roman"/>
      <w:color w:val="000000"/>
      <w:sz w:val="20"/>
      <w:szCs w:val="20"/>
    </w:rPr>
  </w:style>
  <w:style w:type="character" w:customStyle="1" w:styleId="FontStyle35">
    <w:name w:val="Font Style35"/>
    <w:basedOn w:val="Domylnaczcionkaakapitu"/>
    <w:uiPriority w:val="99"/>
    <w:rsid w:val="004C2DDE"/>
    <w:rPr>
      <w:rFonts w:ascii="Tahoma" w:hAnsi="Tahoma" w:cs="Tahoma"/>
      <w:b/>
      <w:bCs/>
      <w:color w:val="000000"/>
      <w:sz w:val="18"/>
      <w:szCs w:val="18"/>
    </w:rPr>
  </w:style>
  <w:style w:type="character" w:customStyle="1" w:styleId="FontStyle36">
    <w:name w:val="Font Style36"/>
    <w:basedOn w:val="Domylnaczcionkaakapitu"/>
    <w:uiPriority w:val="99"/>
    <w:rsid w:val="004C2DDE"/>
    <w:rPr>
      <w:rFonts w:ascii="Tahoma" w:hAnsi="Tahoma" w:cs="Tahoma"/>
      <w:color w:val="000000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35" w:qFormat="1"/>
    <w:lsdException w:name="footnote reference" w:uiPriority="0"/>
    <w:lsdException w:name="annotation reference" w:uiPriority="0"/>
    <w:lsdException w:name="line number" w:uiPriority="0"/>
    <w:lsdException w:name="page number" w:uiPriority="0"/>
    <w:lsdException w:name="List" w:uiPriority="0"/>
    <w:lsdException w:name="Title" w:semiHidden="0" w:uiPriority="0" w:unhideWhenUsed="0" w:qFormat="1"/>
    <w:lsdException w:name="Signature" w:uiPriority="0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FollowedHyperlink" w:uiPriority="0"/>
    <w:lsdException w:name="Strong" w:semiHidden="0" w:uiPriority="0" w:unhideWhenUsed="0" w:qFormat="1"/>
    <w:lsdException w:name="Emphasis" w:semiHidden="0" w:uiPriority="0" w:unhideWhenUsed="0" w:qFormat="1"/>
    <w:lsdException w:name="HTML Preformatted" w:uiPriority="0"/>
    <w:lsdException w:name="annotation subjec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paragraph" w:styleId="Nagwek1">
    <w:name w:val="heading 1"/>
    <w:aliases w:val="D Nagł. 1"/>
    <w:basedOn w:val="Akapitzlist"/>
    <w:next w:val="Normalny"/>
    <w:link w:val="Nagwek1Znak"/>
    <w:qFormat/>
    <w:rsid w:val="002B6801"/>
    <w:pPr>
      <w:numPr>
        <w:numId w:val="25"/>
      </w:numPr>
      <w:suppressAutoHyphens/>
      <w:spacing w:after="240" w:line="276" w:lineRule="auto"/>
      <w:ind w:left="284" w:hanging="284"/>
      <w:jc w:val="both"/>
      <w:outlineLvl w:val="0"/>
    </w:pPr>
    <w:rPr>
      <w:rFonts w:ascii="Arial" w:eastAsia="Times New Roman" w:hAnsi="Arial" w:cs="Arial"/>
      <w:b/>
      <w:sz w:val="20"/>
      <w:szCs w:val="20"/>
      <w:u w:val="single"/>
      <w:lang w:eastAsia="ar-SA"/>
    </w:rPr>
  </w:style>
  <w:style w:type="paragraph" w:styleId="Nagwek2">
    <w:name w:val="heading 2"/>
    <w:aliases w:val="D Nagł. 2"/>
    <w:basedOn w:val="Akapitzlist"/>
    <w:next w:val="Normalny"/>
    <w:link w:val="Nagwek2Znak"/>
    <w:unhideWhenUsed/>
    <w:qFormat/>
    <w:rsid w:val="002B6801"/>
    <w:pPr>
      <w:numPr>
        <w:numId w:val="26"/>
      </w:numPr>
      <w:suppressAutoHyphens/>
      <w:spacing w:after="240" w:line="276" w:lineRule="auto"/>
      <w:ind w:left="567" w:hanging="283"/>
      <w:jc w:val="both"/>
      <w:outlineLvl w:val="1"/>
    </w:pPr>
    <w:rPr>
      <w:rFonts w:ascii="Arial" w:eastAsia="Times New Roman" w:hAnsi="Arial" w:cs="Arial"/>
      <w:b/>
      <w:sz w:val="20"/>
      <w:szCs w:val="20"/>
      <w:u w:val="single"/>
      <w:lang w:eastAsia="ar-SA"/>
    </w:rPr>
  </w:style>
  <w:style w:type="paragraph" w:styleId="Nagwek3">
    <w:name w:val="heading 3"/>
    <w:aliases w:val="D Nagł. 3"/>
    <w:basedOn w:val="Normalny"/>
    <w:next w:val="Normalny"/>
    <w:link w:val="Nagwek3Znak"/>
    <w:qFormat/>
    <w:rsid w:val="004C2DDE"/>
    <w:pPr>
      <w:keepNext/>
      <w:suppressAutoHyphens/>
      <w:spacing w:after="240" w:line="276" w:lineRule="auto"/>
      <w:ind w:firstLine="284"/>
      <w:jc w:val="center"/>
      <w:outlineLvl w:val="2"/>
    </w:pPr>
    <w:rPr>
      <w:rFonts w:ascii="Arial" w:eastAsia="Times New Roman" w:hAnsi="Arial" w:cs="Times New Roman"/>
      <w:b/>
      <w:szCs w:val="20"/>
      <w:lang w:eastAsia="ar-SA"/>
    </w:rPr>
  </w:style>
  <w:style w:type="paragraph" w:styleId="Nagwek4">
    <w:name w:val="heading 4"/>
    <w:aliases w:val="Numerowanie oferta"/>
    <w:basedOn w:val="Normalny"/>
    <w:next w:val="Normalny"/>
    <w:link w:val="Nagwek4Znak"/>
    <w:qFormat/>
    <w:rsid w:val="004C2DDE"/>
    <w:pPr>
      <w:keepNext/>
      <w:suppressAutoHyphens/>
      <w:spacing w:after="240" w:line="276" w:lineRule="auto"/>
      <w:ind w:firstLine="284"/>
      <w:jc w:val="both"/>
      <w:outlineLvl w:val="3"/>
    </w:pPr>
    <w:rPr>
      <w:rFonts w:ascii="Arial" w:eastAsia="Times New Roman" w:hAnsi="Arial" w:cs="Times New Roman"/>
      <w:b/>
      <w:szCs w:val="20"/>
      <w:lang w:eastAsia="ar-SA"/>
    </w:rPr>
  </w:style>
  <w:style w:type="paragraph" w:styleId="Nagwek5">
    <w:name w:val="heading 5"/>
    <w:aliases w:val="Oferta"/>
    <w:basedOn w:val="Normalny"/>
    <w:next w:val="Normalny"/>
    <w:link w:val="Nagwek5Znak"/>
    <w:qFormat/>
    <w:rsid w:val="004C2DDE"/>
    <w:pPr>
      <w:suppressAutoHyphens/>
      <w:spacing w:before="240" w:after="60" w:line="276" w:lineRule="auto"/>
      <w:ind w:firstLine="284"/>
      <w:jc w:val="both"/>
      <w:outlineLvl w:val="4"/>
    </w:pPr>
    <w:rPr>
      <w:rFonts w:ascii="Arial" w:eastAsia="Times New Roman" w:hAnsi="Arial" w:cs="Arial"/>
      <w:b/>
      <w:bCs/>
      <w:i/>
      <w:iCs/>
      <w:sz w:val="26"/>
      <w:szCs w:val="26"/>
      <w:lang w:eastAsia="ar-SA"/>
    </w:rPr>
  </w:style>
  <w:style w:type="paragraph" w:styleId="Nagwek6">
    <w:name w:val="heading 6"/>
    <w:aliases w:val="Punkty a)"/>
    <w:basedOn w:val="Normalny"/>
    <w:next w:val="Normalny"/>
    <w:link w:val="Nagwek6Znak"/>
    <w:qFormat/>
    <w:rsid w:val="004C2DDE"/>
    <w:pPr>
      <w:suppressAutoHyphens/>
      <w:spacing w:before="240" w:after="60" w:line="276" w:lineRule="auto"/>
      <w:ind w:firstLine="284"/>
      <w:jc w:val="both"/>
      <w:outlineLvl w:val="5"/>
    </w:pPr>
    <w:rPr>
      <w:rFonts w:ascii="Arial" w:eastAsia="Times New Roman" w:hAnsi="Arial" w:cs="Arial"/>
      <w:b/>
      <w:bCs/>
      <w:lang w:eastAsia="ar-SA"/>
    </w:rPr>
  </w:style>
  <w:style w:type="paragraph" w:styleId="Nagwek7">
    <w:name w:val="heading 7"/>
    <w:aliases w:val="D Nagł. 4"/>
    <w:basedOn w:val="Normalny"/>
    <w:next w:val="Normalny"/>
    <w:link w:val="Nagwek7Znak"/>
    <w:qFormat/>
    <w:rsid w:val="004C2DDE"/>
    <w:pPr>
      <w:keepNext/>
      <w:numPr>
        <w:ilvl w:val="6"/>
        <w:numId w:val="27"/>
      </w:numPr>
      <w:suppressAutoHyphens/>
      <w:spacing w:after="240" w:line="276" w:lineRule="auto"/>
      <w:jc w:val="center"/>
      <w:outlineLvl w:val="6"/>
    </w:pPr>
    <w:rPr>
      <w:rFonts w:ascii="Arial" w:eastAsia="Times New Roman" w:hAnsi="Arial" w:cs="Arial"/>
      <w:b/>
      <w:sz w:val="20"/>
      <w:szCs w:val="20"/>
      <w:lang w:eastAsia="ar-SA"/>
    </w:rPr>
  </w:style>
  <w:style w:type="paragraph" w:styleId="Nagwek8">
    <w:name w:val="heading 8"/>
    <w:aliases w:val="D Nagł. 5"/>
    <w:basedOn w:val="Normalny"/>
    <w:next w:val="Normalny"/>
    <w:link w:val="Nagwek8Znak"/>
    <w:qFormat/>
    <w:rsid w:val="004C2DDE"/>
    <w:pPr>
      <w:numPr>
        <w:numId w:val="28"/>
      </w:numPr>
      <w:suppressAutoHyphens/>
      <w:spacing w:before="240" w:after="60" w:line="276" w:lineRule="auto"/>
      <w:jc w:val="both"/>
      <w:outlineLvl w:val="7"/>
    </w:pPr>
    <w:rPr>
      <w:rFonts w:ascii="Arial" w:eastAsia="Times New Roman" w:hAnsi="Arial" w:cs="Arial"/>
      <w:i/>
      <w:sz w:val="20"/>
      <w:szCs w:val="20"/>
      <w:lang w:eastAsia="ar-SA"/>
    </w:rPr>
  </w:style>
  <w:style w:type="paragraph" w:styleId="Nagwek9">
    <w:name w:val="heading 9"/>
    <w:basedOn w:val="Normalny"/>
    <w:next w:val="Normalny"/>
    <w:link w:val="Nagwek9Znak"/>
    <w:qFormat/>
    <w:rsid w:val="004C2DDE"/>
    <w:pPr>
      <w:tabs>
        <w:tab w:val="num" w:pos="0"/>
      </w:tabs>
      <w:suppressAutoHyphens/>
      <w:spacing w:before="240" w:after="60" w:line="276" w:lineRule="auto"/>
      <w:jc w:val="both"/>
      <w:outlineLvl w:val="8"/>
    </w:pPr>
    <w:rPr>
      <w:rFonts w:ascii="Arial" w:eastAsia="Times New Roman" w:hAnsi="Arial" w:cs="Arial"/>
      <w:b/>
      <w:i/>
      <w:sz w:val="18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2B680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2B6801"/>
  </w:style>
  <w:style w:type="paragraph" w:styleId="Stopka">
    <w:name w:val="footer"/>
    <w:basedOn w:val="Normalny"/>
    <w:link w:val="StopkaZnak"/>
    <w:uiPriority w:val="99"/>
    <w:unhideWhenUsed/>
    <w:rsid w:val="002B680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B6801"/>
  </w:style>
  <w:style w:type="paragraph" w:customStyle="1" w:styleId="ZnakZnak3">
    <w:name w:val="Znak Znak3"/>
    <w:basedOn w:val="Normalny"/>
    <w:rsid w:val="002B6801"/>
    <w:pPr>
      <w:spacing w:after="24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pl-PL"/>
    </w:rPr>
  </w:style>
  <w:style w:type="paragraph" w:styleId="Akapitzlist">
    <w:name w:val="List Paragraph"/>
    <w:basedOn w:val="Normalny"/>
    <w:link w:val="AkapitzlistZnak"/>
    <w:uiPriority w:val="99"/>
    <w:qFormat/>
    <w:rsid w:val="002B6801"/>
    <w:pPr>
      <w:ind w:left="720"/>
      <w:contextualSpacing/>
    </w:pPr>
  </w:style>
  <w:style w:type="character" w:customStyle="1" w:styleId="Nagwek1Znak">
    <w:name w:val="Nagłówek 1 Znak"/>
    <w:aliases w:val="D Nagł. 1 Znak"/>
    <w:basedOn w:val="Domylnaczcionkaakapitu"/>
    <w:link w:val="Nagwek1"/>
    <w:rsid w:val="002B6801"/>
    <w:rPr>
      <w:rFonts w:ascii="Arial" w:eastAsia="Times New Roman" w:hAnsi="Arial" w:cs="Arial"/>
      <w:b/>
      <w:sz w:val="20"/>
      <w:szCs w:val="20"/>
      <w:u w:val="single"/>
      <w:lang w:eastAsia="ar-SA"/>
    </w:rPr>
  </w:style>
  <w:style w:type="character" w:customStyle="1" w:styleId="Nagwek2Znak">
    <w:name w:val="Nagłówek 2 Znak"/>
    <w:aliases w:val="D Nagł. 2 Znak"/>
    <w:basedOn w:val="Domylnaczcionkaakapitu"/>
    <w:link w:val="Nagwek2"/>
    <w:rsid w:val="002B6801"/>
    <w:rPr>
      <w:rFonts w:ascii="Arial" w:eastAsia="Times New Roman" w:hAnsi="Arial" w:cs="Arial"/>
      <w:b/>
      <w:sz w:val="20"/>
      <w:szCs w:val="20"/>
      <w:u w:val="single"/>
      <w:lang w:eastAsia="ar-SA"/>
    </w:rPr>
  </w:style>
  <w:style w:type="character" w:styleId="Odwoaniedokomentarza">
    <w:name w:val="annotation reference"/>
    <w:basedOn w:val="Domylnaczcionkaakapitu"/>
    <w:semiHidden/>
    <w:unhideWhenUsed/>
    <w:rsid w:val="004C2DDE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4C2DDE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4C2DDE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semiHidden/>
    <w:unhideWhenUsed/>
    <w:rsid w:val="004C2DD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4C2DDE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nhideWhenUsed/>
    <w:rsid w:val="004C2DD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C2DDE"/>
    <w:rPr>
      <w:rFonts w:ascii="Segoe UI" w:hAnsi="Segoe UI" w:cs="Segoe UI"/>
      <w:sz w:val="18"/>
      <w:szCs w:val="18"/>
    </w:rPr>
  </w:style>
  <w:style w:type="character" w:customStyle="1" w:styleId="Nagwek3Znak">
    <w:name w:val="Nagłówek 3 Znak"/>
    <w:aliases w:val="D Nagł. 3 Znak"/>
    <w:basedOn w:val="Domylnaczcionkaakapitu"/>
    <w:link w:val="Nagwek3"/>
    <w:rsid w:val="004C2DDE"/>
    <w:rPr>
      <w:rFonts w:ascii="Arial" w:eastAsia="Times New Roman" w:hAnsi="Arial" w:cs="Times New Roman"/>
      <w:b/>
      <w:szCs w:val="20"/>
      <w:lang w:eastAsia="ar-SA"/>
    </w:rPr>
  </w:style>
  <w:style w:type="character" w:customStyle="1" w:styleId="Nagwek4Znak">
    <w:name w:val="Nagłówek 4 Znak"/>
    <w:aliases w:val="Numerowanie oferta Znak"/>
    <w:basedOn w:val="Domylnaczcionkaakapitu"/>
    <w:link w:val="Nagwek4"/>
    <w:rsid w:val="004C2DDE"/>
    <w:rPr>
      <w:rFonts w:ascii="Arial" w:eastAsia="Times New Roman" w:hAnsi="Arial" w:cs="Times New Roman"/>
      <w:b/>
      <w:szCs w:val="20"/>
      <w:lang w:eastAsia="ar-SA"/>
    </w:rPr>
  </w:style>
  <w:style w:type="character" w:customStyle="1" w:styleId="Nagwek5Znak">
    <w:name w:val="Nagłówek 5 Znak"/>
    <w:aliases w:val="Oferta Znak"/>
    <w:basedOn w:val="Domylnaczcionkaakapitu"/>
    <w:link w:val="Nagwek5"/>
    <w:rsid w:val="004C2DDE"/>
    <w:rPr>
      <w:rFonts w:ascii="Arial" w:eastAsia="Times New Roman" w:hAnsi="Arial" w:cs="Arial"/>
      <w:b/>
      <w:bCs/>
      <w:i/>
      <w:iCs/>
      <w:sz w:val="26"/>
      <w:szCs w:val="26"/>
      <w:lang w:eastAsia="ar-SA"/>
    </w:rPr>
  </w:style>
  <w:style w:type="character" w:customStyle="1" w:styleId="Nagwek6Znak">
    <w:name w:val="Nagłówek 6 Znak"/>
    <w:aliases w:val="Punkty a) Znak"/>
    <w:basedOn w:val="Domylnaczcionkaakapitu"/>
    <w:link w:val="Nagwek6"/>
    <w:rsid w:val="004C2DDE"/>
    <w:rPr>
      <w:rFonts w:ascii="Arial" w:eastAsia="Times New Roman" w:hAnsi="Arial" w:cs="Arial"/>
      <w:b/>
      <w:bCs/>
      <w:lang w:eastAsia="ar-SA"/>
    </w:rPr>
  </w:style>
  <w:style w:type="character" w:customStyle="1" w:styleId="Nagwek7Znak">
    <w:name w:val="Nagłówek 7 Znak"/>
    <w:aliases w:val="D Nagł. 4 Znak"/>
    <w:basedOn w:val="Domylnaczcionkaakapitu"/>
    <w:link w:val="Nagwek7"/>
    <w:rsid w:val="004C2DDE"/>
    <w:rPr>
      <w:rFonts w:ascii="Arial" w:eastAsia="Times New Roman" w:hAnsi="Arial" w:cs="Arial"/>
      <w:b/>
      <w:sz w:val="20"/>
      <w:szCs w:val="20"/>
      <w:lang w:eastAsia="ar-SA"/>
    </w:rPr>
  </w:style>
  <w:style w:type="character" w:customStyle="1" w:styleId="Nagwek8Znak">
    <w:name w:val="Nagłówek 8 Znak"/>
    <w:aliases w:val="D Nagł. 5 Znak"/>
    <w:basedOn w:val="Domylnaczcionkaakapitu"/>
    <w:link w:val="Nagwek8"/>
    <w:rsid w:val="004C2DDE"/>
    <w:rPr>
      <w:rFonts w:ascii="Arial" w:eastAsia="Times New Roman" w:hAnsi="Arial" w:cs="Arial"/>
      <w:i/>
      <w:sz w:val="20"/>
      <w:szCs w:val="20"/>
      <w:lang w:eastAsia="ar-SA"/>
    </w:rPr>
  </w:style>
  <w:style w:type="character" w:customStyle="1" w:styleId="Nagwek9Znak">
    <w:name w:val="Nagłówek 9 Znak"/>
    <w:basedOn w:val="Domylnaczcionkaakapitu"/>
    <w:link w:val="Nagwek9"/>
    <w:rsid w:val="004C2DDE"/>
    <w:rPr>
      <w:rFonts w:ascii="Arial" w:eastAsia="Times New Roman" w:hAnsi="Arial" w:cs="Arial"/>
      <w:b/>
      <w:i/>
      <w:sz w:val="18"/>
      <w:szCs w:val="20"/>
      <w:lang w:eastAsia="ar-SA"/>
    </w:rPr>
  </w:style>
  <w:style w:type="character" w:customStyle="1" w:styleId="WW8Num2z0">
    <w:name w:val="WW8Num2z0"/>
    <w:rsid w:val="004C2DDE"/>
    <w:rPr>
      <w:rFonts w:ascii="Arial Black" w:hAnsi="Arial Black"/>
      <w:b w:val="0"/>
      <w:i w:val="0"/>
      <w:sz w:val="28"/>
    </w:rPr>
  </w:style>
  <w:style w:type="character" w:customStyle="1" w:styleId="WW8Num4z0">
    <w:name w:val="WW8Num4z0"/>
    <w:rsid w:val="004C2DDE"/>
    <w:rPr>
      <w:b/>
    </w:rPr>
  </w:style>
  <w:style w:type="character" w:customStyle="1" w:styleId="Absatz-Standardschriftart">
    <w:name w:val="Absatz-Standardschriftart"/>
    <w:rsid w:val="004C2DDE"/>
  </w:style>
  <w:style w:type="character" w:customStyle="1" w:styleId="WW-Absatz-Standardschriftart">
    <w:name w:val="WW-Absatz-Standardschriftart"/>
    <w:rsid w:val="004C2DDE"/>
  </w:style>
  <w:style w:type="character" w:customStyle="1" w:styleId="WW-Absatz-Standardschriftart1">
    <w:name w:val="WW-Absatz-Standardschriftart1"/>
    <w:rsid w:val="004C2DDE"/>
  </w:style>
  <w:style w:type="character" w:customStyle="1" w:styleId="WW-Absatz-Standardschriftart11">
    <w:name w:val="WW-Absatz-Standardschriftart11"/>
    <w:rsid w:val="004C2DDE"/>
  </w:style>
  <w:style w:type="character" w:customStyle="1" w:styleId="WW-Absatz-Standardschriftart111">
    <w:name w:val="WW-Absatz-Standardschriftart111"/>
    <w:rsid w:val="004C2DDE"/>
  </w:style>
  <w:style w:type="character" w:customStyle="1" w:styleId="WW-Absatz-Standardschriftart1111">
    <w:name w:val="WW-Absatz-Standardschriftart1111"/>
    <w:rsid w:val="004C2DDE"/>
  </w:style>
  <w:style w:type="character" w:customStyle="1" w:styleId="WW-Absatz-Standardschriftart11111">
    <w:name w:val="WW-Absatz-Standardschriftart11111"/>
    <w:rsid w:val="004C2DDE"/>
  </w:style>
  <w:style w:type="character" w:customStyle="1" w:styleId="WW-Absatz-Standardschriftart111111">
    <w:name w:val="WW-Absatz-Standardschriftart111111"/>
    <w:rsid w:val="004C2DDE"/>
  </w:style>
  <w:style w:type="character" w:customStyle="1" w:styleId="WW-Absatz-Standardschriftart1111111">
    <w:name w:val="WW-Absatz-Standardschriftart1111111"/>
    <w:rsid w:val="004C2DDE"/>
  </w:style>
  <w:style w:type="character" w:customStyle="1" w:styleId="WW-Absatz-Standardschriftart11111111">
    <w:name w:val="WW-Absatz-Standardschriftart11111111"/>
    <w:rsid w:val="004C2DDE"/>
  </w:style>
  <w:style w:type="character" w:customStyle="1" w:styleId="WW-Absatz-Standardschriftart111111111">
    <w:name w:val="WW-Absatz-Standardschriftart111111111"/>
    <w:rsid w:val="004C2DDE"/>
  </w:style>
  <w:style w:type="character" w:customStyle="1" w:styleId="WW-Absatz-Standardschriftart1111111111">
    <w:name w:val="WW-Absatz-Standardschriftart1111111111"/>
    <w:rsid w:val="004C2DDE"/>
  </w:style>
  <w:style w:type="character" w:customStyle="1" w:styleId="WW-Absatz-Standardschriftart11111111111">
    <w:name w:val="WW-Absatz-Standardschriftart11111111111"/>
    <w:rsid w:val="004C2DDE"/>
  </w:style>
  <w:style w:type="character" w:customStyle="1" w:styleId="WW-Absatz-Standardschriftart111111111111">
    <w:name w:val="WW-Absatz-Standardschriftart111111111111"/>
    <w:rsid w:val="004C2DDE"/>
  </w:style>
  <w:style w:type="character" w:customStyle="1" w:styleId="WW-Absatz-Standardschriftart1111111111111">
    <w:name w:val="WW-Absatz-Standardschriftart1111111111111"/>
    <w:rsid w:val="004C2DDE"/>
  </w:style>
  <w:style w:type="character" w:customStyle="1" w:styleId="WW-Absatz-Standardschriftart11111111111111">
    <w:name w:val="WW-Absatz-Standardschriftart11111111111111"/>
    <w:rsid w:val="004C2DDE"/>
  </w:style>
  <w:style w:type="character" w:customStyle="1" w:styleId="WW-Absatz-Standardschriftart111111111111111">
    <w:name w:val="WW-Absatz-Standardschriftart111111111111111"/>
    <w:rsid w:val="004C2DDE"/>
  </w:style>
  <w:style w:type="character" w:customStyle="1" w:styleId="WW-Absatz-Standardschriftart1111111111111111">
    <w:name w:val="WW-Absatz-Standardschriftart1111111111111111"/>
    <w:rsid w:val="004C2DDE"/>
  </w:style>
  <w:style w:type="character" w:customStyle="1" w:styleId="WW-Absatz-Standardschriftart11111111111111111">
    <w:name w:val="WW-Absatz-Standardschriftart11111111111111111"/>
    <w:rsid w:val="004C2DDE"/>
  </w:style>
  <w:style w:type="character" w:customStyle="1" w:styleId="WW-Absatz-Standardschriftart111111111111111111">
    <w:name w:val="WW-Absatz-Standardschriftart111111111111111111"/>
    <w:rsid w:val="004C2DDE"/>
  </w:style>
  <w:style w:type="character" w:customStyle="1" w:styleId="WW-Absatz-Standardschriftart1111111111111111111">
    <w:name w:val="WW-Absatz-Standardschriftart1111111111111111111"/>
    <w:rsid w:val="004C2DDE"/>
  </w:style>
  <w:style w:type="character" w:customStyle="1" w:styleId="WW-Absatz-Standardschriftart11111111111111111111">
    <w:name w:val="WW-Absatz-Standardschriftart11111111111111111111"/>
    <w:rsid w:val="004C2DDE"/>
  </w:style>
  <w:style w:type="character" w:customStyle="1" w:styleId="WW-Absatz-Standardschriftart111111111111111111111">
    <w:name w:val="WW-Absatz-Standardschriftart111111111111111111111"/>
    <w:rsid w:val="004C2DDE"/>
  </w:style>
  <w:style w:type="character" w:customStyle="1" w:styleId="WW-Absatz-Standardschriftart1111111111111111111111">
    <w:name w:val="WW-Absatz-Standardschriftart1111111111111111111111"/>
    <w:rsid w:val="004C2DDE"/>
  </w:style>
  <w:style w:type="character" w:customStyle="1" w:styleId="WW-Absatz-Standardschriftart11111111111111111111111">
    <w:name w:val="WW-Absatz-Standardschriftart11111111111111111111111"/>
    <w:rsid w:val="004C2DDE"/>
  </w:style>
  <w:style w:type="character" w:customStyle="1" w:styleId="WW-Absatz-Standardschriftart111111111111111111111111">
    <w:name w:val="WW-Absatz-Standardschriftart111111111111111111111111"/>
    <w:rsid w:val="004C2DDE"/>
  </w:style>
  <w:style w:type="character" w:customStyle="1" w:styleId="WW-Absatz-Standardschriftart1111111111111111111111111">
    <w:name w:val="WW-Absatz-Standardschriftart1111111111111111111111111"/>
    <w:rsid w:val="004C2DDE"/>
  </w:style>
  <w:style w:type="character" w:customStyle="1" w:styleId="WW-Absatz-Standardschriftart11111111111111111111111111">
    <w:name w:val="WW-Absatz-Standardschriftart11111111111111111111111111"/>
    <w:rsid w:val="004C2DDE"/>
  </w:style>
  <w:style w:type="character" w:customStyle="1" w:styleId="WW-Absatz-Standardschriftart111111111111111111111111111">
    <w:name w:val="WW-Absatz-Standardschriftart111111111111111111111111111"/>
    <w:rsid w:val="004C2DDE"/>
  </w:style>
  <w:style w:type="character" w:customStyle="1" w:styleId="WW-Absatz-Standardschriftart1111111111111111111111111111">
    <w:name w:val="WW-Absatz-Standardschriftart1111111111111111111111111111"/>
    <w:rsid w:val="004C2DDE"/>
  </w:style>
  <w:style w:type="character" w:customStyle="1" w:styleId="WW-Absatz-Standardschriftart11111111111111111111111111111">
    <w:name w:val="WW-Absatz-Standardschriftart11111111111111111111111111111"/>
    <w:rsid w:val="004C2DDE"/>
  </w:style>
  <w:style w:type="character" w:customStyle="1" w:styleId="WW-Absatz-Standardschriftart111111111111111111111111111111">
    <w:name w:val="WW-Absatz-Standardschriftart111111111111111111111111111111"/>
    <w:rsid w:val="004C2DDE"/>
  </w:style>
  <w:style w:type="character" w:customStyle="1" w:styleId="WW-Absatz-Standardschriftart1111111111111111111111111111111">
    <w:name w:val="WW-Absatz-Standardschriftart1111111111111111111111111111111"/>
    <w:rsid w:val="004C2DDE"/>
  </w:style>
  <w:style w:type="character" w:customStyle="1" w:styleId="WW-Absatz-Standardschriftart11111111111111111111111111111111">
    <w:name w:val="WW-Absatz-Standardschriftart11111111111111111111111111111111"/>
    <w:rsid w:val="004C2DDE"/>
  </w:style>
  <w:style w:type="character" w:customStyle="1" w:styleId="WW-Absatz-Standardschriftart111111111111111111111111111111111">
    <w:name w:val="WW-Absatz-Standardschriftart111111111111111111111111111111111"/>
    <w:rsid w:val="004C2DDE"/>
  </w:style>
  <w:style w:type="character" w:customStyle="1" w:styleId="WW-Absatz-Standardschriftart1111111111111111111111111111111111">
    <w:name w:val="WW-Absatz-Standardschriftart1111111111111111111111111111111111"/>
    <w:rsid w:val="004C2DDE"/>
  </w:style>
  <w:style w:type="character" w:customStyle="1" w:styleId="WW-Absatz-Standardschriftart11111111111111111111111111111111111">
    <w:name w:val="WW-Absatz-Standardschriftart11111111111111111111111111111111111"/>
    <w:rsid w:val="004C2DDE"/>
  </w:style>
  <w:style w:type="character" w:customStyle="1" w:styleId="WW-Absatz-Standardschriftart111111111111111111111111111111111111">
    <w:name w:val="WW-Absatz-Standardschriftart111111111111111111111111111111111111"/>
    <w:rsid w:val="004C2DDE"/>
  </w:style>
  <w:style w:type="character" w:customStyle="1" w:styleId="WW-Absatz-Standardschriftart1111111111111111111111111111111111111">
    <w:name w:val="WW-Absatz-Standardschriftart1111111111111111111111111111111111111"/>
    <w:rsid w:val="004C2DDE"/>
  </w:style>
  <w:style w:type="character" w:customStyle="1" w:styleId="WW-Absatz-Standardschriftart11111111111111111111111111111111111111">
    <w:name w:val="WW-Absatz-Standardschriftart11111111111111111111111111111111111111"/>
    <w:rsid w:val="004C2DDE"/>
  </w:style>
  <w:style w:type="character" w:customStyle="1" w:styleId="WW-Absatz-Standardschriftart111111111111111111111111111111111111111">
    <w:name w:val="WW-Absatz-Standardschriftart111111111111111111111111111111111111111"/>
    <w:rsid w:val="004C2DDE"/>
  </w:style>
  <w:style w:type="character" w:customStyle="1" w:styleId="WW-Absatz-Standardschriftart1111111111111111111111111111111111111111">
    <w:name w:val="WW-Absatz-Standardschriftart1111111111111111111111111111111111111111"/>
    <w:rsid w:val="004C2DDE"/>
  </w:style>
  <w:style w:type="character" w:customStyle="1" w:styleId="WW8Num5z0">
    <w:name w:val="WW8Num5z0"/>
    <w:rsid w:val="004C2DDE"/>
    <w:rPr>
      <w:b/>
    </w:rPr>
  </w:style>
  <w:style w:type="character" w:customStyle="1" w:styleId="WW-Absatz-Standardschriftart11111111111111111111111111111111111111111">
    <w:name w:val="WW-Absatz-Standardschriftart11111111111111111111111111111111111111111"/>
    <w:rsid w:val="004C2DDE"/>
  </w:style>
  <w:style w:type="character" w:customStyle="1" w:styleId="WW-Absatz-Standardschriftart111111111111111111111111111111111111111111">
    <w:name w:val="WW-Absatz-Standardschriftart111111111111111111111111111111111111111111"/>
    <w:rsid w:val="004C2DDE"/>
  </w:style>
  <w:style w:type="character" w:customStyle="1" w:styleId="WW-Absatz-Standardschriftart1111111111111111111111111111111111111111111">
    <w:name w:val="WW-Absatz-Standardschriftart1111111111111111111111111111111111111111111"/>
    <w:rsid w:val="004C2DDE"/>
  </w:style>
  <w:style w:type="character" w:customStyle="1" w:styleId="WW-Absatz-Standardschriftart11111111111111111111111111111111111111111111">
    <w:name w:val="WW-Absatz-Standardschriftart11111111111111111111111111111111111111111111"/>
    <w:rsid w:val="004C2DDE"/>
  </w:style>
  <w:style w:type="character" w:customStyle="1" w:styleId="WW8Num6z0">
    <w:name w:val="WW8Num6z0"/>
    <w:rsid w:val="004C2DDE"/>
    <w:rPr>
      <w:rFonts w:ascii="Symbol" w:hAnsi="Symbol"/>
    </w:rPr>
  </w:style>
  <w:style w:type="character" w:customStyle="1" w:styleId="WW-Absatz-Standardschriftart111111111111111111111111111111111111111111111">
    <w:name w:val="WW-Absatz-Standardschriftart111111111111111111111111111111111111111111111"/>
    <w:rsid w:val="004C2DDE"/>
  </w:style>
  <w:style w:type="character" w:customStyle="1" w:styleId="WW8Num3z0">
    <w:name w:val="WW8Num3z0"/>
    <w:rsid w:val="004C2DDE"/>
    <w:rPr>
      <w:rFonts w:ascii="Times New Roman" w:eastAsia="Times New Roman" w:hAnsi="Times New Roman" w:cs="Times New Roman"/>
    </w:rPr>
  </w:style>
  <w:style w:type="character" w:customStyle="1" w:styleId="WW8Num7z0">
    <w:name w:val="WW8Num7z0"/>
    <w:rsid w:val="004C2DDE"/>
    <w:rPr>
      <w:rFonts w:ascii="Times New Roman" w:eastAsia="Times New Roman" w:hAnsi="Times New Roman" w:cs="Times New Roman"/>
    </w:rPr>
  </w:style>
  <w:style w:type="character" w:customStyle="1" w:styleId="WW-Absatz-Standardschriftart1111111111111111111111111111111111111111111111">
    <w:name w:val="WW-Absatz-Standardschriftart1111111111111111111111111111111111111111111111"/>
    <w:rsid w:val="004C2DDE"/>
  </w:style>
  <w:style w:type="character" w:customStyle="1" w:styleId="WW8Num8z0">
    <w:name w:val="WW8Num8z0"/>
    <w:rsid w:val="004C2DDE"/>
    <w:rPr>
      <w:sz w:val="22"/>
    </w:rPr>
  </w:style>
  <w:style w:type="character" w:customStyle="1" w:styleId="WW-Absatz-Standardschriftart11111111111111111111111111111111111111111111111">
    <w:name w:val="WW-Absatz-Standardschriftart11111111111111111111111111111111111111111111111"/>
    <w:rsid w:val="004C2DDE"/>
  </w:style>
  <w:style w:type="character" w:customStyle="1" w:styleId="WW-Absatz-Standardschriftart111111111111111111111111111111111111111111111111">
    <w:name w:val="WW-Absatz-Standardschriftart111111111111111111111111111111111111111111111111"/>
    <w:rsid w:val="004C2DDE"/>
  </w:style>
  <w:style w:type="character" w:customStyle="1" w:styleId="WW-Absatz-Standardschriftart1111111111111111111111111111111111111111111111111">
    <w:name w:val="WW-Absatz-Standardschriftart1111111111111111111111111111111111111111111111111"/>
    <w:rsid w:val="004C2DDE"/>
  </w:style>
  <w:style w:type="character" w:customStyle="1" w:styleId="WW-Absatz-Standardschriftart11111111111111111111111111111111111111111111111111">
    <w:name w:val="WW-Absatz-Standardschriftart11111111111111111111111111111111111111111111111111"/>
    <w:rsid w:val="004C2DDE"/>
  </w:style>
  <w:style w:type="character" w:customStyle="1" w:styleId="WW8Num9z0">
    <w:name w:val="WW8Num9z0"/>
    <w:rsid w:val="004C2DDE"/>
    <w:rPr>
      <w:rFonts w:ascii="Times New Roman" w:eastAsia="Times New Roman" w:hAnsi="Times New Roman" w:cs="Times New Roman"/>
    </w:rPr>
  </w:style>
  <w:style w:type="character" w:customStyle="1" w:styleId="WW-Absatz-Standardschriftart111111111111111111111111111111111111111111111111111">
    <w:name w:val="WW-Absatz-Standardschriftart111111111111111111111111111111111111111111111111111"/>
    <w:rsid w:val="004C2DDE"/>
  </w:style>
  <w:style w:type="character" w:customStyle="1" w:styleId="WW-Absatz-Standardschriftart1111111111111111111111111111111111111111111111111111">
    <w:name w:val="WW-Absatz-Standardschriftart1111111111111111111111111111111111111111111111111111"/>
    <w:rsid w:val="004C2DDE"/>
  </w:style>
  <w:style w:type="character" w:customStyle="1" w:styleId="WW-Absatz-Standardschriftart11111111111111111111111111111111111111111111111111111">
    <w:name w:val="WW-Absatz-Standardschriftart11111111111111111111111111111111111111111111111111111"/>
    <w:rsid w:val="004C2DDE"/>
  </w:style>
  <w:style w:type="character" w:customStyle="1" w:styleId="WW-Absatz-Standardschriftart111111111111111111111111111111111111111111111111111111">
    <w:name w:val="WW-Absatz-Standardschriftart111111111111111111111111111111111111111111111111111111"/>
    <w:rsid w:val="004C2DDE"/>
  </w:style>
  <w:style w:type="character" w:customStyle="1" w:styleId="WW-Absatz-Standardschriftart1111111111111111111111111111111111111111111111111111111">
    <w:name w:val="WW-Absatz-Standardschriftart1111111111111111111111111111111111111111111111111111111"/>
    <w:rsid w:val="004C2DDE"/>
  </w:style>
  <w:style w:type="character" w:customStyle="1" w:styleId="WW-Absatz-Standardschriftart11111111111111111111111111111111111111111111111111111111">
    <w:name w:val="WW-Absatz-Standardschriftart11111111111111111111111111111111111111111111111111111111"/>
    <w:rsid w:val="004C2DDE"/>
  </w:style>
  <w:style w:type="character" w:customStyle="1" w:styleId="WW-Absatz-Standardschriftart111111111111111111111111111111111111111111111111111111111">
    <w:name w:val="WW-Absatz-Standardschriftart111111111111111111111111111111111111111111111111111111111"/>
    <w:rsid w:val="004C2DDE"/>
  </w:style>
  <w:style w:type="character" w:customStyle="1" w:styleId="WW-Absatz-Standardschriftart1111111111111111111111111111111111111111111111111111111111">
    <w:name w:val="WW-Absatz-Standardschriftart1111111111111111111111111111111111111111111111111111111111"/>
    <w:rsid w:val="004C2DDE"/>
  </w:style>
  <w:style w:type="character" w:customStyle="1" w:styleId="WW-Absatz-Standardschriftart11111111111111111111111111111111111111111111111111111111111">
    <w:name w:val="WW-Absatz-Standardschriftart11111111111111111111111111111111111111111111111111111111111"/>
    <w:rsid w:val="004C2DDE"/>
  </w:style>
  <w:style w:type="character" w:customStyle="1" w:styleId="WW-Absatz-Standardschriftart111111111111111111111111111111111111111111111111111111111111">
    <w:name w:val="WW-Absatz-Standardschriftart111111111111111111111111111111111111111111111111111111111111"/>
    <w:rsid w:val="004C2DDE"/>
  </w:style>
  <w:style w:type="character" w:customStyle="1" w:styleId="WW-Absatz-Standardschriftart1111111111111111111111111111111111111111111111111111111111111">
    <w:name w:val="WW-Absatz-Standardschriftart1111111111111111111111111111111111111111111111111111111111111"/>
    <w:rsid w:val="004C2DDE"/>
  </w:style>
  <w:style w:type="character" w:customStyle="1" w:styleId="WW-Absatz-Standardschriftart11111111111111111111111111111111111111111111111111111111111111">
    <w:name w:val="WW-Absatz-Standardschriftart11111111111111111111111111111111111111111111111111111111111111"/>
    <w:rsid w:val="004C2DDE"/>
  </w:style>
  <w:style w:type="character" w:customStyle="1" w:styleId="WW-Absatz-Standardschriftart111111111111111111111111111111111111111111111111111111111111111">
    <w:name w:val="WW-Absatz-Standardschriftart111111111111111111111111111111111111111111111111111111111111111"/>
    <w:rsid w:val="004C2DDE"/>
  </w:style>
  <w:style w:type="character" w:customStyle="1" w:styleId="WW8Num10z0">
    <w:name w:val="WW8Num10z0"/>
    <w:rsid w:val="004C2DDE"/>
    <w:rPr>
      <w:rFonts w:ascii="Symbol" w:hAnsi="Symbol"/>
    </w:rPr>
  </w:style>
  <w:style w:type="character" w:customStyle="1" w:styleId="WW-Absatz-Standardschriftart1111111111111111111111111111111111111111111111111111111111111111">
    <w:name w:val="WW-Absatz-Standardschriftart1111111111111111111111111111111111111111111111111111111111111111"/>
    <w:rsid w:val="004C2DDE"/>
  </w:style>
  <w:style w:type="character" w:customStyle="1" w:styleId="WW-Absatz-Standardschriftart11111111111111111111111111111111111111111111111111111111111111111">
    <w:name w:val="WW-Absatz-Standardschriftart11111111111111111111111111111111111111111111111111111111111111111"/>
    <w:rsid w:val="004C2DDE"/>
  </w:style>
  <w:style w:type="character" w:customStyle="1" w:styleId="WW-Absatz-Standardschriftart111111111111111111111111111111111111111111111111111111111111111111">
    <w:name w:val="WW-Absatz-Standardschriftart111111111111111111111111111111111111111111111111111111111111111111"/>
    <w:rsid w:val="004C2DDE"/>
  </w:style>
  <w:style w:type="character" w:customStyle="1" w:styleId="WW-Absatz-Standardschriftart1111111111111111111111111111111111111111111111111111111111111111111">
    <w:name w:val="WW-Absatz-Standardschriftart1111111111111111111111111111111111111111111111111111111111111111111"/>
    <w:rsid w:val="004C2DDE"/>
  </w:style>
  <w:style w:type="character" w:customStyle="1" w:styleId="WW-Absatz-Standardschriftart11111111111111111111111111111111111111111111111111111111111111111111">
    <w:name w:val="WW-Absatz-Standardschriftart11111111111111111111111111111111111111111111111111111111111111111111"/>
    <w:rsid w:val="004C2DDE"/>
  </w:style>
  <w:style w:type="character" w:customStyle="1" w:styleId="Domylnaczcionkaakapitu10">
    <w:name w:val="Domyślna czcionka akapitu10"/>
    <w:rsid w:val="004C2DDE"/>
  </w:style>
  <w:style w:type="character" w:customStyle="1" w:styleId="WW-Absatz-Standardschriftart111111111111111111111111111111111111111111111111111111111111111111111">
    <w:name w:val="WW-Absatz-Standardschriftart111111111111111111111111111111111111111111111111111111111111111111111"/>
    <w:rsid w:val="004C2DDE"/>
  </w:style>
  <w:style w:type="character" w:customStyle="1" w:styleId="WW-Absatz-Standardschriftart1111111111111111111111111111111111111111111111111111111111111111111111">
    <w:name w:val="WW-Absatz-Standardschriftart1111111111111111111111111111111111111111111111111111111111111111111111"/>
    <w:rsid w:val="004C2DDE"/>
  </w:style>
  <w:style w:type="character" w:customStyle="1" w:styleId="WW-Absatz-Standardschriftart11111111111111111111111111111111111111111111111111111111111111111111111">
    <w:name w:val="WW-Absatz-Standardschriftart11111111111111111111111111111111111111111111111111111111111111111111111"/>
    <w:rsid w:val="004C2DDE"/>
  </w:style>
  <w:style w:type="character" w:customStyle="1" w:styleId="WW-Absatz-Standardschriftart111111111111111111111111111111111111111111111111111111111111111111111111">
    <w:name w:val="WW-Absatz-Standardschriftart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">
    <w:name w:val="WW-Absatz-Standardschriftart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">
    <w:name w:val="WW-Absatz-Standardschriftart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">
    <w:name w:val="WW-Absatz-Standardschriftart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">
    <w:name w:val="WW-Absatz-Standardschriftart1111111111111111111111111111111111111111111111111111111111111111111111111111"/>
    <w:rsid w:val="004C2DDE"/>
  </w:style>
  <w:style w:type="character" w:customStyle="1" w:styleId="Domylnaczcionkaakapitu9">
    <w:name w:val="Domyślna czcionka akapitu9"/>
    <w:rsid w:val="004C2DDE"/>
  </w:style>
  <w:style w:type="character" w:customStyle="1" w:styleId="WW-Absatz-Standardschriftart11111111111111111111111111111111111111111111111111111111111111111111111111111">
    <w:name w:val="WW-Absatz-Standardschriftart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">
    <w:name w:val="WW-Absatz-Standardschriftart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">
    <w:name w:val="WW-Absatz-Standardschriftart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">
    <w:name w:val="WW-Absatz-Standardschriftart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">
    <w:name w:val="WW-Absatz-Standardschriftart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">
    <w:name w:val="WW-Absatz-Standardschriftart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">
    <w:name w:val="WW-Absatz-Standardschriftart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">
    <w:name w:val="WW-Absatz-Standardschriftart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">
    <w:name w:val="WW-Absatz-Standardschriftart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">
    <w:name w:val="WW-Absatz-Standardschriftart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">
    <w:name w:val="WW-Absatz-Standardschriftart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">
    <w:name w:val="WW-Absatz-Standardschriftart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">
    <w:name w:val="WW-Absatz-Standardschriftart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">
    <w:name w:val="WW-Absatz-Standardschriftart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">
    <w:name w:val="WW-Absatz-Standardschriftart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">
    <w:name w:val="WW-Absatz-Standardschriftart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">
    <w:name w:val="WW-Absatz-Standardschriftart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">
    <w:name w:val="WW-Absatz-Standardschriftart1111111111111111111111111111111111111111111111111111111111111111111111111111111111111111111111"/>
    <w:rsid w:val="004C2DDE"/>
  </w:style>
  <w:style w:type="character" w:customStyle="1" w:styleId="Domylnaczcionkaakapitu8">
    <w:name w:val="Domyślna czcionka akapitu8"/>
    <w:rsid w:val="004C2DDE"/>
  </w:style>
  <w:style w:type="character" w:customStyle="1" w:styleId="WW-Absatz-Standardschriftart11111111111111111111111111111111111111111111111111111111111111111111111111111111111111111111111">
    <w:name w:val="WW-Absatz-Standardschriftart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">
    <w:name w:val="WW-Absatz-Standardschriftart111111111111111111111111111111111111111111111111111111111111111111111111111111111111111111111111"/>
    <w:rsid w:val="004C2DDE"/>
  </w:style>
  <w:style w:type="character" w:customStyle="1" w:styleId="Domylnaczcionkaakapitu7">
    <w:name w:val="Domyślna czcionka akapitu7"/>
    <w:rsid w:val="004C2DDE"/>
  </w:style>
  <w:style w:type="character" w:customStyle="1" w:styleId="WW-Absatz-Standardschriftart1111111111111111111111111111111111111111111111111111111111111111111111111111111111111111111111111">
    <w:name w:val="WW-Absatz-Standardschriftart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">
    <w:name w:val="WW-Absatz-Standardschriftart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">
    <w:name w:val="WW-Absatz-Standardschriftart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">
    <w:name w:val="WW-Absatz-Standardschriftart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">
    <w:name w:val="WW-Absatz-Standardschriftart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">
    <w:name w:val="WW-Absatz-Standardschriftart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">
    <w:name w:val="WW-Absatz-Standardschriftart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">
    <w:name w:val="WW-Absatz-Standardschriftart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">
    <w:name w:val="WW-Absatz-Standardschriftart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">
    <w:name w:val="WW-Absatz-Standardschriftart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">
    <w:name w:val="WW-Absatz-Standardschriftart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">
    <w:name w:val="WW-Absatz-Standardschriftart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">
    <w:name w:val="WW-Absatz-Standardschriftart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">
    <w:name w:val="WW-Absatz-Standardschriftart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">
    <w:name w:val="WW-Absatz-Standardschriftart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">
    <w:name w:val="WW-Absatz-Standardschriftart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">
    <w:name w:val="WW-Absatz-Standardschriftart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">
    <w:name w:val="WW-Absatz-Standardschriftart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"/>
    <w:rsid w:val="004C2DDE"/>
  </w:style>
  <w:style w:type="character" w:customStyle="1" w:styleId="WW8Num12z0">
    <w:name w:val="WW8Num12z0"/>
    <w:rsid w:val="004C2DDE"/>
    <w:rPr>
      <w:rFonts w:ascii="Symbol" w:hAnsi="Symbol" w:cs="Times New Roman"/>
    </w:rPr>
  </w:style>
  <w:style w:type="character" w:customStyle="1" w:styleId="WW-Absatz-Standardschriftart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"/>
    <w:rsid w:val="004C2DDE"/>
  </w:style>
  <w:style w:type="character" w:customStyle="1" w:styleId="Domylnaczcionkaakapitu6">
    <w:name w:val="Domyślna czcionka akapitu6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"/>
    <w:rsid w:val="004C2DDE"/>
  </w:style>
  <w:style w:type="character" w:customStyle="1" w:styleId="Domylnaczcionkaakapitu5">
    <w:name w:val="Domyślna czcionka akapitu5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"/>
    <w:rsid w:val="004C2DDE"/>
  </w:style>
  <w:style w:type="character" w:customStyle="1" w:styleId="Domylnaczcionkaakapitu4">
    <w:name w:val="Domyślna czcionka akapitu4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"/>
    <w:rsid w:val="004C2DDE"/>
  </w:style>
  <w:style w:type="character" w:customStyle="1" w:styleId="Domylnaczcionkaakapitu3">
    <w:name w:val="Domyślna czcionka akapitu3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"/>
    <w:rsid w:val="004C2DDE"/>
  </w:style>
  <w:style w:type="character" w:customStyle="1" w:styleId="WW8Num11z0">
    <w:name w:val="WW8Num11z0"/>
    <w:rsid w:val="004C2DDE"/>
    <w:rPr>
      <w:rFonts w:ascii="Symbol" w:hAnsi="Symbol"/>
    </w:rPr>
  </w:style>
  <w:style w:type="character" w:customStyle="1" w:styleId="WW-Absatz-Standardschriftart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1111111"/>
    <w:rsid w:val="004C2DDE"/>
  </w:style>
  <w:style w:type="character" w:customStyle="1" w:styleId="Domylnaczcionkaakapitu2">
    <w:name w:val="Domyślna czcionka akapitu2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11111111"/>
    <w:rsid w:val="004C2DDE"/>
  </w:style>
  <w:style w:type="character" w:customStyle="1" w:styleId="WW8Num15z0">
    <w:name w:val="WW8Num15z0"/>
    <w:rsid w:val="004C2DDE"/>
    <w:rPr>
      <w:rFonts w:ascii="Symbol" w:hAnsi="Symbol"/>
    </w:rPr>
  </w:style>
  <w:style w:type="character" w:customStyle="1" w:styleId="WW-Absatz-Standardschriftart111111111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111111111"/>
    <w:rsid w:val="004C2DDE"/>
  </w:style>
  <w:style w:type="character" w:customStyle="1" w:styleId="WW8Num1z0">
    <w:name w:val="WW8Num1z0"/>
    <w:rsid w:val="004C2DDE"/>
    <w:rPr>
      <w:rFonts w:ascii="Arial Black" w:hAnsi="Arial Black"/>
      <w:b w:val="0"/>
      <w:i w:val="0"/>
      <w:sz w:val="28"/>
    </w:rPr>
  </w:style>
  <w:style w:type="character" w:customStyle="1" w:styleId="WW8Num3z1">
    <w:name w:val="WW8Num3z1"/>
    <w:rsid w:val="004C2DDE"/>
    <w:rPr>
      <w:rFonts w:ascii="Courier New" w:hAnsi="Courier New"/>
    </w:rPr>
  </w:style>
  <w:style w:type="character" w:customStyle="1" w:styleId="WW8Num3z2">
    <w:name w:val="WW8Num3z2"/>
    <w:rsid w:val="004C2DDE"/>
    <w:rPr>
      <w:rFonts w:ascii="Wingdings" w:hAnsi="Wingdings"/>
    </w:rPr>
  </w:style>
  <w:style w:type="character" w:customStyle="1" w:styleId="WW8Num3z3">
    <w:name w:val="WW8Num3z3"/>
    <w:rsid w:val="004C2DDE"/>
    <w:rPr>
      <w:rFonts w:ascii="Symbol" w:hAnsi="Symbol"/>
    </w:rPr>
  </w:style>
  <w:style w:type="character" w:customStyle="1" w:styleId="WW8Num7z1">
    <w:name w:val="WW8Num7z1"/>
    <w:rsid w:val="004C2DDE"/>
    <w:rPr>
      <w:rFonts w:ascii="Courier New" w:hAnsi="Courier New"/>
    </w:rPr>
  </w:style>
  <w:style w:type="character" w:customStyle="1" w:styleId="WW8Num7z2">
    <w:name w:val="WW8Num7z2"/>
    <w:rsid w:val="004C2DDE"/>
    <w:rPr>
      <w:rFonts w:ascii="Wingdings" w:hAnsi="Wingdings"/>
    </w:rPr>
  </w:style>
  <w:style w:type="character" w:customStyle="1" w:styleId="WW8Num7z3">
    <w:name w:val="WW8Num7z3"/>
    <w:rsid w:val="004C2DDE"/>
    <w:rPr>
      <w:rFonts w:ascii="Symbol" w:hAnsi="Symbol"/>
    </w:rPr>
  </w:style>
  <w:style w:type="character" w:customStyle="1" w:styleId="WW8Num14z0">
    <w:name w:val="WW8Num14z0"/>
    <w:rsid w:val="004C2DDE"/>
    <w:rPr>
      <w:b/>
    </w:rPr>
  </w:style>
  <w:style w:type="character" w:customStyle="1" w:styleId="WW8Num21z0">
    <w:name w:val="WW8Num21z0"/>
    <w:rsid w:val="004C2DDE"/>
    <w:rPr>
      <w:rFonts w:ascii="Symbol" w:hAnsi="Symbol"/>
      <w:color w:val="auto"/>
    </w:rPr>
  </w:style>
  <w:style w:type="character" w:customStyle="1" w:styleId="WW8Num22z0">
    <w:name w:val="WW8Num22z0"/>
    <w:rsid w:val="004C2DDE"/>
    <w:rPr>
      <w:rFonts w:ascii="Symbol" w:hAnsi="Symbol"/>
    </w:rPr>
  </w:style>
  <w:style w:type="character" w:customStyle="1" w:styleId="WW8Num29z0">
    <w:name w:val="WW8Num29z0"/>
    <w:rsid w:val="004C2DDE"/>
    <w:rPr>
      <w:rFonts w:ascii="Arial" w:eastAsia="Times New Roman" w:hAnsi="Arial" w:cs="Arial"/>
    </w:rPr>
  </w:style>
  <w:style w:type="character" w:customStyle="1" w:styleId="WW8Num30z0">
    <w:name w:val="WW8Num30z0"/>
    <w:rsid w:val="004C2DDE"/>
    <w:rPr>
      <w:sz w:val="22"/>
    </w:rPr>
  </w:style>
  <w:style w:type="character" w:customStyle="1" w:styleId="WW8Num34z0">
    <w:name w:val="WW8Num34z0"/>
    <w:rsid w:val="004C2DDE"/>
    <w:rPr>
      <w:b w:val="0"/>
      <w:i w:val="0"/>
      <w:sz w:val="20"/>
      <w:szCs w:val="20"/>
    </w:rPr>
  </w:style>
  <w:style w:type="character" w:customStyle="1" w:styleId="WW8NumSt1z0">
    <w:name w:val="WW8NumSt1z0"/>
    <w:rsid w:val="004C2DDE"/>
    <w:rPr>
      <w:rFonts w:ascii="Symbol" w:hAnsi="Symbol"/>
    </w:rPr>
  </w:style>
  <w:style w:type="character" w:customStyle="1" w:styleId="Domylnaczcionkaakapitu1">
    <w:name w:val="Domyślna czcionka akapitu1"/>
    <w:rsid w:val="004C2DDE"/>
  </w:style>
  <w:style w:type="character" w:styleId="Numerstrony">
    <w:name w:val="page number"/>
    <w:basedOn w:val="Domylnaczcionkaakapitu1"/>
    <w:rsid w:val="004C2DDE"/>
  </w:style>
  <w:style w:type="character" w:styleId="Hipercze">
    <w:name w:val="Hyperlink"/>
    <w:uiPriority w:val="99"/>
    <w:rsid w:val="004C2DDE"/>
    <w:rPr>
      <w:color w:val="0000FF"/>
      <w:u w:val="single"/>
    </w:rPr>
  </w:style>
  <w:style w:type="character" w:styleId="UyteHipercze">
    <w:name w:val="FollowedHyperlink"/>
    <w:semiHidden/>
    <w:rsid w:val="004C2DDE"/>
    <w:rPr>
      <w:color w:val="800080"/>
      <w:u w:val="single"/>
    </w:rPr>
  </w:style>
  <w:style w:type="character" w:styleId="Uwydatnienie">
    <w:name w:val="Emphasis"/>
    <w:qFormat/>
    <w:rsid w:val="004C2DDE"/>
    <w:rPr>
      <w:b/>
      <w:bCs/>
      <w:i w:val="0"/>
      <w:iCs w:val="0"/>
    </w:rPr>
  </w:style>
  <w:style w:type="character" w:styleId="Pogrubienie">
    <w:name w:val="Strong"/>
    <w:aliases w:val="Tekst tre‘ci (2) + 11 pt"/>
    <w:qFormat/>
    <w:rsid w:val="004C2DDE"/>
    <w:rPr>
      <w:b/>
      <w:bCs/>
    </w:rPr>
  </w:style>
  <w:style w:type="character" w:customStyle="1" w:styleId="HTMLMarkup">
    <w:name w:val="HTML Markup"/>
    <w:rsid w:val="004C2DDE"/>
    <w:rPr>
      <w:vanish/>
      <w:color w:val="FF0000"/>
    </w:rPr>
  </w:style>
  <w:style w:type="character" w:customStyle="1" w:styleId="Znakinumeracji">
    <w:name w:val="Znaki numeracji"/>
    <w:rsid w:val="004C2DDE"/>
  </w:style>
  <w:style w:type="character" w:styleId="Numerwiersza">
    <w:name w:val="line number"/>
    <w:basedOn w:val="Domylnaczcionkaakapitu4"/>
    <w:semiHidden/>
    <w:rsid w:val="004C2DDE"/>
  </w:style>
  <w:style w:type="character" w:customStyle="1" w:styleId="Symbolewypunktowania">
    <w:name w:val="Symbole wypunktowania"/>
    <w:rsid w:val="004C2DDE"/>
    <w:rPr>
      <w:rFonts w:ascii="OpenSymbol" w:eastAsia="OpenSymbol" w:hAnsi="OpenSymbol" w:cs="OpenSymbol"/>
    </w:rPr>
  </w:style>
  <w:style w:type="character" w:customStyle="1" w:styleId="TytuZnak">
    <w:name w:val="Tytuł Znak"/>
    <w:rsid w:val="004C2DDE"/>
    <w:rPr>
      <w:rFonts w:ascii="Arial" w:hAnsi="Arial"/>
      <w:b/>
      <w:sz w:val="24"/>
      <w:u w:val="single"/>
    </w:rPr>
  </w:style>
  <w:style w:type="character" w:customStyle="1" w:styleId="Tekstpodstawowy3Znak">
    <w:name w:val="Tekst podstawowy 3 Znak"/>
    <w:rsid w:val="004C2DDE"/>
    <w:rPr>
      <w:sz w:val="16"/>
      <w:szCs w:val="16"/>
    </w:rPr>
  </w:style>
  <w:style w:type="paragraph" w:styleId="Tekstpodstawowy">
    <w:name w:val="Body Text"/>
    <w:basedOn w:val="Normalny"/>
    <w:link w:val="TekstpodstawowyZnak"/>
    <w:rsid w:val="004C2DDE"/>
    <w:pPr>
      <w:suppressAutoHyphens/>
      <w:spacing w:after="120" w:line="276" w:lineRule="auto"/>
      <w:ind w:firstLine="284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rsid w:val="004C2DDE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Lista">
    <w:name w:val="List"/>
    <w:basedOn w:val="Tekstpodstawowy"/>
    <w:semiHidden/>
    <w:rsid w:val="004C2DDE"/>
    <w:rPr>
      <w:rFonts w:cs="Tahoma"/>
    </w:rPr>
  </w:style>
  <w:style w:type="paragraph" w:styleId="Podpis">
    <w:name w:val="Signature"/>
    <w:basedOn w:val="Normalny"/>
    <w:link w:val="PodpisZnak"/>
    <w:semiHidden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character" w:customStyle="1" w:styleId="PodpisZnak">
    <w:name w:val="Podpis Znak"/>
    <w:basedOn w:val="Domylnaczcionkaakapitu"/>
    <w:link w:val="Podpis"/>
    <w:semiHidden/>
    <w:rsid w:val="004C2DDE"/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Indeks">
    <w:name w:val="Indeks"/>
    <w:basedOn w:val="Normalny"/>
    <w:rsid w:val="004C2DDE"/>
    <w:pPr>
      <w:suppressLineNumbers/>
      <w:suppressAutoHyphens/>
      <w:spacing w:after="240" w:line="276" w:lineRule="auto"/>
      <w:ind w:firstLine="284"/>
      <w:jc w:val="both"/>
    </w:pPr>
    <w:rPr>
      <w:rFonts w:ascii="Arial" w:eastAsia="Times New Roman" w:hAnsi="Arial" w:cs="Tahoma"/>
      <w:sz w:val="20"/>
      <w:szCs w:val="20"/>
      <w:lang w:eastAsia="ar-SA"/>
    </w:rPr>
  </w:style>
  <w:style w:type="paragraph" w:customStyle="1" w:styleId="Nagwek10">
    <w:name w:val="Nagłówek10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10">
    <w:name w:val="Podpis10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Nagwek90">
    <w:name w:val="Nagłówek9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9">
    <w:name w:val="Podpis9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Nagwek80">
    <w:name w:val="Nagłówek8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8">
    <w:name w:val="Podpis8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Nagwek70">
    <w:name w:val="Nagłówek7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7">
    <w:name w:val="Podpis7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Nagwek60">
    <w:name w:val="Nagłówek6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6">
    <w:name w:val="Podpis6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Nagwek50">
    <w:name w:val="Nagłówek5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5">
    <w:name w:val="Podpis5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Nagwek40">
    <w:name w:val="Nagłówek4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4">
    <w:name w:val="Podpis4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Nagwek30">
    <w:name w:val="Nagłówek3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3">
    <w:name w:val="Podpis3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Nagwek20">
    <w:name w:val="Nagłówek2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2">
    <w:name w:val="Podpis2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Nagwek11">
    <w:name w:val="Nagłówek1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1">
    <w:name w:val="Podpis1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Znak">
    <w:name w:val="Znak"/>
    <w:basedOn w:val="Normalny"/>
    <w:rsid w:val="004C2DDE"/>
    <w:pPr>
      <w:suppressAutoHyphens/>
      <w:spacing w:after="24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ar-SA"/>
    </w:rPr>
  </w:style>
  <w:style w:type="paragraph" w:customStyle="1" w:styleId="Tekstpodstawowywcity21">
    <w:name w:val="Tekst podstawowy wcięty 21"/>
    <w:basedOn w:val="Normalny"/>
    <w:rsid w:val="004C2DDE"/>
    <w:pPr>
      <w:suppressAutoHyphens/>
      <w:spacing w:after="240" w:line="276" w:lineRule="auto"/>
      <w:ind w:firstLine="720"/>
      <w:jc w:val="both"/>
    </w:pPr>
    <w:rPr>
      <w:rFonts w:ascii="Arial" w:eastAsia="Times New Roman" w:hAnsi="Arial" w:cs="Arial"/>
      <w:sz w:val="20"/>
      <w:szCs w:val="20"/>
      <w:lang w:eastAsia="ar-SA"/>
    </w:rPr>
  </w:style>
  <w:style w:type="paragraph" w:customStyle="1" w:styleId="Tekstpodstawowy31">
    <w:name w:val="Tekst podstawowy 31"/>
    <w:basedOn w:val="Normalny"/>
    <w:rsid w:val="004C2DDE"/>
    <w:pPr>
      <w:suppressAutoHyphens/>
      <w:spacing w:after="120" w:line="276" w:lineRule="auto"/>
      <w:ind w:firstLine="284"/>
      <w:jc w:val="both"/>
    </w:pPr>
    <w:rPr>
      <w:rFonts w:ascii="Arial" w:eastAsia="Times New Roman" w:hAnsi="Arial" w:cs="Arial"/>
      <w:sz w:val="16"/>
      <w:szCs w:val="16"/>
      <w:lang w:eastAsia="ar-SA"/>
    </w:rPr>
  </w:style>
  <w:style w:type="paragraph" w:styleId="Tytu">
    <w:name w:val="Title"/>
    <w:basedOn w:val="Normalny"/>
    <w:next w:val="Podtytu"/>
    <w:link w:val="TytuZnak1"/>
    <w:qFormat/>
    <w:rsid w:val="004C2DDE"/>
    <w:pPr>
      <w:suppressAutoHyphens/>
      <w:spacing w:after="240" w:line="276" w:lineRule="auto"/>
      <w:ind w:firstLine="284"/>
      <w:jc w:val="center"/>
    </w:pPr>
    <w:rPr>
      <w:rFonts w:ascii="Arial" w:eastAsia="Times New Roman" w:hAnsi="Arial" w:cs="Arial"/>
      <w:b/>
      <w:sz w:val="20"/>
      <w:szCs w:val="20"/>
      <w:u w:val="single"/>
      <w:lang w:eastAsia="ar-SA"/>
    </w:rPr>
  </w:style>
  <w:style w:type="character" w:customStyle="1" w:styleId="TytuZnak1">
    <w:name w:val="Tytuł Znak1"/>
    <w:basedOn w:val="Domylnaczcionkaakapitu"/>
    <w:link w:val="Tytu"/>
    <w:rsid w:val="004C2DDE"/>
    <w:rPr>
      <w:rFonts w:ascii="Arial" w:eastAsia="Times New Roman" w:hAnsi="Arial" w:cs="Arial"/>
      <w:b/>
      <w:sz w:val="20"/>
      <w:szCs w:val="20"/>
      <w:u w:val="single"/>
      <w:lang w:eastAsia="ar-SA"/>
    </w:rPr>
  </w:style>
  <w:style w:type="paragraph" w:styleId="Podtytu">
    <w:name w:val="Subtitle"/>
    <w:basedOn w:val="Normalny"/>
    <w:next w:val="Tekstpodstawowy"/>
    <w:link w:val="PodtytuZnak"/>
    <w:qFormat/>
    <w:rsid w:val="004C2DDE"/>
    <w:pPr>
      <w:suppressAutoHyphens/>
      <w:spacing w:after="240" w:line="276" w:lineRule="auto"/>
      <w:ind w:firstLine="284"/>
      <w:jc w:val="center"/>
    </w:pPr>
    <w:rPr>
      <w:rFonts w:ascii="Arial" w:eastAsia="Times New Roman" w:hAnsi="Arial" w:cs="Arial"/>
      <w:b/>
      <w:sz w:val="36"/>
      <w:szCs w:val="20"/>
      <w:u w:val="single"/>
      <w:lang w:eastAsia="ar-SA"/>
    </w:rPr>
  </w:style>
  <w:style w:type="character" w:customStyle="1" w:styleId="PodtytuZnak">
    <w:name w:val="Podtytuł Znak"/>
    <w:basedOn w:val="Domylnaczcionkaakapitu"/>
    <w:link w:val="Podtytu"/>
    <w:rsid w:val="004C2DDE"/>
    <w:rPr>
      <w:rFonts w:ascii="Arial" w:eastAsia="Times New Roman" w:hAnsi="Arial" w:cs="Arial"/>
      <w:b/>
      <w:sz w:val="36"/>
      <w:szCs w:val="20"/>
      <w:u w:val="single"/>
      <w:lang w:eastAsia="ar-SA"/>
    </w:rPr>
  </w:style>
  <w:style w:type="paragraph" w:styleId="Tekstpodstawowywcity">
    <w:name w:val="Body Text Indent"/>
    <w:basedOn w:val="Normalny"/>
    <w:link w:val="TekstpodstawowywcityZnak"/>
    <w:semiHidden/>
    <w:rsid w:val="004C2DDE"/>
    <w:pPr>
      <w:suppressAutoHyphens/>
      <w:spacing w:after="24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4C2DDE"/>
    <w:rPr>
      <w:rFonts w:ascii="Arial" w:eastAsia="Times New Roman" w:hAnsi="Arial" w:cs="Arial"/>
      <w:sz w:val="20"/>
      <w:szCs w:val="20"/>
      <w:lang w:eastAsia="ar-SA"/>
    </w:rPr>
  </w:style>
  <w:style w:type="paragraph" w:customStyle="1" w:styleId="Tekstpodstawowy21">
    <w:name w:val="Tekst podstawowy 21"/>
    <w:basedOn w:val="Normalny"/>
    <w:rsid w:val="004C2DDE"/>
    <w:pPr>
      <w:suppressAutoHyphens/>
      <w:spacing w:after="240" w:line="276" w:lineRule="auto"/>
      <w:ind w:firstLine="284"/>
      <w:jc w:val="both"/>
    </w:pPr>
    <w:rPr>
      <w:rFonts w:ascii="Arial" w:eastAsia="Times New Roman" w:hAnsi="Arial" w:cs="Arial"/>
      <w:b/>
      <w:sz w:val="20"/>
      <w:szCs w:val="20"/>
      <w:lang w:eastAsia="ar-SA"/>
    </w:rPr>
  </w:style>
  <w:style w:type="paragraph" w:customStyle="1" w:styleId="Tekstpodstawowywcity31">
    <w:name w:val="Tekst podstawowy wcięty 31"/>
    <w:basedOn w:val="Normalny"/>
    <w:rsid w:val="004C2DDE"/>
    <w:pPr>
      <w:suppressAutoHyphens/>
      <w:snapToGrid w:val="0"/>
      <w:spacing w:after="120" w:line="276" w:lineRule="auto"/>
      <w:ind w:left="5387"/>
      <w:jc w:val="center"/>
    </w:pPr>
    <w:rPr>
      <w:rFonts w:ascii="Arial" w:eastAsia="Times New Roman" w:hAnsi="Arial" w:cs="Arial"/>
      <w:sz w:val="16"/>
      <w:szCs w:val="20"/>
      <w:lang w:eastAsia="ar-SA"/>
    </w:rPr>
  </w:style>
  <w:style w:type="paragraph" w:customStyle="1" w:styleId="Tekstpodstawowy22">
    <w:name w:val="Tekst podstawowy 22"/>
    <w:basedOn w:val="Normalny"/>
    <w:rsid w:val="004C2DDE"/>
    <w:pPr>
      <w:suppressAutoHyphens/>
      <w:spacing w:before="120" w:after="0" w:line="276" w:lineRule="auto"/>
      <w:ind w:firstLine="284"/>
      <w:jc w:val="both"/>
    </w:pPr>
    <w:rPr>
      <w:rFonts w:ascii="Arial" w:eastAsia="Times New Roman" w:hAnsi="Arial" w:cs="Arial"/>
      <w:b/>
      <w:sz w:val="18"/>
      <w:szCs w:val="20"/>
      <w:lang w:eastAsia="ar-SA"/>
    </w:rPr>
  </w:style>
  <w:style w:type="paragraph" w:customStyle="1" w:styleId="Tekstpodstawowy32">
    <w:name w:val="Tekst podstawowy 32"/>
    <w:basedOn w:val="Normalny"/>
    <w:rsid w:val="004C2DDE"/>
    <w:pPr>
      <w:suppressAutoHyphens/>
      <w:spacing w:before="120" w:after="0" w:line="276" w:lineRule="auto"/>
      <w:ind w:firstLine="284"/>
      <w:jc w:val="both"/>
    </w:pPr>
    <w:rPr>
      <w:rFonts w:ascii="Arial" w:eastAsia="Times New Roman" w:hAnsi="Arial" w:cs="Arial"/>
      <w:sz w:val="18"/>
      <w:szCs w:val="20"/>
      <w:lang w:eastAsia="ar-SA"/>
    </w:rPr>
  </w:style>
  <w:style w:type="paragraph" w:customStyle="1" w:styleId="Legenda1">
    <w:name w:val="Legenda1"/>
    <w:basedOn w:val="Normalny"/>
    <w:next w:val="Normalny"/>
    <w:rsid w:val="004C2DDE"/>
    <w:pPr>
      <w:suppressAutoHyphens/>
      <w:spacing w:after="120" w:line="276" w:lineRule="auto"/>
      <w:ind w:firstLine="284"/>
      <w:jc w:val="right"/>
    </w:pPr>
    <w:rPr>
      <w:rFonts w:ascii="Arial" w:eastAsia="Times New Roman" w:hAnsi="Arial" w:cs="Arial"/>
      <w:b/>
      <w:szCs w:val="20"/>
      <w:lang w:eastAsia="ar-SA"/>
    </w:rPr>
  </w:style>
  <w:style w:type="paragraph" w:customStyle="1" w:styleId="Default">
    <w:name w:val="Default"/>
    <w:rsid w:val="004C2DDE"/>
    <w:pPr>
      <w:widowControl w:val="0"/>
      <w:suppressAutoHyphens/>
      <w:autoSpaceDE w:val="0"/>
      <w:spacing w:after="0" w:line="240" w:lineRule="auto"/>
    </w:pPr>
    <w:rPr>
      <w:rFonts w:ascii="Times New Roman PSMT" w:eastAsia="Arial" w:hAnsi="Times New Roman PSMT" w:cs="Times New Roman PSMT"/>
      <w:color w:val="000000"/>
      <w:sz w:val="24"/>
      <w:szCs w:val="24"/>
      <w:lang w:eastAsia="ar-SA"/>
    </w:rPr>
  </w:style>
  <w:style w:type="paragraph" w:styleId="NormalnyWeb">
    <w:name w:val="Normal (Web)"/>
    <w:basedOn w:val="Normalny"/>
    <w:uiPriority w:val="99"/>
    <w:rsid w:val="004C2DDE"/>
    <w:pPr>
      <w:suppressAutoHyphens/>
      <w:spacing w:before="280" w:after="28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ar-SA"/>
    </w:rPr>
  </w:style>
  <w:style w:type="paragraph" w:customStyle="1" w:styleId="ust">
    <w:name w:val="ust"/>
    <w:rsid w:val="004C2DDE"/>
    <w:pPr>
      <w:suppressAutoHyphens/>
      <w:spacing w:before="60" w:after="60" w:line="240" w:lineRule="auto"/>
      <w:ind w:left="426" w:hanging="284"/>
      <w:jc w:val="both"/>
    </w:pPr>
    <w:rPr>
      <w:rFonts w:ascii="Times New Roman" w:eastAsia="Arial" w:hAnsi="Times New Roman" w:cs="Times New Roman"/>
      <w:sz w:val="24"/>
      <w:szCs w:val="24"/>
      <w:lang w:eastAsia="ar-SA"/>
    </w:rPr>
  </w:style>
  <w:style w:type="paragraph" w:customStyle="1" w:styleId="Zwykytekst1">
    <w:name w:val="Zwykły tekst1"/>
    <w:basedOn w:val="Normalny"/>
    <w:rsid w:val="004C2DDE"/>
    <w:pPr>
      <w:suppressAutoHyphens/>
      <w:spacing w:after="240" w:line="276" w:lineRule="auto"/>
      <w:ind w:firstLine="284"/>
      <w:jc w:val="both"/>
    </w:pPr>
    <w:rPr>
      <w:rFonts w:ascii="Courier New" w:eastAsia="Times New Roman" w:hAnsi="Courier New" w:cs="Arial"/>
      <w:sz w:val="20"/>
      <w:szCs w:val="20"/>
      <w:lang w:eastAsia="ar-SA"/>
    </w:rPr>
  </w:style>
  <w:style w:type="paragraph" w:styleId="Tekstprzypisudolnego">
    <w:name w:val="footnote text"/>
    <w:basedOn w:val="Normalny"/>
    <w:link w:val="TekstprzypisudolnegoZnak"/>
    <w:semiHidden/>
    <w:rsid w:val="004C2DDE"/>
    <w:pPr>
      <w:suppressAutoHyphens/>
      <w:spacing w:after="24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ar-SA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4C2DDE"/>
    <w:rPr>
      <w:rFonts w:ascii="Arial" w:eastAsia="Times New Roman" w:hAnsi="Arial" w:cs="Arial"/>
      <w:sz w:val="20"/>
      <w:szCs w:val="20"/>
      <w:lang w:eastAsia="ar-SA"/>
    </w:rPr>
  </w:style>
  <w:style w:type="paragraph" w:customStyle="1" w:styleId="FR2">
    <w:name w:val="FR2"/>
    <w:rsid w:val="004C2DDE"/>
    <w:pPr>
      <w:widowControl w:val="0"/>
      <w:suppressAutoHyphens/>
      <w:autoSpaceDE w:val="0"/>
      <w:spacing w:after="0" w:line="240" w:lineRule="auto"/>
    </w:pPr>
    <w:rPr>
      <w:rFonts w:ascii="Times New Roman" w:eastAsia="Arial" w:hAnsi="Times New Roman" w:cs="Times New Roman"/>
      <w:sz w:val="20"/>
      <w:szCs w:val="20"/>
      <w:lang w:eastAsia="ar-SA"/>
    </w:rPr>
  </w:style>
  <w:style w:type="paragraph" w:customStyle="1" w:styleId="Zawartoramki">
    <w:name w:val="Zawartość ramki"/>
    <w:basedOn w:val="Tekstpodstawowy"/>
    <w:rsid w:val="004C2DDE"/>
  </w:style>
  <w:style w:type="paragraph" w:customStyle="1" w:styleId="Zawartotabeli">
    <w:name w:val="Zawartość tabeli"/>
    <w:basedOn w:val="Normalny"/>
    <w:rsid w:val="004C2DDE"/>
    <w:pPr>
      <w:suppressLineNumbers/>
      <w:suppressAutoHyphens/>
      <w:spacing w:after="24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ar-SA"/>
    </w:rPr>
  </w:style>
  <w:style w:type="paragraph" w:customStyle="1" w:styleId="Nagwektabeli">
    <w:name w:val="Nagłówek tabeli"/>
    <w:basedOn w:val="Zawartotabeli"/>
    <w:rsid w:val="004C2DDE"/>
    <w:pPr>
      <w:jc w:val="center"/>
    </w:pPr>
    <w:rPr>
      <w:b/>
      <w:bCs/>
    </w:rPr>
  </w:style>
  <w:style w:type="paragraph" w:customStyle="1" w:styleId="Tekstblokowy1">
    <w:name w:val="Tekst blokowy1"/>
    <w:basedOn w:val="Normalny"/>
    <w:rsid w:val="004C2DDE"/>
    <w:pPr>
      <w:spacing w:after="240" w:line="276" w:lineRule="auto"/>
      <w:ind w:left="1701" w:right="-709" w:hanging="1701"/>
      <w:jc w:val="both"/>
    </w:pPr>
    <w:rPr>
      <w:rFonts w:ascii="Arial" w:eastAsia="Times New Roman" w:hAnsi="Arial" w:cs="Arial"/>
      <w:b/>
      <w:sz w:val="20"/>
      <w:szCs w:val="20"/>
      <w:lang w:eastAsia="ar-SA"/>
    </w:rPr>
  </w:style>
  <w:style w:type="paragraph" w:customStyle="1" w:styleId="Legenda2">
    <w:name w:val="Legenda2"/>
    <w:basedOn w:val="Normalny"/>
    <w:next w:val="Normalny"/>
    <w:rsid w:val="004C2DDE"/>
    <w:pPr>
      <w:suppressAutoHyphens/>
      <w:spacing w:after="120" w:line="276" w:lineRule="auto"/>
      <w:ind w:firstLine="284"/>
      <w:jc w:val="right"/>
    </w:pPr>
    <w:rPr>
      <w:rFonts w:ascii="Arial" w:eastAsia="Times New Roman" w:hAnsi="Arial" w:cs="Arial"/>
      <w:b/>
      <w:szCs w:val="20"/>
      <w:lang w:eastAsia="ar-SA"/>
    </w:rPr>
  </w:style>
  <w:style w:type="paragraph" w:customStyle="1" w:styleId="ProPublico">
    <w:name w:val="ProPublico"/>
    <w:rsid w:val="004C2DDE"/>
    <w:pPr>
      <w:suppressAutoHyphens/>
      <w:spacing w:after="0" w:line="360" w:lineRule="auto"/>
    </w:pPr>
    <w:rPr>
      <w:rFonts w:ascii="Arial" w:eastAsia="Arial" w:hAnsi="Arial" w:cs="Times New Roman"/>
      <w:szCs w:val="20"/>
      <w:lang w:eastAsia="ar-SA"/>
    </w:rPr>
  </w:style>
  <w:style w:type="paragraph" w:customStyle="1" w:styleId="Tekstpodstawowy33">
    <w:name w:val="Tekst podstawowy 33"/>
    <w:basedOn w:val="Normalny"/>
    <w:rsid w:val="004C2DDE"/>
    <w:pPr>
      <w:spacing w:after="120" w:line="276" w:lineRule="auto"/>
      <w:ind w:firstLine="284"/>
      <w:jc w:val="both"/>
    </w:pPr>
    <w:rPr>
      <w:rFonts w:ascii="Arial" w:eastAsia="Times New Roman" w:hAnsi="Arial" w:cs="Arial"/>
      <w:sz w:val="16"/>
      <w:szCs w:val="16"/>
      <w:lang w:eastAsia="ar-SA"/>
    </w:rPr>
  </w:style>
  <w:style w:type="paragraph" w:customStyle="1" w:styleId="Domyolnie">
    <w:name w:val="Domyolnie"/>
    <w:rsid w:val="004C2DDE"/>
    <w:pPr>
      <w:widowControl w:val="0"/>
      <w:suppressAutoHyphens/>
      <w:spacing w:after="0" w:line="240" w:lineRule="auto"/>
      <w:ind w:left="800" w:hanging="360"/>
    </w:pPr>
    <w:rPr>
      <w:rFonts w:ascii="Times New Roman" w:eastAsia="Arial" w:hAnsi="Times New Roman" w:cs="Times New Roman"/>
      <w:color w:val="000000"/>
      <w:sz w:val="24"/>
      <w:szCs w:val="20"/>
      <w:lang w:eastAsia="ar-SA"/>
    </w:rPr>
  </w:style>
  <w:style w:type="paragraph" w:styleId="Tekstpodstawowy3">
    <w:name w:val="Body Text 3"/>
    <w:basedOn w:val="Normalny"/>
    <w:link w:val="Tekstpodstawowy3Znak1"/>
    <w:semiHidden/>
    <w:rsid w:val="004C2DDE"/>
    <w:pPr>
      <w:suppressAutoHyphens/>
      <w:spacing w:after="120" w:line="276" w:lineRule="auto"/>
      <w:ind w:firstLine="284"/>
      <w:jc w:val="both"/>
    </w:pPr>
    <w:rPr>
      <w:rFonts w:ascii="Arial" w:eastAsia="Times New Roman" w:hAnsi="Arial" w:cs="Arial"/>
      <w:sz w:val="16"/>
      <w:szCs w:val="16"/>
      <w:lang w:eastAsia="ar-SA"/>
    </w:rPr>
  </w:style>
  <w:style w:type="character" w:customStyle="1" w:styleId="Tekstpodstawowy3Znak1">
    <w:name w:val="Tekst podstawowy 3 Znak1"/>
    <w:basedOn w:val="Domylnaczcionkaakapitu"/>
    <w:link w:val="Tekstpodstawowy3"/>
    <w:semiHidden/>
    <w:rsid w:val="004C2DDE"/>
    <w:rPr>
      <w:rFonts w:ascii="Arial" w:eastAsia="Times New Roman" w:hAnsi="Arial" w:cs="Arial"/>
      <w:sz w:val="16"/>
      <w:szCs w:val="16"/>
      <w:lang w:eastAsia="ar-SA"/>
    </w:rPr>
  </w:style>
  <w:style w:type="paragraph" w:styleId="Tekstpodstawowy2">
    <w:name w:val="Body Text 2"/>
    <w:basedOn w:val="Normalny"/>
    <w:link w:val="Tekstpodstawowy2Znak"/>
    <w:semiHidden/>
    <w:rsid w:val="004C2DDE"/>
    <w:pPr>
      <w:suppressAutoHyphens/>
      <w:spacing w:after="240" w:line="276" w:lineRule="auto"/>
      <w:ind w:firstLine="284"/>
      <w:jc w:val="both"/>
    </w:pPr>
    <w:rPr>
      <w:rFonts w:ascii="Arial Narrow" w:eastAsia="Times New Roman" w:hAnsi="Arial Narrow" w:cs="Arial"/>
      <w:color w:val="FF0000"/>
      <w:lang w:eastAsia="ar-SA"/>
    </w:rPr>
  </w:style>
  <w:style w:type="character" w:customStyle="1" w:styleId="Tekstpodstawowy2Znak">
    <w:name w:val="Tekst podstawowy 2 Znak"/>
    <w:basedOn w:val="Domylnaczcionkaakapitu"/>
    <w:link w:val="Tekstpodstawowy2"/>
    <w:semiHidden/>
    <w:rsid w:val="004C2DDE"/>
    <w:rPr>
      <w:rFonts w:ascii="Arial Narrow" w:eastAsia="Times New Roman" w:hAnsi="Arial Narrow" w:cs="Arial"/>
      <w:color w:val="FF0000"/>
      <w:lang w:eastAsia="ar-SA"/>
    </w:rPr>
  </w:style>
  <w:style w:type="paragraph" w:customStyle="1" w:styleId="Adresat">
    <w:name w:val="Adresat"/>
    <w:basedOn w:val="Normalny"/>
    <w:rsid w:val="004C2DDE"/>
    <w:pPr>
      <w:spacing w:after="24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pl-PL"/>
    </w:rPr>
  </w:style>
  <w:style w:type="paragraph" w:customStyle="1" w:styleId="Datapisma">
    <w:name w:val="Data pisma"/>
    <w:basedOn w:val="Normalny"/>
    <w:rsid w:val="004C2DDE"/>
    <w:pPr>
      <w:tabs>
        <w:tab w:val="right" w:pos="9071"/>
      </w:tabs>
      <w:spacing w:before="240" w:after="240" w:line="276" w:lineRule="auto"/>
      <w:ind w:firstLine="284"/>
      <w:jc w:val="both"/>
    </w:pPr>
    <w:rPr>
      <w:rFonts w:ascii="Arial" w:eastAsia="Times New Roman" w:hAnsi="Arial" w:cs="Arial"/>
      <w:b/>
      <w:sz w:val="20"/>
      <w:szCs w:val="20"/>
      <w:lang w:eastAsia="pl-PL"/>
    </w:rPr>
  </w:style>
  <w:style w:type="paragraph" w:styleId="Bezodstpw">
    <w:name w:val="No Spacing"/>
    <w:link w:val="BezodstpwZnak"/>
    <w:uiPriority w:val="1"/>
    <w:qFormat/>
    <w:rsid w:val="004C2DDE"/>
    <w:pPr>
      <w:spacing w:after="0" w:line="240" w:lineRule="auto"/>
    </w:pPr>
    <w:rPr>
      <w:rFonts w:ascii="Times New Roman" w:eastAsia="Calibri" w:hAnsi="Times New Roman" w:cs="Times New Roman"/>
      <w:sz w:val="24"/>
    </w:rPr>
  </w:style>
  <w:style w:type="paragraph" w:customStyle="1" w:styleId="khheader">
    <w:name w:val="kh_header"/>
    <w:basedOn w:val="Normalny"/>
    <w:rsid w:val="004C2DDE"/>
    <w:pPr>
      <w:spacing w:after="240" w:line="420" w:lineRule="atLeast"/>
      <w:ind w:left="225" w:firstLine="284"/>
      <w:jc w:val="center"/>
    </w:pPr>
    <w:rPr>
      <w:rFonts w:ascii="Arial" w:eastAsia="Times New Roman" w:hAnsi="Arial" w:cs="Arial"/>
      <w:sz w:val="28"/>
      <w:szCs w:val="28"/>
      <w:lang w:eastAsia="pl-PL"/>
    </w:rPr>
  </w:style>
  <w:style w:type="paragraph" w:customStyle="1" w:styleId="khtitle">
    <w:name w:val="kh_title"/>
    <w:basedOn w:val="Normalny"/>
    <w:rsid w:val="004C2DDE"/>
    <w:pPr>
      <w:spacing w:before="375" w:after="225" w:line="276" w:lineRule="auto"/>
      <w:ind w:firstLine="284"/>
      <w:jc w:val="both"/>
    </w:pPr>
    <w:rPr>
      <w:rFonts w:ascii="Arial" w:eastAsia="Times New Roman" w:hAnsi="Arial" w:cs="Arial"/>
      <w:b/>
      <w:bCs/>
      <w:sz w:val="20"/>
      <w:szCs w:val="20"/>
      <w:u w:val="single"/>
      <w:lang w:eastAsia="pl-PL"/>
    </w:rPr>
  </w:style>
  <w:style w:type="character" w:customStyle="1" w:styleId="text21">
    <w:name w:val="text21"/>
    <w:rsid w:val="004C2DDE"/>
    <w:rPr>
      <w:rFonts w:ascii="Verdana" w:hAnsi="Verdana" w:hint="default"/>
      <w:color w:val="000000"/>
      <w:sz w:val="17"/>
      <w:szCs w:val="17"/>
    </w:rPr>
  </w:style>
  <w:style w:type="paragraph" w:styleId="Tekstpodstawowywcity2">
    <w:name w:val="Body Text Indent 2"/>
    <w:basedOn w:val="Normalny"/>
    <w:link w:val="Tekstpodstawowywcity2Znak"/>
    <w:semiHidden/>
    <w:rsid w:val="004C2DDE"/>
    <w:pPr>
      <w:tabs>
        <w:tab w:val="right" w:pos="284"/>
        <w:tab w:val="left" w:pos="408"/>
      </w:tabs>
      <w:suppressAutoHyphens/>
      <w:autoSpaceDE w:val="0"/>
      <w:spacing w:after="240" w:line="276" w:lineRule="auto"/>
      <w:ind w:hanging="408"/>
      <w:jc w:val="both"/>
    </w:pPr>
    <w:rPr>
      <w:rFonts w:ascii="Arial Narrow" w:eastAsia="Times New Roman" w:hAnsi="Arial Narrow" w:cs="Arial"/>
      <w:lang w:eastAsia="ar-SA"/>
    </w:rPr>
  </w:style>
  <w:style w:type="character" w:customStyle="1" w:styleId="Tekstpodstawowywcity2Znak">
    <w:name w:val="Tekst podstawowy wcięty 2 Znak"/>
    <w:basedOn w:val="Domylnaczcionkaakapitu"/>
    <w:link w:val="Tekstpodstawowywcity2"/>
    <w:semiHidden/>
    <w:rsid w:val="004C2DDE"/>
    <w:rPr>
      <w:rFonts w:ascii="Arial Narrow" w:eastAsia="Times New Roman" w:hAnsi="Arial Narrow" w:cs="Arial"/>
      <w:lang w:eastAsia="ar-SA"/>
    </w:rPr>
  </w:style>
  <w:style w:type="paragraph" w:styleId="Tekstpodstawowywcity3">
    <w:name w:val="Body Text Indent 3"/>
    <w:basedOn w:val="Normalny"/>
    <w:link w:val="Tekstpodstawowywcity3Znak"/>
    <w:semiHidden/>
    <w:rsid w:val="004C2DDE"/>
    <w:pPr>
      <w:suppressAutoHyphens/>
      <w:spacing w:after="240" w:line="100" w:lineRule="atLeast"/>
      <w:ind w:left="9356" w:firstLine="284"/>
      <w:jc w:val="both"/>
    </w:pPr>
    <w:rPr>
      <w:rFonts w:ascii="Arial Narrow" w:eastAsia="Times New Roman" w:hAnsi="Arial Narrow" w:cs="Arial"/>
      <w:bCs/>
      <w:i/>
      <w:sz w:val="16"/>
      <w:szCs w:val="16"/>
      <w:lang w:eastAsia="ar-SA"/>
    </w:rPr>
  </w:style>
  <w:style w:type="character" w:customStyle="1" w:styleId="Tekstpodstawowywcity3Znak">
    <w:name w:val="Tekst podstawowy wcięty 3 Znak"/>
    <w:basedOn w:val="Domylnaczcionkaakapitu"/>
    <w:link w:val="Tekstpodstawowywcity3"/>
    <w:semiHidden/>
    <w:rsid w:val="004C2DDE"/>
    <w:rPr>
      <w:rFonts w:ascii="Arial Narrow" w:eastAsia="Times New Roman" w:hAnsi="Arial Narrow" w:cs="Arial"/>
      <w:bCs/>
      <w:i/>
      <w:sz w:val="16"/>
      <w:szCs w:val="16"/>
      <w:lang w:eastAsia="ar-SA"/>
    </w:rPr>
  </w:style>
  <w:style w:type="paragraph" w:styleId="Spistreci1">
    <w:name w:val="toc 1"/>
    <w:basedOn w:val="Normalny"/>
    <w:next w:val="Normalny"/>
    <w:autoRedefine/>
    <w:uiPriority w:val="39"/>
    <w:rsid w:val="004C2DDE"/>
    <w:pPr>
      <w:tabs>
        <w:tab w:val="left" w:pos="880"/>
        <w:tab w:val="right" w:leader="dot" w:pos="9060"/>
      </w:tabs>
      <w:spacing w:after="240" w:line="276" w:lineRule="auto"/>
      <w:ind w:left="709" w:hanging="425"/>
      <w:jc w:val="both"/>
    </w:pPr>
    <w:rPr>
      <w:rFonts w:ascii="Arial Narrow" w:eastAsia="Times New Roman" w:hAnsi="Arial Narrow" w:cs="Arial"/>
      <w:sz w:val="20"/>
      <w:szCs w:val="20"/>
      <w:lang w:eastAsia="pl-PL"/>
    </w:rPr>
  </w:style>
  <w:style w:type="paragraph" w:customStyle="1" w:styleId="tyt">
    <w:name w:val="tyt"/>
    <w:basedOn w:val="Normalny"/>
    <w:rsid w:val="004C2DDE"/>
    <w:pPr>
      <w:keepNext/>
      <w:spacing w:before="60" w:after="60" w:line="276" w:lineRule="auto"/>
      <w:ind w:firstLine="284"/>
      <w:jc w:val="center"/>
    </w:pPr>
    <w:rPr>
      <w:rFonts w:ascii="Arial" w:eastAsia="Times New Roman" w:hAnsi="Arial" w:cs="Arial"/>
      <w:b/>
      <w:bCs/>
      <w:sz w:val="20"/>
      <w:szCs w:val="20"/>
      <w:lang w:eastAsia="pl-PL"/>
    </w:rPr>
  </w:style>
  <w:style w:type="paragraph" w:customStyle="1" w:styleId="normaltableau">
    <w:name w:val="normal_tableau"/>
    <w:basedOn w:val="Normalny"/>
    <w:rsid w:val="004C2DDE"/>
    <w:pPr>
      <w:spacing w:before="120" w:after="120" w:line="276" w:lineRule="auto"/>
      <w:ind w:firstLine="284"/>
      <w:jc w:val="both"/>
    </w:pPr>
    <w:rPr>
      <w:rFonts w:ascii="Optima" w:eastAsia="Times New Roman" w:hAnsi="Optima" w:cs="Arial"/>
      <w:lang w:val="en-GB" w:eastAsia="pl-PL"/>
    </w:rPr>
  </w:style>
  <w:style w:type="paragraph" w:customStyle="1" w:styleId="Tekstpodstawowywcity32">
    <w:name w:val="Tekst podstawowy wcięty 32"/>
    <w:basedOn w:val="Normalny"/>
    <w:rsid w:val="004C2DDE"/>
    <w:pPr>
      <w:spacing w:after="240" w:line="276" w:lineRule="auto"/>
      <w:ind w:left="284" w:hanging="284"/>
      <w:jc w:val="both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apple-style-span">
    <w:name w:val="apple-style-span"/>
    <w:basedOn w:val="Domylnaczcionkaakapitu"/>
    <w:rsid w:val="004C2DDE"/>
  </w:style>
  <w:style w:type="paragraph" w:customStyle="1" w:styleId="Lista21">
    <w:name w:val="Lista 21"/>
    <w:basedOn w:val="Normalny"/>
    <w:rsid w:val="004C2DDE"/>
    <w:pPr>
      <w:suppressAutoHyphens/>
      <w:spacing w:after="240" w:line="276" w:lineRule="auto"/>
      <w:ind w:left="566" w:hanging="283"/>
      <w:jc w:val="both"/>
    </w:pPr>
    <w:rPr>
      <w:rFonts w:ascii="Arial" w:eastAsia="Times New Roman" w:hAnsi="Arial" w:cs="Arial"/>
      <w:sz w:val="20"/>
      <w:szCs w:val="20"/>
      <w:lang w:eastAsia="ar-SA"/>
    </w:rPr>
  </w:style>
  <w:style w:type="paragraph" w:customStyle="1" w:styleId="Lista123">
    <w:name w:val="Lista123"/>
    <w:basedOn w:val="Normalny"/>
    <w:rsid w:val="004C2DDE"/>
    <w:pPr>
      <w:widowControl w:val="0"/>
      <w:overflowPunct w:val="0"/>
      <w:autoSpaceDE w:val="0"/>
      <w:autoSpaceDN w:val="0"/>
      <w:adjustRightInd w:val="0"/>
      <w:spacing w:after="120" w:line="276" w:lineRule="auto"/>
      <w:ind w:left="709" w:hanging="709"/>
      <w:jc w:val="both"/>
      <w:textAlignment w:val="baseline"/>
    </w:pPr>
    <w:rPr>
      <w:rFonts w:ascii="Arial" w:eastAsia="Times New Roman" w:hAnsi="Arial" w:cs="Arial"/>
      <w:sz w:val="20"/>
      <w:szCs w:val="20"/>
      <w:lang w:eastAsia="pl-PL"/>
    </w:rPr>
  </w:style>
  <w:style w:type="character" w:styleId="Odwoanieprzypisudolnego">
    <w:name w:val="footnote reference"/>
    <w:semiHidden/>
    <w:rsid w:val="004C2DDE"/>
    <w:rPr>
      <w:vertAlign w:val="superscript"/>
    </w:rPr>
  </w:style>
  <w:style w:type="paragraph" w:styleId="Tekstblokowy">
    <w:name w:val="Block Text"/>
    <w:basedOn w:val="Normalny"/>
    <w:semiHidden/>
    <w:rsid w:val="004C2DDE"/>
    <w:pPr>
      <w:suppressAutoHyphens/>
      <w:spacing w:after="240" w:line="276" w:lineRule="auto"/>
      <w:ind w:left="-426" w:right="402" w:firstLine="284"/>
      <w:jc w:val="both"/>
    </w:pPr>
    <w:rPr>
      <w:rFonts w:ascii="Arial Narrow" w:eastAsia="Times New Roman" w:hAnsi="Arial Narrow" w:cs="Arial"/>
      <w:lang w:eastAsia="ar-SA"/>
    </w:rPr>
  </w:style>
  <w:style w:type="paragraph" w:styleId="HTML-wstpniesformatowany">
    <w:name w:val="HTML Preformatted"/>
    <w:basedOn w:val="Normalny"/>
    <w:link w:val="HTML-wstpniesformatowanyZnak"/>
    <w:semiHidden/>
    <w:rsid w:val="004C2DD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240" w:line="276" w:lineRule="auto"/>
      <w:ind w:firstLine="284"/>
      <w:jc w:val="both"/>
    </w:pPr>
    <w:rPr>
      <w:rFonts w:ascii="Courier New" w:eastAsia="Courier New" w:hAnsi="Courier New" w:cs="Courier New"/>
      <w:sz w:val="20"/>
      <w:szCs w:val="20"/>
      <w:lang w:eastAsia="pl-PL"/>
    </w:rPr>
  </w:style>
  <w:style w:type="character" w:customStyle="1" w:styleId="HTML-wstpniesformatowanyZnak">
    <w:name w:val="HTML - wstępnie sformatowany Znak"/>
    <w:basedOn w:val="Domylnaczcionkaakapitu"/>
    <w:link w:val="HTML-wstpniesformatowany"/>
    <w:semiHidden/>
    <w:rsid w:val="004C2DDE"/>
    <w:rPr>
      <w:rFonts w:ascii="Courier New" w:eastAsia="Courier New" w:hAnsi="Courier New" w:cs="Courier New"/>
      <w:sz w:val="20"/>
      <w:szCs w:val="20"/>
      <w:lang w:eastAsia="pl-PL"/>
    </w:rPr>
  </w:style>
  <w:style w:type="character" w:customStyle="1" w:styleId="name">
    <w:name w:val="name"/>
    <w:basedOn w:val="Domylnaczcionkaakapitu"/>
    <w:rsid w:val="004C2DDE"/>
  </w:style>
  <w:style w:type="character" w:customStyle="1" w:styleId="apple-converted-space">
    <w:name w:val="apple-converted-space"/>
    <w:basedOn w:val="Domylnaczcionkaakapitu"/>
    <w:rsid w:val="004C2DDE"/>
  </w:style>
  <w:style w:type="character" w:customStyle="1" w:styleId="time">
    <w:name w:val="time"/>
    <w:basedOn w:val="Domylnaczcionkaakapitu"/>
    <w:rsid w:val="004C2DDE"/>
  </w:style>
  <w:style w:type="paragraph" w:customStyle="1" w:styleId="normaltableau0">
    <w:name w:val="normaltableau"/>
    <w:basedOn w:val="Normalny"/>
    <w:rsid w:val="004C2DDE"/>
    <w:pPr>
      <w:spacing w:before="100" w:beforeAutospacing="1" w:after="100" w:afterAutospacing="1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pl-PL"/>
    </w:rPr>
  </w:style>
  <w:style w:type="table" w:styleId="Tabela-Siatka">
    <w:name w:val="Table Grid"/>
    <w:basedOn w:val="Standardowy"/>
    <w:uiPriority w:val="59"/>
    <w:rsid w:val="004C2DDE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nakZnak2">
    <w:name w:val="Znak Znak2"/>
    <w:semiHidden/>
    <w:rsid w:val="004C2DDE"/>
    <w:rPr>
      <w:sz w:val="24"/>
      <w:szCs w:val="24"/>
      <w:lang w:val="pl-PL" w:eastAsia="ar-SA" w:bidi="ar-SA"/>
    </w:rPr>
  </w:style>
  <w:style w:type="character" w:customStyle="1" w:styleId="ZnakZnak1">
    <w:name w:val="Znak Znak1"/>
    <w:semiHidden/>
    <w:rsid w:val="004C2DDE"/>
    <w:rPr>
      <w:sz w:val="24"/>
      <w:szCs w:val="24"/>
      <w:lang w:val="pl-PL" w:eastAsia="ar-SA" w:bidi="ar-SA"/>
    </w:rPr>
  </w:style>
  <w:style w:type="character" w:customStyle="1" w:styleId="bold">
    <w:name w:val="bold"/>
    <w:basedOn w:val="Domylnaczcionkaakapitu"/>
    <w:rsid w:val="004C2DDE"/>
  </w:style>
  <w:style w:type="character" w:customStyle="1" w:styleId="text">
    <w:name w:val="text"/>
    <w:rsid w:val="004C2DDE"/>
    <w:rPr>
      <w:rFonts w:ascii="Times New Roman" w:hAnsi="Times New Roman" w:cs="Times New Roman"/>
    </w:rPr>
  </w:style>
  <w:style w:type="paragraph" w:customStyle="1" w:styleId="ZnakZnak7ZnakZnak">
    <w:name w:val="Znak Znak7 Znak Znak"/>
    <w:basedOn w:val="Normalny"/>
    <w:rsid w:val="004C2DDE"/>
    <w:pPr>
      <w:spacing w:after="24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DeltaViewInsertion">
    <w:name w:val="DeltaView Insertion"/>
    <w:rsid w:val="004C2DDE"/>
    <w:rPr>
      <w:b/>
      <w:i/>
      <w:spacing w:val="0"/>
    </w:rPr>
  </w:style>
  <w:style w:type="paragraph" w:customStyle="1" w:styleId="ZnakZnak15">
    <w:name w:val="Znak Znak15"/>
    <w:basedOn w:val="Normalny"/>
    <w:rsid w:val="004C2DDE"/>
    <w:pPr>
      <w:spacing w:after="24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pl-PL"/>
    </w:rPr>
  </w:style>
  <w:style w:type="numbering" w:customStyle="1" w:styleId="Styl11">
    <w:name w:val="Styl11"/>
    <w:rsid w:val="004C2DDE"/>
    <w:pPr>
      <w:numPr>
        <w:numId w:val="43"/>
      </w:numPr>
    </w:pPr>
  </w:style>
  <w:style w:type="character" w:customStyle="1" w:styleId="ZnakZnak18">
    <w:name w:val="Znak Znak18"/>
    <w:rsid w:val="004C2DDE"/>
    <w:rPr>
      <w:rFonts w:ascii="Times New Roman" w:eastAsia="Times New Roman" w:hAnsi="Times New Roman"/>
      <w:sz w:val="24"/>
      <w:szCs w:val="24"/>
      <w:lang w:eastAsia="ar-SA"/>
    </w:rPr>
  </w:style>
  <w:style w:type="paragraph" w:customStyle="1" w:styleId="ZnakZnak19ZnakZnak">
    <w:name w:val="Znak Znak19 Znak Znak"/>
    <w:basedOn w:val="Normalny"/>
    <w:rsid w:val="004C2DDE"/>
    <w:pPr>
      <w:spacing w:after="24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ZnakZnak9">
    <w:name w:val="Znak Znak9"/>
    <w:rsid w:val="004C2DDE"/>
    <w:rPr>
      <w:sz w:val="24"/>
      <w:szCs w:val="24"/>
      <w:lang w:eastAsia="ar-SA"/>
    </w:rPr>
  </w:style>
  <w:style w:type="paragraph" w:customStyle="1" w:styleId="Styl">
    <w:name w:val="Styl"/>
    <w:rsid w:val="004C2DDE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treci2Calibri">
    <w:name w:val="Tekst treści (2) + Calibri"/>
    <w:rsid w:val="004C2DDE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pl-PL" w:eastAsia="pl-PL" w:bidi="pl-PL"/>
    </w:rPr>
  </w:style>
  <w:style w:type="character" w:customStyle="1" w:styleId="PogrubienieTeksttreci2Calibri11pt">
    <w:name w:val="Pogrubienie;Tekst treści (2) + Calibri;11 pt"/>
    <w:rsid w:val="004C2DDE"/>
    <w:rPr>
      <w:rFonts w:ascii="Calibri" w:eastAsia="Calibri" w:hAnsi="Calibri" w:cs="Calibri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pl-PL" w:eastAsia="pl-PL" w:bidi="pl-PL"/>
    </w:rPr>
  </w:style>
  <w:style w:type="character" w:customStyle="1" w:styleId="Teksttreci2">
    <w:name w:val="Tekst treści (2)_"/>
    <w:link w:val="Teksttreci20"/>
    <w:rsid w:val="004C2DDE"/>
    <w:rPr>
      <w:sz w:val="21"/>
      <w:szCs w:val="21"/>
      <w:shd w:val="clear" w:color="auto" w:fill="FFFFFF"/>
    </w:rPr>
  </w:style>
  <w:style w:type="paragraph" w:customStyle="1" w:styleId="Teksttreci20">
    <w:name w:val="Tekst treści (2)"/>
    <w:basedOn w:val="Normalny"/>
    <w:link w:val="Teksttreci2"/>
    <w:rsid w:val="004C2DDE"/>
    <w:pPr>
      <w:widowControl w:val="0"/>
      <w:shd w:val="clear" w:color="auto" w:fill="FFFFFF"/>
      <w:spacing w:before="240" w:after="240" w:line="225" w:lineRule="exact"/>
      <w:ind w:firstLine="284"/>
      <w:jc w:val="both"/>
    </w:pPr>
    <w:rPr>
      <w:sz w:val="21"/>
      <w:szCs w:val="21"/>
      <w:shd w:val="clear" w:color="auto" w:fill="FFFFFF"/>
    </w:rPr>
  </w:style>
  <w:style w:type="character" w:customStyle="1" w:styleId="Teksttreci21">
    <w:name w:val="Tekst treĎci (2)"/>
    <w:rsid w:val="004C2DDE"/>
    <w:rPr>
      <w:rFonts w:ascii="Times New Roman" w:hAnsi="Times New Roman" w:cs="Times New Roman"/>
      <w:sz w:val="21"/>
      <w:szCs w:val="21"/>
      <w:shd w:val="clear" w:color="auto" w:fill="FFFFFF"/>
    </w:rPr>
  </w:style>
  <w:style w:type="character" w:customStyle="1" w:styleId="Teksttreci22">
    <w:name w:val="Tekst treĎci (2)_"/>
    <w:link w:val="Teksttreci210"/>
    <w:rsid w:val="004C2DDE"/>
    <w:rPr>
      <w:sz w:val="21"/>
      <w:szCs w:val="21"/>
      <w:shd w:val="clear" w:color="auto" w:fill="FFFFFF"/>
    </w:rPr>
  </w:style>
  <w:style w:type="paragraph" w:customStyle="1" w:styleId="Teksttreci210">
    <w:name w:val="Tekst treĎci (2)1"/>
    <w:basedOn w:val="Normalny"/>
    <w:link w:val="Teksttreci22"/>
    <w:rsid w:val="004C2DDE"/>
    <w:pPr>
      <w:widowControl w:val="0"/>
      <w:shd w:val="clear" w:color="auto" w:fill="FFFFFF"/>
      <w:spacing w:before="240" w:after="240" w:line="225" w:lineRule="exact"/>
      <w:ind w:firstLine="284"/>
      <w:jc w:val="both"/>
    </w:pPr>
    <w:rPr>
      <w:sz w:val="21"/>
      <w:szCs w:val="21"/>
      <w:shd w:val="clear" w:color="auto" w:fill="FFFFFF"/>
    </w:rPr>
  </w:style>
  <w:style w:type="character" w:customStyle="1" w:styleId="Teksttreci23">
    <w:name w:val="Tekst tre‘ci (2)_"/>
    <w:link w:val="Teksttreci211"/>
    <w:locked/>
    <w:rsid w:val="004C2DDE"/>
    <w:rPr>
      <w:sz w:val="21"/>
      <w:szCs w:val="21"/>
      <w:shd w:val="clear" w:color="auto" w:fill="FFFFFF"/>
    </w:rPr>
  </w:style>
  <w:style w:type="character" w:customStyle="1" w:styleId="Teksttreci24">
    <w:name w:val="Tekst tre‘ci (2)"/>
    <w:rsid w:val="004C2DDE"/>
  </w:style>
  <w:style w:type="paragraph" w:customStyle="1" w:styleId="Teksttreci211">
    <w:name w:val="Tekst tre‘ci (2)1"/>
    <w:basedOn w:val="Normalny"/>
    <w:link w:val="Teksttreci23"/>
    <w:rsid w:val="004C2DDE"/>
    <w:pPr>
      <w:widowControl w:val="0"/>
      <w:shd w:val="clear" w:color="auto" w:fill="FFFFFF"/>
      <w:spacing w:before="240" w:after="240" w:line="225" w:lineRule="exact"/>
      <w:ind w:firstLine="284"/>
      <w:jc w:val="both"/>
    </w:pPr>
    <w:rPr>
      <w:sz w:val="21"/>
      <w:szCs w:val="21"/>
      <w:shd w:val="clear" w:color="auto" w:fill="FFFFFF"/>
    </w:rPr>
  </w:style>
  <w:style w:type="character" w:customStyle="1" w:styleId="Teksttreci2Verdana">
    <w:name w:val="Tekst treści (2) + Verdana"/>
    <w:rsid w:val="004C2DDE"/>
    <w:rPr>
      <w:rFonts w:ascii="Verdana" w:eastAsia="Verdana" w:hAnsi="Verdana" w:cs="Verdan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pl-PL" w:eastAsia="pl-PL" w:bidi="pl-PL"/>
    </w:rPr>
  </w:style>
  <w:style w:type="character" w:customStyle="1" w:styleId="Nagwek4Bezpogrubienia">
    <w:name w:val="Nagłówek #4 + Bez pogrubienia"/>
    <w:rsid w:val="004C2DDE"/>
    <w:rPr>
      <w:rFonts w:ascii="Calibri" w:eastAsia="Calibri" w:hAnsi="Calibri" w:cs="Calibri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pl-PL" w:eastAsia="pl-PL" w:bidi="pl-PL"/>
    </w:rPr>
  </w:style>
  <w:style w:type="character" w:customStyle="1" w:styleId="PogrubienieTeksttreci2Calibri10pt">
    <w:name w:val="Pogrubienie;Tekst treści (2) + Calibri;10 pt"/>
    <w:rsid w:val="004C2DDE"/>
    <w:rPr>
      <w:rFonts w:ascii="Calibri" w:eastAsia="Calibri" w:hAnsi="Calibri" w:cs="Calibri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pl-PL" w:eastAsia="pl-PL" w:bidi="pl-PL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4C2DDE"/>
    <w:pPr>
      <w:keepLines/>
      <w:suppressAutoHyphens w:val="0"/>
      <w:spacing w:before="240" w:line="259" w:lineRule="auto"/>
      <w:ind w:left="720" w:hanging="360"/>
      <w:contextualSpacing w:val="0"/>
      <w:jc w:val="left"/>
      <w:outlineLvl w:val="9"/>
    </w:pPr>
    <w:rPr>
      <w:rFonts w:ascii="Calibri Light" w:hAnsi="Calibri Light" w:cs="Times New Roman"/>
      <w:b w:val="0"/>
      <w:color w:val="2F5496"/>
      <w:sz w:val="32"/>
      <w:szCs w:val="32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4C2DDE"/>
    <w:pPr>
      <w:suppressAutoHyphens/>
      <w:spacing w:after="240" w:line="276" w:lineRule="auto"/>
      <w:ind w:left="200" w:firstLine="284"/>
      <w:jc w:val="both"/>
    </w:pPr>
    <w:rPr>
      <w:rFonts w:ascii="Arial" w:eastAsia="Times New Roman" w:hAnsi="Arial" w:cs="Arial"/>
      <w:sz w:val="20"/>
      <w:szCs w:val="20"/>
      <w:lang w:eastAsia="ar-SA"/>
    </w:rPr>
  </w:style>
  <w:style w:type="character" w:customStyle="1" w:styleId="BezodstpwZnak">
    <w:name w:val="Bez odstępów Znak"/>
    <w:link w:val="Bezodstpw"/>
    <w:uiPriority w:val="1"/>
    <w:rsid w:val="004C2DDE"/>
    <w:rPr>
      <w:rFonts w:ascii="Times New Roman" w:eastAsia="Calibri" w:hAnsi="Times New Roman" w:cs="Times New Roman"/>
      <w:sz w:val="24"/>
    </w:rPr>
  </w:style>
  <w:style w:type="character" w:customStyle="1" w:styleId="AkapitzlistZnak">
    <w:name w:val="Akapit z listą Znak"/>
    <w:link w:val="Akapitzlist"/>
    <w:uiPriority w:val="99"/>
    <w:locked/>
    <w:rsid w:val="004C2DDE"/>
  </w:style>
  <w:style w:type="paragraph" w:customStyle="1" w:styleId="Tabelapozycja">
    <w:name w:val="Tabela pozycja"/>
    <w:basedOn w:val="Normalny"/>
    <w:rsid w:val="004C2DDE"/>
    <w:pPr>
      <w:spacing w:after="0" w:line="240" w:lineRule="auto"/>
    </w:pPr>
    <w:rPr>
      <w:rFonts w:ascii="Arial" w:eastAsia="MS Outlook" w:hAnsi="Arial" w:cs="Times New Roman"/>
      <w:szCs w:val="20"/>
      <w:lang w:eastAsia="pl-PL"/>
    </w:rPr>
  </w:style>
  <w:style w:type="paragraph" w:customStyle="1" w:styleId="Standard">
    <w:name w:val="Standard"/>
    <w:rsid w:val="004C2DDE"/>
    <w:pPr>
      <w:suppressAutoHyphens/>
      <w:autoSpaceDE w:val="0"/>
      <w:spacing w:after="0" w:line="240" w:lineRule="auto"/>
    </w:pPr>
    <w:rPr>
      <w:rFonts w:ascii="Times New Roman" w:eastAsia="Arial" w:hAnsi="Times New Roman" w:cs="Times New Roman"/>
      <w:sz w:val="20"/>
      <w:szCs w:val="24"/>
      <w:lang w:eastAsia="zh-CN"/>
    </w:rPr>
  </w:style>
  <w:style w:type="paragraph" w:customStyle="1" w:styleId="Tabela1a">
    <w:name w:val="Tabela1a"/>
    <w:basedOn w:val="Tabela1"/>
    <w:uiPriority w:val="99"/>
    <w:rsid w:val="004C2DDE"/>
    <w:pPr>
      <w:ind w:left="0" w:right="57"/>
      <w:jc w:val="right"/>
    </w:pPr>
  </w:style>
  <w:style w:type="paragraph" w:customStyle="1" w:styleId="Tabela1">
    <w:name w:val="Tabela1"/>
    <w:basedOn w:val="Normalny"/>
    <w:uiPriority w:val="99"/>
    <w:rsid w:val="004C2DDE"/>
    <w:pPr>
      <w:widowControl w:val="0"/>
      <w:overflowPunct w:val="0"/>
      <w:autoSpaceDE w:val="0"/>
      <w:autoSpaceDN w:val="0"/>
      <w:adjustRightInd w:val="0"/>
      <w:spacing w:before="20" w:after="20" w:line="240" w:lineRule="auto"/>
      <w:ind w:left="113"/>
      <w:textAlignment w:val="baseline"/>
    </w:pPr>
    <w:rPr>
      <w:rFonts w:ascii="Times New Roman" w:eastAsia="Times New Roman" w:hAnsi="Times New Roman" w:cs="Times New Roman"/>
      <w:lang w:eastAsia="pl-PL"/>
    </w:rPr>
  </w:style>
  <w:style w:type="paragraph" w:customStyle="1" w:styleId="Bezodstpw1">
    <w:name w:val="Bez odstępów1"/>
    <w:rsid w:val="004C2DDE"/>
    <w:pPr>
      <w:suppressAutoHyphens/>
      <w:spacing w:after="0" w:line="100" w:lineRule="atLeast"/>
      <w:jc w:val="both"/>
    </w:pPr>
    <w:rPr>
      <w:rFonts w:ascii="Times New Roman" w:eastAsia="Lucida Sans Unicode" w:hAnsi="Times New Roman" w:cs="Mangal"/>
      <w:kern w:val="1"/>
      <w:sz w:val="24"/>
      <w:lang w:eastAsia="hi-IN" w:bidi="hi-IN"/>
    </w:rPr>
  </w:style>
  <w:style w:type="paragraph" w:styleId="Lista2">
    <w:name w:val="List 2"/>
    <w:basedOn w:val="Normalny"/>
    <w:uiPriority w:val="99"/>
    <w:unhideWhenUsed/>
    <w:rsid w:val="004C2DDE"/>
    <w:pPr>
      <w:suppressAutoHyphens/>
      <w:spacing w:after="240" w:line="276" w:lineRule="auto"/>
      <w:ind w:left="566" w:hanging="283"/>
      <w:contextualSpacing/>
      <w:jc w:val="both"/>
    </w:pPr>
    <w:rPr>
      <w:rFonts w:ascii="Arial" w:eastAsia="Times New Roman" w:hAnsi="Arial" w:cs="Arial"/>
      <w:sz w:val="20"/>
      <w:szCs w:val="20"/>
      <w:lang w:eastAsia="ar-SA"/>
    </w:rPr>
  </w:style>
  <w:style w:type="paragraph" w:styleId="Listapunktowana2">
    <w:name w:val="List Bullet 2"/>
    <w:basedOn w:val="Normalny"/>
    <w:uiPriority w:val="99"/>
    <w:unhideWhenUsed/>
    <w:rsid w:val="004C2DDE"/>
    <w:pPr>
      <w:numPr>
        <w:numId w:val="35"/>
      </w:numPr>
      <w:suppressAutoHyphens/>
      <w:spacing w:after="240" w:line="276" w:lineRule="auto"/>
      <w:contextualSpacing/>
      <w:jc w:val="both"/>
    </w:pPr>
    <w:rPr>
      <w:rFonts w:ascii="Arial" w:eastAsia="Times New Roman" w:hAnsi="Arial" w:cs="Arial"/>
      <w:sz w:val="20"/>
      <w:szCs w:val="20"/>
      <w:lang w:eastAsia="ar-SA"/>
    </w:rPr>
  </w:style>
  <w:style w:type="paragraph" w:styleId="Tekstpodstawowyzwciciem">
    <w:name w:val="Body Text First Indent"/>
    <w:basedOn w:val="Tekstpodstawowy"/>
    <w:link w:val="TekstpodstawowyzwciciemZnak"/>
    <w:uiPriority w:val="99"/>
    <w:unhideWhenUsed/>
    <w:rsid w:val="004C2DDE"/>
    <w:pPr>
      <w:ind w:firstLine="210"/>
    </w:pPr>
  </w:style>
  <w:style w:type="character" w:customStyle="1" w:styleId="TekstpodstawowyzwciciemZnak">
    <w:name w:val="Tekst podstawowy z wcięciem Znak"/>
    <w:basedOn w:val="TekstpodstawowyZnak"/>
    <w:link w:val="Tekstpodstawowyzwciciem"/>
    <w:uiPriority w:val="99"/>
    <w:rsid w:val="004C2DDE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Nierozpoznanawzmianka1">
    <w:name w:val="Nierozpoznana wzmianka1"/>
    <w:uiPriority w:val="99"/>
    <w:semiHidden/>
    <w:unhideWhenUsed/>
    <w:rsid w:val="004C2DDE"/>
    <w:rPr>
      <w:color w:val="808080"/>
      <w:shd w:val="clear" w:color="auto" w:fill="E6E6E6"/>
    </w:rPr>
  </w:style>
  <w:style w:type="paragraph" w:styleId="Spistreci3">
    <w:name w:val="toc 3"/>
    <w:basedOn w:val="Normalny"/>
    <w:next w:val="Normalny"/>
    <w:autoRedefine/>
    <w:uiPriority w:val="39"/>
    <w:unhideWhenUsed/>
    <w:rsid w:val="004C2DDE"/>
    <w:pPr>
      <w:suppressAutoHyphens/>
      <w:spacing w:after="240" w:line="276" w:lineRule="auto"/>
      <w:ind w:left="400" w:firstLine="284"/>
      <w:jc w:val="both"/>
    </w:pPr>
    <w:rPr>
      <w:rFonts w:ascii="Arial" w:eastAsia="Times New Roman" w:hAnsi="Arial" w:cs="Arial"/>
      <w:sz w:val="20"/>
      <w:szCs w:val="20"/>
      <w:lang w:eastAsia="ar-SA"/>
    </w:rPr>
  </w:style>
  <w:style w:type="paragraph" w:customStyle="1" w:styleId="Style1">
    <w:name w:val="Style1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40" w:lineRule="auto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3">
    <w:name w:val="Style3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64" w:lineRule="exact"/>
      <w:jc w:val="both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4">
    <w:name w:val="Style4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64" w:lineRule="exact"/>
      <w:jc w:val="both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6">
    <w:name w:val="Style6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59" w:lineRule="exact"/>
      <w:jc w:val="both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13">
    <w:name w:val="Style13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40" w:lineRule="auto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14">
    <w:name w:val="Style14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69" w:lineRule="exact"/>
      <w:ind w:hanging="370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17">
    <w:name w:val="Style17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66" w:lineRule="exact"/>
      <w:ind w:hanging="346"/>
      <w:jc w:val="both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18">
    <w:name w:val="Style18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74" w:lineRule="exact"/>
      <w:ind w:hanging="350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19">
    <w:name w:val="Style19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83" w:lineRule="exact"/>
      <w:ind w:firstLine="360"/>
      <w:jc w:val="both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20">
    <w:name w:val="Style20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69" w:lineRule="exact"/>
      <w:ind w:firstLine="350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21">
    <w:name w:val="Style21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69" w:lineRule="exact"/>
      <w:ind w:hanging="360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23">
    <w:name w:val="Style23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66" w:lineRule="exact"/>
      <w:ind w:hanging="355"/>
      <w:jc w:val="both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26">
    <w:name w:val="Style26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64" w:lineRule="exact"/>
      <w:ind w:hanging="360"/>
      <w:jc w:val="both"/>
    </w:pPr>
    <w:rPr>
      <w:rFonts w:ascii="Tahoma" w:eastAsiaTheme="minorEastAsia" w:hAnsi="Tahoma" w:cs="Tahoma"/>
      <w:sz w:val="24"/>
      <w:szCs w:val="24"/>
      <w:lang w:eastAsia="pl-PL"/>
    </w:rPr>
  </w:style>
  <w:style w:type="character" w:customStyle="1" w:styleId="FontStyle33">
    <w:name w:val="Font Style33"/>
    <w:basedOn w:val="Domylnaczcionkaakapitu"/>
    <w:uiPriority w:val="99"/>
    <w:rsid w:val="004C2DDE"/>
    <w:rPr>
      <w:rFonts w:ascii="Tahoma" w:hAnsi="Tahoma" w:cs="Tahoma"/>
      <w:b/>
      <w:bCs/>
      <w:color w:val="000000"/>
      <w:spacing w:val="20"/>
      <w:sz w:val="16"/>
      <w:szCs w:val="16"/>
    </w:rPr>
  </w:style>
  <w:style w:type="character" w:customStyle="1" w:styleId="FontStyle34">
    <w:name w:val="Font Style34"/>
    <w:basedOn w:val="Domylnaczcionkaakapitu"/>
    <w:uiPriority w:val="99"/>
    <w:rsid w:val="004C2DDE"/>
    <w:rPr>
      <w:rFonts w:ascii="Times New Roman" w:hAnsi="Times New Roman" w:cs="Times New Roman"/>
      <w:color w:val="000000"/>
      <w:sz w:val="20"/>
      <w:szCs w:val="20"/>
    </w:rPr>
  </w:style>
  <w:style w:type="character" w:customStyle="1" w:styleId="FontStyle35">
    <w:name w:val="Font Style35"/>
    <w:basedOn w:val="Domylnaczcionkaakapitu"/>
    <w:uiPriority w:val="99"/>
    <w:rsid w:val="004C2DDE"/>
    <w:rPr>
      <w:rFonts w:ascii="Tahoma" w:hAnsi="Tahoma" w:cs="Tahoma"/>
      <w:b/>
      <w:bCs/>
      <w:color w:val="000000"/>
      <w:sz w:val="18"/>
      <w:szCs w:val="18"/>
    </w:rPr>
  </w:style>
  <w:style w:type="character" w:customStyle="1" w:styleId="FontStyle36">
    <w:name w:val="Font Style36"/>
    <w:basedOn w:val="Domylnaczcionkaakapitu"/>
    <w:uiPriority w:val="99"/>
    <w:rsid w:val="004C2DDE"/>
    <w:rPr>
      <w:rFonts w:ascii="Tahoma" w:hAnsi="Tahoma" w:cs="Tahoma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612D2DC-B2F4-47F4-842E-273FEE8720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22</Pages>
  <Words>5445</Words>
  <Characters>32670</Characters>
  <Application>Microsoft Office Word</Application>
  <DocSecurity>4</DocSecurity>
  <Lines>272</Lines>
  <Paragraphs>76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38039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Michał Wrzos</dc:creator>
  <cp:lastModifiedBy>A.Kurpiel</cp:lastModifiedBy>
  <cp:revision>2</cp:revision>
  <dcterms:created xsi:type="dcterms:W3CDTF">2018-06-22T11:04:00Z</dcterms:created>
  <dcterms:modified xsi:type="dcterms:W3CDTF">2018-06-22T11:04:00Z</dcterms:modified>
</cp:coreProperties>
</file>