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FF" w:rsidRPr="00FF4DA5" w:rsidRDefault="00461123" w:rsidP="00FF3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O</w:t>
      </w:r>
      <w:r w:rsidR="00FF33FF" w:rsidRPr="00FF4DA5">
        <w:rPr>
          <w:rFonts w:ascii="Times New Roman" w:eastAsia="Times New Roman" w:hAnsi="Times New Roman" w:cs="Times New Roman"/>
          <w:b/>
          <w:lang w:eastAsia="pl-PL"/>
        </w:rPr>
        <w:t>PIS PRZEDMIOTU ZAMÓWIENIA</w:t>
      </w:r>
    </w:p>
    <w:p w:rsidR="00FF33FF" w:rsidRPr="00FF4DA5" w:rsidRDefault="00FF33FF" w:rsidP="00FF33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F33FF" w:rsidRPr="00FF4DA5" w:rsidRDefault="00FF33FF" w:rsidP="00FF3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F4DA5">
        <w:rPr>
          <w:rFonts w:ascii="Times New Roman" w:eastAsia="Times New Roman" w:hAnsi="Times New Roman" w:cs="Times New Roman"/>
          <w:b/>
          <w:lang w:eastAsia="pl-PL"/>
        </w:rPr>
        <w:t>1. Nazwa Zamówienia</w:t>
      </w:r>
    </w:p>
    <w:p w:rsidR="00FF33FF" w:rsidRPr="00FF4DA5" w:rsidRDefault="00FF33FF" w:rsidP="00FF33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F33FF" w:rsidRPr="00FF4DA5" w:rsidRDefault="00FF33FF" w:rsidP="00FF33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r w:rsidRPr="00FF4DA5">
        <w:rPr>
          <w:rFonts w:ascii="Times New Roman" w:eastAsia="Times New Roman" w:hAnsi="Times New Roman" w:cs="Times New Roman"/>
          <w:lang w:eastAsia="pl-PL"/>
        </w:rPr>
        <w:t xml:space="preserve">„Malowanie pomieszczeń z dostosowaniem instalacji elektrycznej w Powiatowym Ośrodku Dokumentacji Geodezyjnej i Kartograficznej w Brzegu" </w:t>
      </w:r>
    </w:p>
    <w:bookmarkEnd w:id="0"/>
    <w:p w:rsidR="00FF33FF" w:rsidRPr="00FF4DA5" w:rsidRDefault="00FF33FF" w:rsidP="00FF33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F33FF" w:rsidRPr="00FF4DA5" w:rsidRDefault="00FF33FF" w:rsidP="00FF33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F4DA5">
        <w:rPr>
          <w:rFonts w:ascii="Times New Roman" w:eastAsia="Times New Roman" w:hAnsi="Times New Roman" w:cs="Times New Roman"/>
          <w:b/>
          <w:lang w:eastAsia="pl-PL"/>
        </w:rPr>
        <w:t>2. Opis i zakres przedmiotu zamówienia</w:t>
      </w:r>
    </w:p>
    <w:p w:rsidR="00FF33FF" w:rsidRPr="00FF4DA5" w:rsidRDefault="00FF33FF" w:rsidP="00FF33F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F33FF" w:rsidRPr="00FF4DA5" w:rsidRDefault="00FF33FF" w:rsidP="00FF33FF">
      <w:pPr>
        <w:rPr>
          <w:rFonts w:ascii="Times New Roman" w:hAnsi="Times New Roman" w:cs="Times New Roman"/>
          <w:b/>
          <w:sz w:val="24"/>
          <w:szCs w:val="24"/>
        </w:rPr>
      </w:pPr>
      <w:r w:rsidRPr="00FF4DA5">
        <w:rPr>
          <w:rFonts w:ascii="Times New Roman" w:eastAsia="Times New Roman" w:hAnsi="Times New Roman" w:cs="Times New Roman"/>
          <w:lang w:eastAsia="pl-PL"/>
        </w:rPr>
        <w:t xml:space="preserve">Przedmiotem zamówienia jest malowanie pomieszczeń z dostosowaniem instalacji elektrycznej w Powiatowym Ośrodku Dokumentacji Geodezyjnej i Kartograficznej w Brzegu przy </w:t>
      </w:r>
      <w:proofErr w:type="spellStart"/>
      <w:r w:rsidRPr="00FF4DA5">
        <w:rPr>
          <w:rFonts w:ascii="Times New Roman" w:eastAsia="Times New Roman" w:hAnsi="Times New Roman" w:cs="Times New Roman"/>
          <w:lang w:eastAsia="pl-PL"/>
        </w:rPr>
        <w:t>ul.Robotniczej</w:t>
      </w:r>
      <w:proofErr w:type="spellEnd"/>
      <w:r w:rsidRPr="00FF4DA5">
        <w:rPr>
          <w:rFonts w:ascii="Times New Roman" w:eastAsia="Times New Roman" w:hAnsi="Times New Roman" w:cs="Times New Roman"/>
          <w:lang w:eastAsia="pl-PL"/>
        </w:rPr>
        <w:t xml:space="preserve"> 12</w:t>
      </w:r>
    </w:p>
    <w:p w:rsidR="00910D54" w:rsidRPr="00FF4DA5" w:rsidRDefault="00910D54" w:rsidP="00177E52">
      <w:pPr>
        <w:pStyle w:val="Akapitzlist"/>
        <w:jc w:val="both"/>
        <w:rPr>
          <w:rFonts w:ascii="Times New Roman" w:hAnsi="Times New Roman" w:cs="Times New Roman"/>
        </w:rPr>
      </w:pPr>
    </w:p>
    <w:p w:rsidR="00AC4943" w:rsidRPr="00FF4DA5" w:rsidRDefault="00AC4943" w:rsidP="00DB3E2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FF4DA5">
        <w:rPr>
          <w:rFonts w:ascii="Times New Roman" w:hAnsi="Times New Roman" w:cs="Times New Roman"/>
          <w:b/>
        </w:rPr>
        <w:t>Szczegółowy zakres prac</w:t>
      </w:r>
    </w:p>
    <w:tbl>
      <w:tblPr>
        <w:tblStyle w:val="Tabela-Siatka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"/>
        <w:gridCol w:w="3260"/>
        <w:gridCol w:w="4820"/>
      </w:tblGrid>
      <w:tr w:rsidR="00886B62" w:rsidRPr="00FF4DA5" w:rsidTr="003C1496">
        <w:tc>
          <w:tcPr>
            <w:tcW w:w="992" w:type="dxa"/>
          </w:tcPr>
          <w:p w:rsidR="00886B62" w:rsidRPr="00FF4DA5" w:rsidRDefault="00886B62" w:rsidP="00B250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4DA5">
              <w:rPr>
                <w:rFonts w:ascii="Times New Roman" w:hAnsi="Times New Roman" w:cs="Times New Roman"/>
                <w:b/>
              </w:rPr>
              <w:t>Nr pom.</w:t>
            </w:r>
          </w:p>
        </w:tc>
        <w:tc>
          <w:tcPr>
            <w:tcW w:w="3260" w:type="dxa"/>
          </w:tcPr>
          <w:p w:rsidR="00886B62" w:rsidRPr="00FF4DA5" w:rsidRDefault="00886B62" w:rsidP="00AC494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4DA5">
              <w:rPr>
                <w:rFonts w:ascii="Times New Roman" w:hAnsi="Times New Roman" w:cs="Times New Roman"/>
                <w:b/>
              </w:rPr>
              <w:t>Zakres prac remontowych</w:t>
            </w:r>
          </w:p>
        </w:tc>
        <w:tc>
          <w:tcPr>
            <w:tcW w:w="4820" w:type="dxa"/>
          </w:tcPr>
          <w:p w:rsidR="00886B62" w:rsidRPr="00FF4DA5" w:rsidRDefault="00886B62" w:rsidP="00AC494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4DA5">
              <w:rPr>
                <w:rFonts w:ascii="Times New Roman" w:hAnsi="Times New Roman" w:cs="Times New Roman"/>
                <w:b/>
              </w:rPr>
              <w:t>Zakres prac pozostałych</w:t>
            </w:r>
          </w:p>
        </w:tc>
      </w:tr>
      <w:tr w:rsidR="00886B62" w:rsidRPr="00FF4DA5" w:rsidTr="003C1496">
        <w:tc>
          <w:tcPr>
            <w:tcW w:w="992" w:type="dxa"/>
          </w:tcPr>
          <w:p w:rsidR="00886B62" w:rsidRPr="00FF4DA5" w:rsidRDefault="00886B62" w:rsidP="00B250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4DA5"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3260" w:type="dxa"/>
          </w:tcPr>
          <w:p w:rsidR="00886B62" w:rsidRPr="00FF4DA5" w:rsidRDefault="00886B62" w:rsidP="00AC494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>Malowanie</w:t>
            </w:r>
            <w:r w:rsidR="00054DF0" w:rsidRPr="00FF4DA5">
              <w:rPr>
                <w:rFonts w:ascii="Times New Roman" w:hAnsi="Times New Roman" w:cs="Times New Roman"/>
              </w:rPr>
              <w:t xml:space="preserve"> ( w tym futryn</w:t>
            </w:r>
            <w:r w:rsidR="00DA1A22" w:rsidRPr="00FF4DA5">
              <w:rPr>
                <w:rFonts w:ascii="Times New Roman" w:hAnsi="Times New Roman" w:cs="Times New Roman"/>
              </w:rPr>
              <w:t xml:space="preserve"> i parapetów</w:t>
            </w:r>
            <w:r w:rsidR="00054DF0" w:rsidRPr="00FF4DA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20" w:type="dxa"/>
          </w:tcPr>
          <w:p w:rsidR="000E0AC6" w:rsidRPr="00FF4DA5" w:rsidRDefault="00886B62" w:rsidP="00886B6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>Naprawa (wymiana sznurka) 4 rolet</w:t>
            </w:r>
            <w:r w:rsidR="000E0AC6" w:rsidRPr="00FF4DA5">
              <w:rPr>
                <w:rFonts w:ascii="Times New Roman" w:hAnsi="Times New Roman" w:cs="Times New Roman"/>
              </w:rPr>
              <w:t xml:space="preserve">, </w:t>
            </w:r>
          </w:p>
          <w:p w:rsidR="00886B62" w:rsidRPr="00FF4DA5" w:rsidRDefault="000E0AC6" w:rsidP="00886B6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 xml:space="preserve">Naprawa posadzki przy wejściu z ponownym położeniem wykładziny typu </w:t>
            </w:r>
            <w:proofErr w:type="spellStart"/>
            <w:r w:rsidRPr="00FF4DA5">
              <w:rPr>
                <w:rFonts w:ascii="Times New Roman" w:hAnsi="Times New Roman" w:cs="Times New Roman"/>
              </w:rPr>
              <w:t>Tarkett</w:t>
            </w:r>
            <w:proofErr w:type="spellEnd"/>
            <w:r w:rsidRPr="00FF4DA5">
              <w:rPr>
                <w:rFonts w:ascii="Times New Roman" w:hAnsi="Times New Roman" w:cs="Times New Roman"/>
              </w:rPr>
              <w:t xml:space="preserve"> w świetle drzwi</w:t>
            </w:r>
          </w:p>
          <w:p w:rsidR="00886B62" w:rsidRPr="00FF4DA5" w:rsidRDefault="00886B62" w:rsidP="00886B62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886B62" w:rsidRPr="00FF4DA5" w:rsidTr="003C1496">
        <w:tc>
          <w:tcPr>
            <w:tcW w:w="992" w:type="dxa"/>
          </w:tcPr>
          <w:p w:rsidR="00886B62" w:rsidRPr="00FF4DA5" w:rsidRDefault="00886B62" w:rsidP="00B250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4DA5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3260" w:type="dxa"/>
          </w:tcPr>
          <w:p w:rsidR="00886B62" w:rsidRPr="00FF4DA5" w:rsidRDefault="00B21A9F" w:rsidP="00AC494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>Malowanie ( w tym futryn</w:t>
            </w:r>
            <w:r w:rsidR="00DA1A22" w:rsidRPr="00FF4DA5">
              <w:rPr>
                <w:rFonts w:ascii="Times New Roman" w:hAnsi="Times New Roman" w:cs="Times New Roman"/>
              </w:rPr>
              <w:t xml:space="preserve"> i parapetów</w:t>
            </w:r>
            <w:r w:rsidRPr="00FF4DA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20" w:type="dxa"/>
          </w:tcPr>
          <w:p w:rsidR="00886B62" w:rsidRPr="00FF4DA5" w:rsidRDefault="00886B62" w:rsidP="00AC494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886B62" w:rsidRPr="00FF4DA5" w:rsidTr="003C1496">
        <w:tc>
          <w:tcPr>
            <w:tcW w:w="992" w:type="dxa"/>
          </w:tcPr>
          <w:p w:rsidR="00886B62" w:rsidRPr="00FF4DA5" w:rsidRDefault="00886B62" w:rsidP="00B250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4DA5"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3260" w:type="dxa"/>
          </w:tcPr>
          <w:p w:rsidR="00886B62" w:rsidRPr="00FF4DA5" w:rsidRDefault="00B21A9F" w:rsidP="00AC494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>Malowanie ( w tym futryn</w:t>
            </w:r>
            <w:r w:rsidR="00DA1A22" w:rsidRPr="00FF4DA5">
              <w:rPr>
                <w:rFonts w:ascii="Times New Roman" w:hAnsi="Times New Roman" w:cs="Times New Roman"/>
              </w:rPr>
              <w:t xml:space="preserve"> i parapetów</w:t>
            </w:r>
            <w:r w:rsidRPr="00FF4DA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820" w:type="dxa"/>
          </w:tcPr>
          <w:p w:rsidR="00886B62" w:rsidRPr="00FF4DA5" w:rsidRDefault="00886B62" w:rsidP="00AC494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886B62" w:rsidRPr="00FF4DA5" w:rsidTr="003C1496">
        <w:tc>
          <w:tcPr>
            <w:tcW w:w="992" w:type="dxa"/>
          </w:tcPr>
          <w:p w:rsidR="00886B62" w:rsidRPr="00FF4DA5" w:rsidRDefault="00886B62" w:rsidP="00B250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4DA5"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3260" w:type="dxa"/>
          </w:tcPr>
          <w:p w:rsidR="00B21A9F" w:rsidRPr="00FF4DA5" w:rsidRDefault="00B21A9F" w:rsidP="00AC494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>Malowanie ( w tym futryn</w:t>
            </w:r>
            <w:r w:rsidR="00DA1A22" w:rsidRPr="00FF4DA5">
              <w:rPr>
                <w:rFonts w:ascii="Times New Roman" w:hAnsi="Times New Roman" w:cs="Times New Roman"/>
              </w:rPr>
              <w:t xml:space="preserve"> i parapetów</w:t>
            </w:r>
            <w:r w:rsidRPr="00FF4DA5">
              <w:rPr>
                <w:rFonts w:ascii="Times New Roman" w:hAnsi="Times New Roman" w:cs="Times New Roman"/>
              </w:rPr>
              <w:t>)</w:t>
            </w:r>
          </w:p>
          <w:p w:rsidR="00886B62" w:rsidRPr="00FF4DA5" w:rsidRDefault="00886B62" w:rsidP="00AC4943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>Założenie jeszcze jednego grzejnika pod oknem z lewej strony</w:t>
            </w:r>
          </w:p>
        </w:tc>
        <w:tc>
          <w:tcPr>
            <w:tcW w:w="4820" w:type="dxa"/>
          </w:tcPr>
          <w:p w:rsidR="00886B62" w:rsidRPr="00FF4DA5" w:rsidRDefault="00886B62" w:rsidP="004B06B5">
            <w:pPr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>Demontaż i utylizacja żaluzji pionowych,</w:t>
            </w:r>
          </w:p>
          <w:p w:rsidR="00886B62" w:rsidRPr="00FF4DA5" w:rsidRDefault="00886B62" w:rsidP="004B06B5">
            <w:pPr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>Demontaż i utylizacja  szafy kuchennej,  zabezpieczenie instalacji wod</w:t>
            </w:r>
            <w:r w:rsidR="00C45BA0" w:rsidRPr="00FF4DA5">
              <w:rPr>
                <w:rFonts w:ascii="Times New Roman" w:hAnsi="Times New Roman" w:cs="Times New Roman"/>
              </w:rPr>
              <w:t>.</w:t>
            </w:r>
            <w:r w:rsidRPr="00FF4DA5">
              <w:rPr>
                <w:rFonts w:ascii="Times New Roman" w:hAnsi="Times New Roman" w:cs="Times New Roman"/>
              </w:rPr>
              <w:t>-kan</w:t>
            </w:r>
            <w:r w:rsidR="00C45BA0" w:rsidRPr="00FF4DA5">
              <w:rPr>
                <w:rFonts w:ascii="Times New Roman" w:hAnsi="Times New Roman" w:cs="Times New Roman"/>
              </w:rPr>
              <w:t>.</w:t>
            </w:r>
            <w:r w:rsidRPr="00FF4DA5">
              <w:rPr>
                <w:rFonts w:ascii="Times New Roman" w:hAnsi="Times New Roman" w:cs="Times New Roman"/>
              </w:rPr>
              <w:t xml:space="preserve"> w ścianie (przewód kanalizacyjny winien być dostępny w razie awarii)</w:t>
            </w:r>
          </w:p>
          <w:p w:rsidR="00886B62" w:rsidRPr="00FF4DA5" w:rsidRDefault="00886B62" w:rsidP="003C1496">
            <w:pPr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 xml:space="preserve">Założenie rolet na każde okno  osobno (5 okien z lewej, 3 z prawej, </w:t>
            </w:r>
          </w:p>
        </w:tc>
      </w:tr>
      <w:tr w:rsidR="00886B62" w:rsidRPr="00FF4DA5" w:rsidTr="003C1496">
        <w:tc>
          <w:tcPr>
            <w:tcW w:w="992" w:type="dxa"/>
          </w:tcPr>
          <w:p w:rsidR="00886B62" w:rsidRPr="00FF4DA5" w:rsidRDefault="00886B62" w:rsidP="00B250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4DA5">
              <w:rPr>
                <w:rFonts w:ascii="Times New Roman" w:hAnsi="Times New Roman" w:cs="Times New Roman"/>
                <w:b/>
              </w:rPr>
              <w:t>104a</w:t>
            </w:r>
          </w:p>
        </w:tc>
        <w:tc>
          <w:tcPr>
            <w:tcW w:w="3260" w:type="dxa"/>
          </w:tcPr>
          <w:p w:rsidR="00B21A9F" w:rsidRPr="00FF4DA5" w:rsidRDefault="00B21A9F" w:rsidP="004B06B5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>Malowanie ( w tym futryn</w:t>
            </w:r>
            <w:r w:rsidR="00DA1A22" w:rsidRPr="00FF4DA5">
              <w:rPr>
                <w:rFonts w:ascii="Times New Roman" w:hAnsi="Times New Roman" w:cs="Times New Roman"/>
              </w:rPr>
              <w:t xml:space="preserve"> i parapetów</w:t>
            </w:r>
            <w:r w:rsidRPr="00FF4DA5">
              <w:rPr>
                <w:rFonts w:ascii="Times New Roman" w:hAnsi="Times New Roman" w:cs="Times New Roman"/>
              </w:rPr>
              <w:t>)</w:t>
            </w:r>
            <w:r w:rsidR="00886B62" w:rsidRPr="00FF4DA5">
              <w:rPr>
                <w:rFonts w:ascii="Times New Roman" w:hAnsi="Times New Roman" w:cs="Times New Roman"/>
              </w:rPr>
              <w:t xml:space="preserve">, </w:t>
            </w:r>
          </w:p>
          <w:p w:rsidR="00886B62" w:rsidRPr="00FF4DA5" w:rsidRDefault="00B21A9F" w:rsidP="003C1496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>P</w:t>
            </w:r>
            <w:r w:rsidR="00886B62" w:rsidRPr="00FF4DA5">
              <w:rPr>
                <w:rFonts w:ascii="Times New Roman" w:hAnsi="Times New Roman" w:cs="Times New Roman"/>
              </w:rPr>
              <w:t>oprawa wentylacji w pomieszczeniu (wbudowanie wentylatora mechanicznego na pilota, montaż tulei lub kratki w drzwiach? )</w:t>
            </w:r>
          </w:p>
        </w:tc>
        <w:tc>
          <w:tcPr>
            <w:tcW w:w="4820" w:type="dxa"/>
          </w:tcPr>
          <w:p w:rsidR="00886B62" w:rsidRPr="00FF4DA5" w:rsidRDefault="00886B62" w:rsidP="0033143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>Naprawa (wymiana sznurka) rolety (pierwsza z prawej strony)</w:t>
            </w:r>
          </w:p>
          <w:p w:rsidR="00A36323" w:rsidRPr="00FF4DA5" w:rsidRDefault="00A36323" w:rsidP="0033143A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>Demontaż i montaż odbojnicy</w:t>
            </w:r>
          </w:p>
        </w:tc>
      </w:tr>
      <w:tr w:rsidR="00DA1A22" w:rsidRPr="00FF4DA5" w:rsidTr="003C1496">
        <w:tc>
          <w:tcPr>
            <w:tcW w:w="992" w:type="dxa"/>
          </w:tcPr>
          <w:p w:rsidR="00DA1A22" w:rsidRPr="00FF4DA5" w:rsidRDefault="00DA1A22" w:rsidP="00B250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4DA5"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3260" w:type="dxa"/>
          </w:tcPr>
          <w:p w:rsidR="00DA1A22" w:rsidRPr="00FF4DA5" w:rsidRDefault="00DA1A22">
            <w:pPr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>Malowanie ( w tym futryn i parapetów)</w:t>
            </w:r>
          </w:p>
        </w:tc>
        <w:tc>
          <w:tcPr>
            <w:tcW w:w="4820" w:type="dxa"/>
          </w:tcPr>
          <w:p w:rsidR="00DA1A22" w:rsidRPr="00FF4DA5" w:rsidRDefault="00DA1A22" w:rsidP="000A5EB8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>Wymiana 1 rolety z prawej strony (wymagany kolor granat, dostosowany do pozostałych rolet)</w:t>
            </w:r>
          </w:p>
        </w:tc>
      </w:tr>
      <w:tr w:rsidR="00DA1A22" w:rsidRPr="00FF4DA5" w:rsidTr="003C1496">
        <w:tc>
          <w:tcPr>
            <w:tcW w:w="992" w:type="dxa"/>
          </w:tcPr>
          <w:p w:rsidR="00DA1A22" w:rsidRPr="00FF4DA5" w:rsidRDefault="00DA1A22" w:rsidP="00B250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4DA5"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3260" w:type="dxa"/>
          </w:tcPr>
          <w:p w:rsidR="00DA1A22" w:rsidRPr="00FF4DA5" w:rsidRDefault="00DA1A22">
            <w:pPr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>Malowanie ( w tym futryn i parapetów)</w:t>
            </w:r>
          </w:p>
        </w:tc>
        <w:tc>
          <w:tcPr>
            <w:tcW w:w="4820" w:type="dxa"/>
          </w:tcPr>
          <w:p w:rsidR="00DA1A22" w:rsidRPr="00FF4DA5" w:rsidRDefault="00DA1A22" w:rsidP="0086415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>Wymiana 1 rolety z prawej strony (wymagany kolor granat, dostosowany do pozostałych rolet)</w:t>
            </w:r>
          </w:p>
          <w:p w:rsidR="00DA1A22" w:rsidRPr="00FF4DA5" w:rsidRDefault="00DA1A22" w:rsidP="0086415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>Umocowanie listwy progowej</w:t>
            </w:r>
          </w:p>
        </w:tc>
      </w:tr>
      <w:tr w:rsidR="00DA1A22" w:rsidRPr="00FF4DA5" w:rsidTr="003C1496">
        <w:tc>
          <w:tcPr>
            <w:tcW w:w="992" w:type="dxa"/>
          </w:tcPr>
          <w:p w:rsidR="00DA1A22" w:rsidRPr="00FF4DA5" w:rsidRDefault="00DA1A22" w:rsidP="00B250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4DA5"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3260" w:type="dxa"/>
          </w:tcPr>
          <w:p w:rsidR="00DA1A22" w:rsidRPr="00FF4DA5" w:rsidRDefault="00DA1A22">
            <w:pPr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>Malowanie ( w tym futryn i parapetów)</w:t>
            </w:r>
          </w:p>
        </w:tc>
        <w:tc>
          <w:tcPr>
            <w:tcW w:w="4820" w:type="dxa"/>
          </w:tcPr>
          <w:p w:rsidR="00DA1A22" w:rsidRPr="00FF4DA5" w:rsidRDefault="00DA1A22" w:rsidP="0086415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DA1A22" w:rsidRPr="00FF4DA5" w:rsidTr="003C1496">
        <w:tc>
          <w:tcPr>
            <w:tcW w:w="992" w:type="dxa"/>
          </w:tcPr>
          <w:p w:rsidR="00DA1A22" w:rsidRPr="00FF4DA5" w:rsidRDefault="00DA1A22" w:rsidP="00B250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4DA5"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3260" w:type="dxa"/>
          </w:tcPr>
          <w:p w:rsidR="00DA1A22" w:rsidRPr="00FF4DA5" w:rsidRDefault="00DA1A22">
            <w:pPr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>Malowanie ( w tym futryn i parapetów)</w:t>
            </w:r>
          </w:p>
        </w:tc>
        <w:tc>
          <w:tcPr>
            <w:tcW w:w="4820" w:type="dxa"/>
          </w:tcPr>
          <w:p w:rsidR="00DA1A22" w:rsidRPr="00FF4DA5" w:rsidRDefault="00DA1A22" w:rsidP="0086415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DA1A22" w:rsidRPr="00FF4DA5" w:rsidTr="003C1496">
        <w:tc>
          <w:tcPr>
            <w:tcW w:w="992" w:type="dxa"/>
          </w:tcPr>
          <w:p w:rsidR="00DA1A22" w:rsidRPr="00FF4DA5" w:rsidRDefault="00DA1A22" w:rsidP="00B250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4DA5"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3260" w:type="dxa"/>
          </w:tcPr>
          <w:p w:rsidR="00DA1A22" w:rsidRPr="00FF4DA5" w:rsidRDefault="00DA1A22">
            <w:pPr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>Malowanie ( w tym futryn i parapetów)</w:t>
            </w:r>
          </w:p>
        </w:tc>
        <w:tc>
          <w:tcPr>
            <w:tcW w:w="4820" w:type="dxa"/>
          </w:tcPr>
          <w:p w:rsidR="00DA1A22" w:rsidRPr="00FF4DA5" w:rsidRDefault="00DA1A22" w:rsidP="0086415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DA1A22" w:rsidRPr="00FF4DA5" w:rsidTr="003C1496">
        <w:tc>
          <w:tcPr>
            <w:tcW w:w="992" w:type="dxa"/>
          </w:tcPr>
          <w:p w:rsidR="00DA1A22" w:rsidRPr="00FF4DA5" w:rsidRDefault="00DA1A22" w:rsidP="00B250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4DA5"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3260" w:type="dxa"/>
          </w:tcPr>
          <w:p w:rsidR="00DA1A22" w:rsidRDefault="00DA1A22">
            <w:pPr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>Malowanie ( w tym futryn i parapetów)</w:t>
            </w:r>
          </w:p>
          <w:p w:rsidR="007233D4" w:rsidRDefault="007233D4">
            <w:pPr>
              <w:rPr>
                <w:rFonts w:ascii="Times New Roman" w:hAnsi="Times New Roman" w:cs="Times New Roman"/>
              </w:rPr>
            </w:pPr>
          </w:p>
          <w:p w:rsidR="007233D4" w:rsidRPr="00FF4DA5" w:rsidRDefault="007233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DA1A22" w:rsidRPr="00FF4DA5" w:rsidRDefault="00DA1A22" w:rsidP="0086415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DA1A22" w:rsidRPr="00FF4DA5" w:rsidTr="003C1496">
        <w:tc>
          <w:tcPr>
            <w:tcW w:w="992" w:type="dxa"/>
          </w:tcPr>
          <w:p w:rsidR="00DA1A22" w:rsidRPr="00FF4DA5" w:rsidRDefault="00DA1A22" w:rsidP="00B250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4DA5">
              <w:rPr>
                <w:rFonts w:ascii="Times New Roman" w:hAnsi="Times New Roman" w:cs="Times New Roman"/>
                <w:b/>
              </w:rPr>
              <w:lastRenderedPageBreak/>
              <w:t>111</w:t>
            </w:r>
          </w:p>
        </w:tc>
        <w:tc>
          <w:tcPr>
            <w:tcW w:w="3260" w:type="dxa"/>
          </w:tcPr>
          <w:p w:rsidR="00DA1A22" w:rsidRPr="00FF4DA5" w:rsidRDefault="00DA1A22">
            <w:pPr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>Malowanie ( w tym futryn i parapetów)</w:t>
            </w:r>
          </w:p>
        </w:tc>
        <w:tc>
          <w:tcPr>
            <w:tcW w:w="4820" w:type="dxa"/>
          </w:tcPr>
          <w:p w:rsidR="00DA1A22" w:rsidRPr="00FF4DA5" w:rsidRDefault="00DA1A22" w:rsidP="00054DF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>Naprawa osadzenia futryny  stalowej</w:t>
            </w:r>
          </w:p>
          <w:p w:rsidR="000E0AC6" w:rsidRPr="00FF4DA5" w:rsidRDefault="000E0AC6" w:rsidP="00054DF0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 xml:space="preserve">Naprawa posadzki przy wejściu z ponownym położeniem wykładziny typu </w:t>
            </w:r>
            <w:proofErr w:type="spellStart"/>
            <w:r w:rsidRPr="00FF4DA5">
              <w:rPr>
                <w:rFonts w:ascii="Times New Roman" w:hAnsi="Times New Roman" w:cs="Times New Roman"/>
              </w:rPr>
              <w:t>Tarkett</w:t>
            </w:r>
            <w:proofErr w:type="spellEnd"/>
            <w:r w:rsidRPr="00FF4DA5">
              <w:rPr>
                <w:rFonts w:ascii="Times New Roman" w:hAnsi="Times New Roman" w:cs="Times New Roman"/>
              </w:rPr>
              <w:t xml:space="preserve"> w świetle drzwi</w:t>
            </w:r>
          </w:p>
        </w:tc>
      </w:tr>
      <w:tr w:rsidR="00DA1A22" w:rsidRPr="00FF4DA5" w:rsidTr="003C1496">
        <w:tc>
          <w:tcPr>
            <w:tcW w:w="992" w:type="dxa"/>
          </w:tcPr>
          <w:p w:rsidR="00DA1A22" w:rsidRPr="00FF4DA5" w:rsidRDefault="00DA1A22" w:rsidP="00B250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4DA5">
              <w:rPr>
                <w:rFonts w:ascii="Times New Roman" w:hAnsi="Times New Roman" w:cs="Times New Roman"/>
                <w:b/>
              </w:rPr>
              <w:t>111a</w:t>
            </w:r>
          </w:p>
        </w:tc>
        <w:tc>
          <w:tcPr>
            <w:tcW w:w="3260" w:type="dxa"/>
          </w:tcPr>
          <w:p w:rsidR="00DA1A22" w:rsidRPr="00FF4DA5" w:rsidRDefault="00DA1A22">
            <w:pPr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>Malowanie ( w tym futryn i parapetów)</w:t>
            </w:r>
          </w:p>
        </w:tc>
        <w:tc>
          <w:tcPr>
            <w:tcW w:w="4820" w:type="dxa"/>
          </w:tcPr>
          <w:p w:rsidR="00DA1A22" w:rsidRPr="00FF4DA5" w:rsidRDefault="00DA1A22" w:rsidP="0033143A">
            <w:pPr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>Naprawa (wymiana sznurka)2  rolet</w:t>
            </w:r>
          </w:p>
          <w:p w:rsidR="00DA1A22" w:rsidRPr="00FF4DA5" w:rsidRDefault="00DA1A22" w:rsidP="0033143A">
            <w:pPr>
              <w:rPr>
                <w:rFonts w:ascii="Times New Roman" w:hAnsi="Times New Roman" w:cs="Times New Roman"/>
              </w:rPr>
            </w:pPr>
          </w:p>
        </w:tc>
      </w:tr>
      <w:tr w:rsidR="00DA1A22" w:rsidRPr="00FF4DA5" w:rsidTr="003C1496">
        <w:tc>
          <w:tcPr>
            <w:tcW w:w="992" w:type="dxa"/>
          </w:tcPr>
          <w:p w:rsidR="00DA1A22" w:rsidRPr="00FF4DA5" w:rsidRDefault="00DA1A22" w:rsidP="00B250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4DA5"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3260" w:type="dxa"/>
          </w:tcPr>
          <w:p w:rsidR="00DA1A22" w:rsidRPr="00FF4DA5" w:rsidRDefault="00DA1A22">
            <w:pPr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>Malowanie ( w tym futryn i parapetów)</w:t>
            </w:r>
          </w:p>
        </w:tc>
        <w:tc>
          <w:tcPr>
            <w:tcW w:w="4820" w:type="dxa"/>
          </w:tcPr>
          <w:p w:rsidR="00DA1A22" w:rsidRPr="00FF4DA5" w:rsidRDefault="00DA1A22" w:rsidP="0086415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DA1A22" w:rsidRPr="00FF4DA5" w:rsidTr="003C1496">
        <w:tc>
          <w:tcPr>
            <w:tcW w:w="992" w:type="dxa"/>
          </w:tcPr>
          <w:p w:rsidR="00DA1A22" w:rsidRPr="00FF4DA5" w:rsidRDefault="00DA1A22" w:rsidP="00B250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4DA5">
              <w:rPr>
                <w:rFonts w:ascii="Times New Roman" w:hAnsi="Times New Roman" w:cs="Times New Roman"/>
                <w:b/>
              </w:rPr>
              <w:t>112a</w:t>
            </w:r>
          </w:p>
        </w:tc>
        <w:tc>
          <w:tcPr>
            <w:tcW w:w="3260" w:type="dxa"/>
          </w:tcPr>
          <w:p w:rsidR="00DA1A22" w:rsidRPr="00FF4DA5" w:rsidRDefault="00DA1A22">
            <w:pPr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>Malowanie ( w tym futryn i parapetów)</w:t>
            </w:r>
          </w:p>
        </w:tc>
        <w:tc>
          <w:tcPr>
            <w:tcW w:w="4820" w:type="dxa"/>
          </w:tcPr>
          <w:p w:rsidR="00DA1A22" w:rsidRPr="00FF4DA5" w:rsidRDefault="00DA1A22" w:rsidP="0086415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DA1A22" w:rsidRPr="00FF4DA5" w:rsidTr="003C1496">
        <w:tc>
          <w:tcPr>
            <w:tcW w:w="992" w:type="dxa"/>
          </w:tcPr>
          <w:p w:rsidR="00DA1A22" w:rsidRPr="00FF4DA5" w:rsidRDefault="00DA1A22" w:rsidP="00B250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4DA5"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3260" w:type="dxa"/>
          </w:tcPr>
          <w:p w:rsidR="00DA1A22" w:rsidRPr="00FF4DA5" w:rsidRDefault="00DA1A22">
            <w:pPr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>Malowanie ( w tym futryn i parapetów)</w:t>
            </w:r>
          </w:p>
        </w:tc>
        <w:tc>
          <w:tcPr>
            <w:tcW w:w="4820" w:type="dxa"/>
          </w:tcPr>
          <w:p w:rsidR="00DA1A22" w:rsidRPr="00FF4DA5" w:rsidRDefault="00D609B9" w:rsidP="00D609B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>Przycięcie, zabezpieczenie przyciętej krawędzi i m</w:t>
            </w:r>
            <w:r w:rsidR="00DA1A22" w:rsidRPr="00FF4DA5">
              <w:rPr>
                <w:rFonts w:ascii="Times New Roman" w:hAnsi="Times New Roman" w:cs="Times New Roman"/>
              </w:rPr>
              <w:t>ontaż 2 odbojnic</w:t>
            </w:r>
          </w:p>
        </w:tc>
      </w:tr>
      <w:tr w:rsidR="00DA1A22" w:rsidRPr="00FF4DA5" w:rsidTr="003C1496">
        <w:tc>
          <w:tcPr>
            <w:tcW w:w="992" w:type="dxa"/>
          </w:tcPr>
          <w:p w:rsidR="00DA1A22" w:rsidRPr="00FF4DA5" w:rsidRDefault="00DA1A22" w:rsidP="00B250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4DA5">
              <w:rPr>
                <w:rFonts w:ascii="Times New Roman" w:hAnsi="Times New Roman" w:cs="Times New Roman"/>
                <w:b/>
              </w:rPr>
              <w:t>113a</w:t>
            </w:r>
          </w:p>
        </w:tc>
        <w:tc>
          <w:tcPr>
            <w:tcW w:w="3260" w:type="dxa"/>
          </w:tcPr>
          <w:p w:rsidR="00DA1A22" w:rsidRPr="00FF4DA5" w:rsidRDefault="00DA1A22">
            <w:pPr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>Malowanie ( w tym futryn i parapetów)</w:t>
            </w:r>
          </w:p>
        </w:tc>
        <w:tc>
          <w:tcPr>
            <w:tcW w:w="4820" w:type="dxa"/>
          </w:tcPr>
          <w:p w:rsidR="00DA1A22" w:rsidRPr="00FF4DA5" w:rsidRDefault="00DA1A22" w:rsidP="0086415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DA1A22" w:rsidRPr="00FF4DA5" w:rsidTr="003C1496">
        <w:tc>
          <w:tcPr>
            <w:tcW w:w="992" w:type="dxa"/>
          </w:tcPr>
          <w:p w:rsidR="00DA1A22" w:rsidRPr="00FF4DA5" w:rsidRDefault="00DA1A22" w:rsidP="00B250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4DA5">
              <w:rPr>
                <w:rFonts w:ascii="Times New Roman" w:hAnsi="Times New Roman" w:cs="Times New Roman"/>
                <w:b/>
              </w:rPr>
              <w:t>114</w:t>
            </w:r>
          </w:p>
        </w:tc>
        <w:tc>
          <w:tcPr>
            <w:tcW w:w="3260" w:type="dxa"/>
          </w:tcPr>
          <w:p w:rsidR="00DA1A22" w:rsidRPr="00FF4DA5" w:rsidRDefault="00DA1A22">
            <w:pPr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>Malowanie ( w tym futryn i parapetów)</w:t>
            </w:r>
          </w:p>
        </w:tc>
        <w:tc>
          <w:tcPr>
            <w:tcW w:w="4820" w:type="dxa"/>
          </w:tcPr>
          <w:p w:rsidR="00DA1A22" w:rsidRPr="00FF4DA5" w:rsidRDefault="00DA1A22" w:rsidP="00BE26FF">
            <w:pPr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>Naprawa (wymiana sznurka)2  rolet</w:t>
            </w:r>
          </w:p>
          <w:p w:rsidR="00DA1A22" w:rsidRPr="00FF4DA5" w:rsidRDefault="00DA1A22" w:rsidP="00BE26FF">
            <w:pPr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>Naprawa (umocowanie) gniazda elektrycznego nad stołem</w:t>
            </w:r>
          </w:p>
          <w:p w:rsidR="00DA1A22" w:rsidRPr="00FF4DA5" w:rsidRDefault="00DA1A22" w:rsidP="00DA1A22">
            <w:pPr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>Naprawa mocowania klamki i szyldu w drzwiach wejściowych</w:t>
            </w:r>
          </w:p>
        </w:tc>
      </w:tr>
      <w:tr w:rsidR="00886B62" w:rsidRPr="00FF4DA5" w:rsidTr="003C1496">
        <w:tc>
          <w:tcPr>
            <w:tcW w:w="992" w:type="dxa"/>
          </w:tcPr>
          <w:p w:rsidR="00886B62" w:rsidRPr="00FF4DA5" w:rsidRDefault="00886B62" w:rsidP="00B250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4DA5">
              <w:rPr>
                <w:rFonts w:ascii="Times New Roman" w:hAnsi="Times New Roman" w:cs="Times New Roman"/>
                <w:b/>
              </w:rPr>
              <w:t>Łazienka damska</w:t>
            </w:r>
          </w:p>
        </w:tc>
        <w:tc>
          <w:tcPr>
            <w:tcW w:w="3260" w:type="dxa"/>
          </w:tcPr>
          <w:p w:rsidR="00886B62" w:rsidRPr="00FF4DA5" w:rsidRDefault="00DA1A22" w:rsidP="0086415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>Malowanie ( w tym futryn i parapetów)</w:t>
            </w:r>
          </w:p>
        </w:tc>
        <w:tc>
          <w:tcPr>
            <w:tcW w:w="4820" w:type="dxa"/>
          </w:tcPr>
          <w:p w:rsidR="00886B62" w:rsidRPr="00FF4DA5" w:rsidRDefault="00886B62" w:rsidP="0086415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 xml:space="preserve">Poprawa mocowania ścianki wydzielającej </w:t>
            </w:r>
            <w:proofErr w:type="spellStart"/>
            <w:r w:rsidRPr="00FF4DA5">
              <w:rPr>
                <w:rFonts w:ascii="Times New Roman" w:hAnsi="Times New Roman" w:cs="Times New Roman"/>
              </w:rPr>
              <w:t>wc</w:t>
            </w:r>
            <w:proofErr w:type="spellEnd"/>
            <w:r w:rsidRPr="00FF4DA5">
              <w:rPr>
                <w:rFonts w:ascii="Times New Roman" w:hAnsi="Times New Roman" w:cs="Times New Roman"/>
              </w:rPr>
              <w:t xml:space="preserve">, </w:t>
            </w:r>
          </w:p>
          <w:p w:rsidR="00886B62" w:rsidRPr="00FF4DA5" w:rsidRDefault="00886B62" w:rsidP="0086415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>dostawa i montaż 2 pojemników na mydło w płynie (stal nierdzewna),</w:t>
            </w:r>
          </w:p>
          <w:p w:rsidR="00886B62" w:rsidRPr="00FF4DA5" w:rsidRDefault="00886B62" w:rsidP="0086415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>malowanie na biało drzwi</w:t>
            </w:r>
            <w:r w:rsidR="002E4DC4" w:rsidRPr="00FF4DA5">
              <w:rPr>
                <w:rFonts w:ascii="Times New Roman" w:hAnsi="Times New Roman" w:cs="Times New Roman"/>
              </w:rPr>
              <w:t xml:space="preserve"> </w:t>
            </w:r>
            <w:r w:rsidRPr="00FF4DA5">
              <w:rPr>
                <w:rFonts w:ascii="Times New Roman" w:hAnsi="Times New Roman" w:cs="Times New Roman"/>
              </w:rPr>
              <w:t xml:space="preserve">(1 szt. ) z wymianą i mocowaniem tulei wywietrznikowych. </w:t>
            </w:r>
          </w:p>
        </w:tc>
      </w:tr>
      <w:tr w:rsidR="00886B62" w:rsidRPr="00FF4DA5" w:rsidTr="003C1496">
        <w:tc>
          <w:tcPr>
            <w:tcW w:w="992" w:type="dxa"/>
          </w:tcPr>
          <w:p w:rsidR="00886B62" w:rsidRPr="00FF4DA5" w:rsidRDefault="00886B62" w:rsidP="00B250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4DA5">
              <w:rPr>
                <w:rFonts w:ascii="Times New Roman" w:hAnsi="Times New Roman" w:cs="Times New Roman"/>
                <w:b/>
              </w:rPr>
              <w:t>Łazienka męska</w:t>
            </w:r>
          </w:p>
        </w:tc>
        <w:tc>
          <w:tcPr>
            <w:tcW w:w="3260" w:type="dxa"/>
          </w:tcPr>
          <w:p w:rsidR="00886B62" w:rsidRPr="00FF4DA5" w:rsidRDefault="00DA1A22" w:rsidP="0086415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>Malowanie ( w tym futryn i parapetów)</w:t>
            </w:r>
          </w:p>
        </w:tc>
        <w:tc>
          <w:tcPr>
            <w:tcW w:w="4820" w:type="dxa"/>
          </w:tcPr>
          <w:p w:rsidR="00886B62" w:rsidRPr="00FF4DA5" w:rsidRDefault="003C1496" w:rsidP="0086415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>malowanie na biało drzwi (1 szt. ) z wymianą i mocowaniem tulei wywietrznikowych.</w:t>
            </w:r>
          </w:p>
        </w:tc>
      </w:tr>
      <w:tr w:rsidR="00DA1A22" w:rsidRPr="00FF4DA5" w:rsidTr="003C1496">
        <w:tc>
          <w:tcPr>
            <w:tcW w:w="992" w:type="dxa"/>
          </w:tcPr>
          <w:p w:rsidR="00DA1A22" w:rsidRPr="00FF4DA5" w:rsidRDefault="00DA1A22" w:rsidP="00B250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4DA5">
              <w:rPr>
                <w:rFonts w:ascii="Times New Roman" w:hAnsi="Times New Roman" w:cs="Times New Roman"/>
                <w:b/>
              </w:rPr>
              <w:t>Korytarz główny</w:t>
            </w:r>
          </w:p>
        </w:tc>
        <w:tc>
          <w:tcPr>
            <w:tcW w:w="3260" w:type="dxa"/>
          </w:tcPr>
          <w:p w:rsidR="00DA1A22" w:rsidRPr="00FF4DA5" w:rsidRDefault="00DA1A22">
            <w:pPr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>Malowanie ( w tym futryn i parapetów)</w:t>
            </w:r>
          </w:p>
        </w:tc>
        <w:tc>
          <w:tcPr>
            <w:tcW w:w="4820" w:type="dxa"/>
          </w:tcPr>
          <w:p w:rsidR="00DA1A22" w:rsidRPr="00FF4DA5" w:rsidRDefault="00DA1A22" w:rsidP="0086415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DA1A22" w:rsidRPr="00FF4DA5" w:rsidTr="003C1496">
        <w:tc>
          <w:tcPr>
            <w:tcW w:w="992" w:type="dxa"/>
          </w:tcPr>
          <w:p w:rsidR="00DA1A22" w:rsidRPr="00FF4DA5" w:rsidRDefault="00DA1A22" w:rsidP="00B2503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4DA5">
              <w:rPr>
                <w:rFonts w:ascii="Times New Roman" w:hAnsi="Times New Roman" w:cs="Times New Roman"/>
                <w:b/>
              </w:rPr>
              <w:t>Korytarz mały</w:t>
            </w:r>
          </w:p>
        </w:tc>
        <w:tc>
          <w:tcPr>
            <w:tcW w:w="3260" w:type="dxa"/>
          </w:tcPr>
          <w:p w:rsidR="00DA1A22" w:rsidRPr="00FF4DA5" w:rsidRDefault="00DA1A22">
            <w:pPr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>Malowanie ( w tym futryn i parapetów)</w:t>
            </w:r>
          </w:p>
        </w:tc>
        <w:tc>
          <w:tcPr>
            <w:tcW w:w="4820" w:type="dxa"/>
          </w:tcPr>
          <w:p w:rsidR="00DA1A22" w:rsidRPr="00FF4DA5" w:rsidRDefault="00DA1A22" w:rsidP="0086415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DA1A22" w:rsidRPr="00FF4DA5" w:rsidTr="003C1496">
        <w:tc>
          <w:tcPr>
            <w:tcW w:w="992" w:type="dxa"/>
          </w:tcPr>
          <w:p w:rsidR="00DA1A22" w:rsidRPr="00FF4DA5" w:rsidRDefault="00DA1A22" w:rsidP="004B06B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4DA5">
              <w:rPr>
                <w:rFonts w:ascii="Times New Roman" w:hAnsi="Times New Roman" w:cs="Times New Roman"/>
                <w:b/>
              </w:rPr>
              <w:t xml:space="preserve">Pom. Gosp. </w:t>
            </w:r>
          </w:p>
        </w:tc>
        <w:tc>
          <w:tcPr>
            <w:tcW w:w="3260" w:type="dxa"/>
          </w:tcPr>
          <w:p w:rsidR="00DA1A22" w:rsidRPr="00FF4DA5" w:rsidRDefault="00DA1A22">
            <w:pPr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>Malowanie ( w tym futryn i parapetów)</w:t>
            </w:r>
          </w:p>
        </w:tc>
        <w:tc>
          <w:tcPr>
            <w:tcW w:w="4820" w:type="dxa"/>
          </w:tcPr>
          <w:p w:rsidR="00DA1A22" w:rsidRPr="00FF4DA5" w:rsidRDefault="00DA1A22" w:rsidP="0086415D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</w:p>
        </w:tc>
      </w:tr>
      <w:tr w:rsidR="006701E1" w:rsidRPr="00FF4DA5" w:rsidTr="003C1496">
        <w:tc>
          <w:tcPr>
            <w:tcW w:w="992" w:type="dxa"/>
          </w:tcPr>
          <w:p w:rsidR="006701E1" w:rsidRPr="00FF4DA5" w:rsidRDefault="006701E1" w:rsidP="004B06B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F4DA5">
              <w:rPr>
                <w:rFonts w:ascii="Times New Roman" w:hAnsi="Times New Roman" w:cs="Times New Roman"/>
                <w:b/>
              </w:rPr>
              <w:t>Piwnica</w:t>
            </w:r>
          </w:p>
        </w:tc>
        <w:tc>
          <w:tcPr>
            <w:tcW w:w="3260" w:type="dxa"/>
          </w:tcPr>
          <w:p w:rsidR="006701E1" w:rsidRPr="00FF4DA5" w:rsidRDefault="006701E1">
            <w:pPr>
              <w:rPr>
                <w:rFonts w:ascii="Times New Roman" w:hAnsi="Times New Roman" w:cs="Times New Roman"/>
              </w:rPr>
            </w:pPr>
            <w:r w:rsidRPr="00FF4DA5">
              <w:rPr>
                <w:rFonts w:ascii="Times New Roman" w:hAnsi="Times New Roman" w:cs="Times New Roman"/>
              </w:rPr>
              <w:t>Skuci</w:t>
            </w:r>
            <w:r w:rsidR="00C45BA0" w:rsidRPr="00FF4DA5">
              <w:rPr>
                <w:rFonts w:ascii="Times New Roman" w:hAnsi="Times New Roman" w:cs="Times New Roman"/>
              </w:rPr>
              <w:t>e tynku na ścianie zewnętrznej, wykonanie nowego tynku</w:t>
            </w:r>
            <w:r w:rsidRPr="00FF4DA5">
              <w:rPr>
                <w:rFonts w:ascii="Times New Roman" w:hAnsi="Times New Roman" w:cs="Times New Roman"/>
              </w:rPr>
              <w:t xml:space="preserve"> </w:t>
            </w:r>
            <w:r w:rsidR="00C45BA0" w:rsidRPr="00FF4DA5">
              <w:rPr>
                <w:rFonts w:ascii="Times New Roman" w:hAnsi="Times New Roman" w:cs="Times New Roman"/>
              </w:rPr>
              <w:t>z</w:t>
            </w:r>
            <w:r w:rsidRPr="00FF4DA5">
              <w:rPr>
                <w:rFonts w:ascii="Times New Roman" w:hAnsi="Times New Roman" w:cs="Times New Roman"/>
              </w:rPr>
              <w:t xml:space="preserve"> </w:t>
            </w:r>
            <w:r w:rsidR="00C45BA0" w:rsidRPr="00FF4DA5">
              <w:rPr>
                <w:rFonts w:ascii="Times New Roman" w:hAnsi="Times New Roman" w:cs="Times New Roman"/>
              </w:rPr>
              <w:t>m</w:t>
            </w:r>
            <w:r w:rsidRPr="00FF4DA5">
              <w:rPr>
                <w:rFonts w:ascii="Times New Roman" w:hAnsi="Times New Roman" w:cs="Times New Roman"/>
              </w:rPr>
              <w:t>alowanie</w:t>
            </w:r>
            <w:r w:rsidR="00C45BA0" w:rsidRPr="00FF4DA5">
              <w:rPr>
                <w:rFonts w:ascii="Times New Roman" w:hAnsi="Times New Roman" w:cs="Times New Roman"/>
              </w:rPr>
              <w:t>m</w:t>
            </w:r>
            <w:r w:rsidR="00DB3E2B" w:rsidRPr="00FF4DA5">
              <w:rPr>
                <w:rFonts w:ascii="Times New Roman" w:hAnsi="Times New Roman" w:cs="Times New Roman"/>
              </w:rPr>
              <w:t>, malowanie podłogi farbą do betonu</w:t>
            </w:r>
          </w:p>
        </w:tc>
        <w:tc>
          <w:tcPr>
            <w:tcW w:w="4820" w:type="dxa"/>
          </w:tcPr>
          <w:p w:rsidR="006701E1" w:rsidRPr="00FF4DA5" w:rsidRDefault="00DB3E2B" w:rsidP="0086415D">
            <w:pPr>
              <w:pStyle w:val="Akapitzlist"/>
              <w:ind w:left="0"/>
              <w:rPr>
                <w:rFonts w:ascii="Times New Roman" w:hAnsi="Times New Roman" w:cs="Times New Roman"/>
                <w:vertAlign w:val="superscript"/>
              </w:rPr>
            </w:pPr>
            <w:r w:rsidRPr="00FF4DA5">
              <w:rPr>
                <w:rFonts w:ascii="Times New Roman" w:hAnsi="Times New Roman" w:cs="Times New Roman"/>
              </w:rPr>
              <w:t>Pow. piwnicy ok 25 m</w:t>
            </w:r>
            <w:r w:rsidRPr="00FF4DA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</w:tbl>
    <w:p w:rsidR="00AC4943" w:rsidRPr="00FF4DA5" w:rsidRDefault="00AC4943" w:rsidP="00AC4943">
      <w:pPr>
        <w:pStyle w:val="Akapitzlist"/>
        <w:rPr>
          <w:rFonts w:ascii="Times New Roman" w:hAnsi="Times New Roman" w:cs="Times New Roman"/>
          <w:b/>
        </w:rPr>
      </w:pPr>
    </w:p>
    <w:p w:rsidR="003329E1" w:rsidRDefault="003329E1" w:rsidP="00461123">
      <w:pPr>
        <w:pStyle w:val="Akapitzlist"/>
        <w:jc w:val="both"/>
        <w:rPr>
          <w:rFonts w:ascii="Times New Roman" w:hAnsi="Times New Roman" w:cs="Times New Roman"/>
        </w:rPr>
      </w:pPr>
    </w:p>
    <w:p w:rsidR="00461123" w:rsidRPr="00FF4DA5" w:rsidRDefault="00461123" w:rsidP="00461123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Zakres prac </w:t>
      </w:r>
      <w:r w:rsidRPr="00FF4DA5">
        <w:rPr>
          <w:rFonts w:ascii="Times New Roman" w:hAnsi="Times New Roman" w:cs="Times New Roman"/>
        </w:rPr>
        <w:t>obejmuje również:</w:t>
      </w:r>
    </w:p>
    <w:p w:rsidR="00461123" w:rsidRPr="00FF4DA5" w:rsidRDefault="00461123" w:rsidP="0046112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F4DA5">
        <w:rPr>
          <w:rFonts w:ascii="Times New Roman" w:hAnsi="Times New Roman" w:cs="Times New Roman"/>
        </w:rPr>
        <w:t xml:space="preserve">przygotowanie pomieszczeń (wyniesienie mebli, zabezpieczenie mebli i sprzętu komputerowego, demontaż, wyniesienie i zabezpieczenie wyposażenia,  zabezpieczenie podłóg, kaloryferów, drzwi, okien, </w:t>
      </w:r>
    </w:p>
    <w:p w:rsidR="00461123" w:rsidRPr="00FF4DA5" w:rsidRDefault="00461123" w:rsidP="0046112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F4DA5">
        <w:rPr>
          <w:rFonts w:ascii="Times New Roman" w:hAnsi="Times New Roman" w:cs="Times New Roman"/>
        </w:rPr>
        <w:t>sprzątanie po malowaniu, ustawienie mebli, montaż wyposażenia,</w:t>
      </w:r>
    </w:p>
    <w:p w:rsidR="00461123" w:rsidRPr="00FF4DA5" w:rsidRDefault="00461123" w:rsidP="0046112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F4DA5">
        <w:rPr>
          <w:rFonts w:ascii="Times New Roman" w:hAnsi="Times New Roman" w:cs="Times New Roman"/>
        </w:rPr>
        <w:t>czyszczenie tapicerki krzeseł biurowych  ( 18  foteli biurowych, 45 krzeseł konferencyjnych, 1 taboret tapicerowany),</w:t>
      </w:r>
    </w:p>
    <w:p w:rsidR="00461123" w:rsidRPr="00FF4DA5" w:rsidRDefault="00461123" w:rsidP="00461123">
      <w:pPr>
        <w:pStyle w:val="Akapitzlist"/>
        <w:jc w:val="both"/>
        <w:rPr>
          <w:rFonts w:ascii="Times New Roman" w:hAnsi="Times New Roman" w:cs="Times New Roman"/>
        </w:rPr>
      </w:pPr>
      <w:r w:rsidRPr="00FF4DA5">
        <w:rPr>
          <w:rFonts w:ascii="Times New Roman" w:hAnsi="Times New Roman" w:cs="Times New Roman"/>
        </w:rPr>
        <w:t xml:space="preserve">Kolejne pomieszczenia będą udostępniane wykonawcy w kolejności opisanej w punkcie III. </w:t>
      </w:r>
    </w:p>
    <w:p w:rsidR="00461123" w:rsidRDefault="00461123" w:rsidP="00461123">
      <w:pPr>
        <w:pStyle w:val="Akapitzlist"/>
        <w:rPr>
          <w:rFonts w:ascii="Times New Roman" w:hAnsi="Times New Roman" w:cs="Times New Roman"/>
        </w:rPr>
      </w:pPr>
      <w:r w:rsidRPr="00FF4DA5">
        <w:rPr>
          <w:rFonts w:ascii="Times New Roman" w:hAnsi="Times New Roman" w:cs="Times New Roman"/>
        </w:rPr>
        <w:t>Prace należy prowadzić w sposób w miarę możliwości po godzinach pracy Starostwa Powiatowego w Brzegu.</w:t>
      </w:r>
    </w:p>
    <w:p w:rsidR="00461123" w:rsidRDefault="00461123" w:rsidP="00461123">
      <w:pPr>
        <w:pStyle w:val="Akapitzlist"/>
        <w:rPr>
          <w:rFonts w:ascii="Times New Roman" w:hAnsi="Times New Roman" w:cs="Times New Roman"/>
        </w:rPr>
      </w:pPr>
    </w:p>
    <w:p w:rsidR="00982602" w:rsidRDefault="00982602" w:rsidP="00461123">
      <w:pPr>
        <w:pStyle w:val="Akapitzlist"/>
        <w:rPr>
          <w:rFonts w:ascii="Times New Roman" w:hAnsi="Times New Roman" w:cs="Times New Roman"/>
        </w:rPr>
      </w:pPr>
    </w:p>
    <w:p w:rsidR="00982602" w:rsidRDefault="00982602" w:rsidP="00461123">
      <w:pPr>
        <w:pStyle w:val="Akapitzlist"/>
        <w:rPr>
          <w:rFonts w:ascii="Times New Roman" w:hAnsi="Times New Roman" w:cs="Times New Roman"/>
        </w:rPr>
      </w:pPr>
    </w:p>
    <w:p w:rsidR="00AC4943" w:rsidRPr="00461123" w:rsidRDefault="00AC4943" w:rsidP="00DB3E2B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461123">
        <w:rPr>
          <w:rFonts w:ascii="Times New Roman" w:hAnsi="Times New Roman" w:cs="Times New Roman"/>
          <w:b/>
        </w:rPr>
        <w:lastRenderedPageBreak/>
        <w:t>Harmonogram udostępniania pomieszczeń</w:t>
      </w:r>
    </w:p>
    <w:p w:rsidR="002E4DC4" w:rsidRPr="00FF4DA5" w:rsidRDefault="003C1496" w:rsidP="002E4DC4">
      <w:pPr>
        <w:pStyle w:val="Akapitzlist"/>
        <w:rPr>
          <w:rFonts w:ascii="Times New Roman" w:hAnsi="Times New Roman" w:cs="Times New Roman"/>
        </w:rPr>
      </w:pPr>
      <w:r w:rsidRPr="00FF4DA5">
        <w:rPr>
          <w:rFonts w:ascii="Times New Roman" w:hAnsi="Times New Roman" w:cs="Times New Roman"/>
        </w:rPr>
        <w:t xml:space="preserve">Uwaga: </w:t>
      </w:r>
      <w:r w:rsidR="002E4DC4" w:rsidRPr="00FF4DA5">
        <w:rPr>
          <w:rFonts w:ascii="Times New Roman" w:hAnsi="Times New Roman" w:cs="Times New Roman"/>
        </w:rPr>
        <w:t xml:space="preserve">udostępnienie pomieszczeń </w:t>
      </w:r>
      <w:r w:rsidRPr="00FF4DA5">
        <w:rPr>
          <w:rFonts w:ascii="Times New Roman" w:hAnsi="Times New Roman" w:cs="Times New Roman"/>
        </w:rPr>
        <w:t xml:space="preserve">wymienionych </w:t>
      </w:r>
      <w:r w:rsidR="002E4DC4" w:rsidRPr="00FF4DA5">
        <w:rPr>
          <w:rFonts w:ascii="Times New Roman" w:hAnsi="Times New Roman" w:cs="Times New Roman"/>
        </w:rPr>
        <w:t>w kolejnym wierszu możliwe dopiero po zakończeniu prac</w:t>
      </w:r>
      <w:r w:rsidRPr="00FF4DA5">
        <w:rPr>
          <w:rFonts w:ascii="Times New Roman" w:hAnsi="Times New Roman" w:cs="Times New Roman"/>
        </w:rPr>
        <w:t xml:space="preserve"> w pomieszczeniach wymienionych w poprzednim wierszu:</w:t>
      </w:r>
    </w:p>
    <w:p w:rsidR="002E4DC4" w:rsidRPr="00FF4DA5" w:rsidRDefault="002E4DC4" w:rsidP="00302330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FF4DA5">
        <w:rPr>
          <w:rFonts w:ascii="Times New Roman" w:hAnsi="Times New Roman" w:cs="Times New Roman"/>
        </w:rPr>
        <w:t xml:space="preserve">104  </w:t>
      </w:r>
    </w:p>
    <w:p w:rsidR="003C1496" w:rsidRPr="00FF4DA5" w:rsidRDefault="002E4DC4" w:rsidP="00302330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FF4DA5">
        <w:rPr>
          <w:rFonts w:ascii="Times New Roman" w:hAnsi="Times New Roman" w:cs="Times New Roman"/>
        </w:rPr>
        <w:t xml:space="preserve">104a </w:t>
      </w:r>
    </w:p>
    <w:p w:rsidR="002E4DC4" w:rsidRPr="00FF4DA5" w:rsidRDefault="002E4DC4" w:rsidP="00302330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FF4DA5">
        <w:rPr>
          <w:rFonts w:ascii="Times New Roman" w:hAnsi="Times New Roman" w:cs="Times New Roman"/>
        </w:rPr>
        <w:t>112 i 112a</w:t>
      </w:r>
    </w:p>
    <w:p w:rsidR="003C1496" w:rsidRPr="00FF4DA5" w:rsidRDefault="003C1496" w:rsidP="00302330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FF4DA5">
        <w:rPr>
          <w:rFonts w:ascii="Times New Roman" w:hAnsi="Times New Roman" w:cs="Times New Roman"/>
        </w:rPr>
        <w:t>111,111a,110</w:t>
      </w:r>
    </w:p>
    <w:p w:rsidR="003C1496" w:rsidRPr="00FF4DA5" w:rsidRDefault="003C1496" w:rsidP="00302330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FF4DA5">
        <w:rPr>
          <w:rFonts w:ascii="Times New Roman" w:hAnsi="Times New Roman" w:cs="Times New Roman"/>
        </w:rPr>
        <w:t>109,108,107,106,105</w:t>
      </w:r>
    </w:p>
    <w:p w:rsidR="003C1496" w:rsidRPr="00FF4DA5" w:rsidRDefault="00302330" w:rsidP="00302330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FF4DA5">
        <w:rPr>
          <w:rFonts w:ascii="Times New Roman" w:hAnsi="Times New Roman" w:cs="Times New Roman"/>
        </w:rPr>
        <w:t>101,102,103,114,113</w:t>
      </w:r>
    </w:p>
    <w:p w:rsidR="003C1496" w:rsidRPr="00FF4DA5" w:rsidRDefault="00302330" w:rsidP="00302330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FF4DA5">
        <w:rPr>
          <w:rFonts w:ascii="Times New Roman" w:hAnsi="Times New Roman" w:cs="Times New Roman"/>
        </w:rPr>
        <w:t>Łazienki męska i damska oraz korytarze.</w:t>
      </w:r>
    </w:p>
    <w:p w:rsidR="00302330" w:rsidRPr="00FF4DA5" w:rsidRDefault="00302330" w:rsidP="00302330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FF4DA5">
        <w:rPr>
          <w:rFonts w:ascii="Times New Roman" w:hAnsi="Times New Roman" w:cs="Times New Roman"/>
        </w:rPr>
        <w:t>Uwaga pok. 101 oraz korytarze i łazienki – malowanie wyłącznie w czasie weekendu (od piątku od 15 do poniedziałku do 8)</w:t>
      </w:r>
    </w:p>
    <w:p w:rsidR="00FF4DA5" w:rsidRPr="00FF4DA5" w:rsidRDefault="00FF4DA5" w:rsidP="00FF4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F4DA5">
        <w:rPr>
          <w:rFonts w:ascii="Times New Roman" w:eastAsia="Times New Roman" w:hAnsi="Times New Roman" w:cs="Times New Roman"/>
          <w:b/>
          <w:lang w:eastAsia="pl-PL"/>
        </w:rPr>
        <w:t>3. Uwagi i informacje dodatkowe</w:t>
      </w:r>
    </w:p>
    <w:p w:rsidR="00FF4DA5" w:rsidRPr="00FF4DA5" w:rsidRDefault="00FF4DA5" w:rsidP="00FF4DA5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FF4DA5" w:rsidRPr="00FF4DA5" w:rsidRDefault="00FF4DA5" w:rsidP="00FF4DA5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FF4DA5">
        <w:rPr>
          <w:rFonts w:ascii="Times New Roman" w:eastAsia="Times New Roman" w:hAnsi="Times New Roman" w:cs="Times New Roman"/>
          <w:lang w:eastAsia="pl-PL"/>
        </w:rPr>
        <w:t xml:space="preserve">Wykonawca ma obowiązek zapoznać się z </w:t>
      </w:r>
      <w:r>
        <w:rPr>
          <w:rFonts w:ascii="Times New Roman" w:eastAsia="Times New Roman" w:hAnsi="Times New Roman" w:cs="Times New Roman"/>
          <w:lang w:eastAsia="pl-PL"/>
        </w:rPr>
        <w:t>zakresem prac</w:t>
      </w:r>
      <w:r w:rsidRPr="00FF4DA5">
        <w:rPr>
          <w:rFonts w:ascii="Times New Roman" w:eastAsia="Times New Roman" w:hAnsi="Times New Roman" w:cs="Times New Roman"/>
          <w:lang w:eastAsia="pl-PL"/>
        </w:rPr>
        <w:t xml:space="preserve"> i wszelkie wątpliwości wyjaśnić na etapie przygotowywania oferty.</w:t>
      </w:r>
    </w:p>
    <w:p w:rsidR="00FF4DA5" w:rsidRPr="00FF4DA5" w:rsidRDefault="00FF4DA5" w:rsidP="00FF4DA5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FF4DA5">
        <w:rPr>
          <w:rFonts w:ascii="Times New Roman" w:eastAsia="Times New Roman" w:hAnsi="Times New Roman" w:cs="Times New Roman"/>
          <w:lang w:eastAsia="pl-PL"/>
        </w:rPr>
        <w:t>Załączony przedmiar robót jest jedynie dokumentem pomocniczym i należy go</w:t>
      </w:r>
      <w:r w:rsidR="000E48E7">
        <w:rPr>
          <w:rFonts w:ascii="Times New Roman" w:eastAsia="Times New Roman" w:hAnsi="Times New Roman" w:cs="Times New Roman"/>
          <w:lang w:eastAsia="pl-PL"/>
        </w:rPr>
        <w:t xml:space="preserve"> odczytywać w powiązaniu z </w:t>
      </w:r>
      <w:r w:rsidR="001A214E">
        <w:rPr>
          <w:rFonts w:ascii="Times New Roman" w:eastAsia="Times New Roman" w:hAnsi="Times New Roman" w:cs="Times New Roman"/>
          <w:lang w:eastAsia="pl-PL"/>
        </w:rPr>
        <w:t>zaproszeniem do składania ofert</w:t>
      </w:r>
      <w:r w:rsidR="000E48E7">
        <w:rPr>
          <w:rFonts w:ascii="Times New Roman" w:eastAsia="Times New Roman" w:hAnsi="Times New Roman" w:cs="Times New Roman"/>
          <w:lang w:eastAsia="pl-PL"/>
        </w:rPr>
        <w:t>.</w:t>
      </w:r>
    </w:p>
    <w:p w:rsidR="00FF4DA5" w:rsidRPr="00FF4DA5" w:rsidRDefault="00FF4DA5" w:rsidP="00FF4DA5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FF4DA5">
        <w:rPr>
          <w:rFonts w:ascii="Times New Roman" w:eastAsia="Times New Roman" w:hAnsi="Times New Roman" w:cs="Times New Roman"/>
          <w:lang w:eastAsia="pl-PL"/>
        </w:rPr>
        <w:t xml:space="preserve">Przed złożeniem oferty zaleca się, aby Wykonawca dokonał wizji lokalnej w terenie i uwzględnił roboty, które mogą wystąpić w trakcie realizacji zamówienia, a nie są ujęte w </w:t>
      </w:r>
      <w:r w:rsidR="000E48E7">
        <w:rPr>
          <w:rFonts w:ascii="Times New Roman" w:eastAsia="Times New Roman" w:hAnsi="Times New Roman" w:cs="Times New Roman"/>
          <w:lang w:eastAsia="pl-PL"/>
        </w:rPr>
        <w:t>przedmiarze</w:t>
      </w:r>
      <w:r w:rsidRPr="00FF4DA5">
        <w:rPr>
          <w:rFonts w:ascii="Times New Roman" w:eastAsia="Times New Roman" w:hAnsi="Times New Roman" w:cs="Times New Roman"/>
          <w:lang w:eastAsia="pl-PL"/>
        </w:rPr>
        <w:t xml:space="preserve"> oraz zaleca się, aby Wykonawca zdobył wszelkie informacje, które mogą być konieczne do przygotowania oferty oraz podpisania umowy, w tym doszacowanie ostatecznego wynagrodzenia ryczałtowego za wykonanie przedmiotu umowy. Koszt wizji lokalnej ponosi Wykonawca.</w:t>
      </w:r>
    </w:p>
    <w:p w:rsidR="00FF4DA5" w:rsidRPr="00FF4DA5" w:rsidRDefault="00FF4DA5" w:rsidP="00FF4DA5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FF4DA5">
        <w:rPr>
          <w:rFonts w:ascii="Times New Roman" w:eastAsia="Times New Roman" w:hAnsi="Times New Roman" w:cs="Times New Roman"/>
          <w:lang w:eastAsia="pl-PL"/>
        </w:rPr>
        <w:t xml:space="preserve">Zakres robót budowlanych, opisany w punkcie 2., Wykonawca wykona z własnych materiałów. Ponadto ponosi on odpowiedzialność za spełnienie wymagań ilościowych i jakościowych materiałów dostarczonych na teren budowy oraz za ich właściwe składowanie i ulokowanie. </w:t>
      </w:r>
    </w:p>
    <w:p w:rsidR="00FF4DA5" w:rsidRPr="00FF4DA5" w:rsidRDefault="00FF4DA5" w:rsidP="00FF4DA5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FF4DA5">
        <w:rPr>
          <w:rFonts w:ascii="Times New Roman" w:eastAsia="Times New Roman" w:hAnsi="Times New Roman" w:cs="Times New Roman"/>
          <w:lang w:eastAsia="pl-PL"/>
        </w:rPr>
        <w:t>Wykonawca musi mieć na uwadze to, iż budynek, na terenie którego będzie prowadzona inwestycja, jest obiektem użyteczności publicznej, przez co Wykonawca będzie zobligowany zorganizować roboty budowlane w taki sposób, aby nie zakłócać działalności obiektu i bezpieczeństwa przebywających na terenie osób. W związku z powyższym Wykonawca uzgodni z Zamawiającym sposób i godziny prowadzenia robót.</w:t>
      </w:r>
    </w:p>
    <w:p w:rsidR="00FF4DA5" w:rsidRPr="00FF4DA5" w:rsidRDefault="00FF4DA5" w:rsidP="00FF4DA5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FF4DA5">
        <w:rPr>
          <w:rFonts w:ascii="Times New Roman" w:eastAsia="Times New Roman" w:hAnsi="Times New Roman" w:cs="Times New Roman"/>
          <w:lang w:eastAsia="pl-PL"/>
        </w:rPr>
        <w:t>Wykonawca zobowiązany jest do realizacji umowy zgodnie z zasadami bezpieczeństwa i higieny pracy.</w:t>
      </w:r>
    </w:p>
    <w:p w:rsidR="00FF4DA5" w:rsidRPr="00FF4DA5" w:rsidRDefault="00FF4DA5" w:rsidP="00FF4DA5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FF4DA5">
        <w:rPr>
          <w:rFonts w:ascii="Times New Roman" w:eastAsia="Times New Roman" w:hAnsi="Times New Roman" w:cs="Times New Roman"/>
          <w:lang w:eastAsia="pl-PL"/>
        </w:rPr>
        <w:t>Obiekt musi zostać wykonany w zakresie umożliwiającym oddanie go do użytkowania po realizacji zadania.</w:t>
      </w:r>
    </w:p>
    <w:p w:rsidR="00FF4DA5" w:rsidRPr="00FF4DA5" w:rsidRDefault="00FF4DA5" w:rsidP="00FF4DA5">
      <w:pPr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FF4DA5">
        <w:rPr>
          <w:rFonts w:ascii="Times New Roman" w:eastAsia="Times New Roman" w:hAnsi="Times New Roman" w:cs="Times New Roman"/>
          <w:lang w:eastAsia="pl-PL"/>
        </w:rPr>
        <w:t xml:space="preserve">Jeżeli w </w:t>
      </w:r>
      <w:r w:rsidR="000E48E7">
        <w:rPr>
          <w:rFonts w:ascii="Times New Roman" w:eastAsia="Times New Roman" w:hAnsi="Times New Roman" w:cs="Times New Roman"/>
          <w:lang w:eastAsia="pl-PL"/>
        </w:rPr>
        <w:t>przedmiarze</w:t>
      </w:r>
      <w:r w:rsidRPr="00FF4DA5">
        <w:rPr>
          <w:rFonts w:ascii="Times New Roman" w:eastAsia="Times New Roman" w:hAnsi="Times New Roman" w:cs="Times New Roman"/>
          <w:lang w:eastAsia="pl-PL"/>
        </w:rPr>
        <w:t xml:space="preserve"> robót pojawią się ewentualne wskazania znaków towarowych, patentów lub pochodzenia, to określają one minimalny standard jakości materiałów luz urządzeń przyjętych do wyceny. Wykonawca w takim przypadku może zaoferować przedmioty „równoważne”, a obowiązek udowodnienia równoważności, zgodnie z art. 30 ust. 5 ustawy </w:t>
      </w:r>
      <w:proofErr w:type="spellStart"/>
      <w:r w:rsidRPr="00FF4DA5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F4DA5">
        <w:rPr>
          <w:rFonts w:ascii="Times New Roman" w:eastAsia="Times New Roman" w:hAnsi="Times New Roman" w:cs="Times New Roman"/>
          <w:lang w:eastAsia="pl-PL"/>
        </w:rPr>
        <w:t xml:space="preserve">, należy do Wykonawcy. </w:t>
      </w:r>
    </w:p>
    <w:p w:rsidR="00FF4DA5" w:rsidRDefault="00FF4DA5" w:rsidP="00FF4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FF4DA5" w:rsidRPr="00FF4DA5" w:rsidRDefault="00FF4DA5" w:rsidP="00FF4D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F4DA5">
        <w:rPr>
          <w:rFonts w:ascii="Times New Roman" w:eastAsia="Times New Roman" w:hAnsi="Times New Roman" w:cs="Times New Roman"/>
          <w:b/>
          <w:lang w:eastAsia="pl-PL"/>
        </w:rPr>
        <w:t xml:space="preserve">4. Wykonawca zobowiązany będzie do realizacji przedmiotu zamówienia zgodnie z obowiązującymi przepisami i zasadami wiedzy technicznej, w szczególności zgodnie z: </w:t>
      </w:r>
    </w:p>
    <w:p w:rsidR="00FF4DA5" w:rsidRPr="00FF4DA5" w:rsidRDefault="00FF4DA5" w:rsidP="00FF4DA5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FF4DA5" w:rsidRPr="00FF4DA5" w:rsidRDefault="00FF4DA5" w:rsidP="00FF4DA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F4DA5">
        <w:rPr>
          <w:rFonts w:ascii="Times New Roman" w:eastAsia="Times New Roman" w:hAnsi="Times New Roman" w:cs="Times New Roman"/>
          <w:lang w:eastAsia="pl-PL"/>
        </w:rPr>
        <w:t>Ustawą z dnia 7 lipca 1994 r. - Prawo Budowlane (Dz. U. poz. 290 z 2016);</w:t>
      </w:r>
    </w:p>
    <w:p w:rsidR="00FF4DA5" w:rsidRPr="00FF4DA5" w:rsidRDefault="00FF4DA5" w:rsidP="00FF4DA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F4DA5">
        <w:rPr>
          <w:rFonts w:ascii="Times New Roman" w:eastAsia="Times New Roman" w:hAnsi="Times New Roman" w:cs="Times New Roman"/>
          <w:lang w:eastAsia="pl-PL"/>
        </w:rPr>
        <w:t xml:space="preserve">Rozporządzeniem Ministra Infrastruktury z dnia 26 czerwca 2002 r. w sprawie dziennika budowy, montażu i rozbiórki, tablicy informacyjnej oraz ogłoszenia zawierającego dane dotyczące bezpieczeństwa pracy i ochrony zdrowia (Dz. U. Nr 108, poz. 953, z </w:t>
      </w:r>
      <w:proofErr w:type="spellStart"/>
      <w:r w:rsidRPr="00FF4DA5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FF4DA5">
        <w:rPr>
          <w:rFonts w:ascii="Times New Roman" w:eastAsia="Times New Roman" w:hAnsi="Times New Roman" w:cs="Times New Roman"/>
          <w:lang w:eastAsia="pl-PL"/>
        </w:rPr>
        <w:t>. zm.)</w:t>
      </w:r>
    </w:p>
    <w:p w:rsidR="00FF4DA5" w:rsidRPr="00FF4DA5" w:rsidRDefault="00FF4DA5" w:rsidP="00FF4DA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F4DA5">
        <w:rPr>
          <w:rFonts w:ascii="Times New Roman" w:eastAsia="Times New Roman" w:hAnsi="Times New Roman" w:cs="Times New Roman"/>
          <w:lang w:eastAsia="pl-PL"/>
        </w:rPr>
        <w:t>Rozporządzeniem Ministra Infrastruktury z dnia 6 lutego 2003 r. – w sprawie bezpieczeństwa i higieny pracy podczas wykonywania robót budowlanych (Dz. U. z 2003, nr 47, poz. 401)</w:t>
      </w:r>
    </w:p>
    <w:p w:rsidR="00FF4DA5" w:rsidRPr="00FF4DA5" w:rsidRDefault="00FF4DA5" w:rsidP="00FF4DA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F4DA5">
        <w:rPr>
          <w:rFonts w:ascii="Times New Roman" w:eastAsia="Times New Roman" w:hAnsi="Times New Roman" w:cs="Times New Roman"/>
          <w:lang w:eastAsia="pl-PL"/>
        </w:rPr>
        <w:t>Wszelkimi obowiązującymi regulacjami prawnymi odnoszącymi się do przedmiotu zamówienia aktualnymi na dzień wykonania zamówienia.</w:t>
      </w:r>
    </w:p>
    <w:p w:rsidR="002E4DC4" w:rsidRPr="00FF4DA5" w:rsidRDefault="002E4DC4" w:rsidP="002E4DC4">
      <w:pPr>
        <w:pStyle w:val="Akapitzlist"/>
        <w:rPr>
          <w:rFonts w:ascii="Times New Roman" w:hAnsi="Times New Roman" w:cs="Times New Roman"/>
          <w:b/>
        </w:rPr>
      </w:pPr>
    </w:p>
    <w:p w:rsidR="00AC4943" w:rsidRPr="00FF4DA5" w:rsidRDefault="00AC4943">
      <w:pPr>
        <w:rPr>
          <w:rFonts w:ascii="Times New Roman" w:hAnsi="Times New Roman" w:cs="Times New Roman"/>
          <w:b/>
        </w:rPr>
      </w:pPr>
    </w:p>
    <w:p w:rsidR="006B71C5" w:rsidRPr="00FF4DA5" w:rsidRDefault="006B71C5" w:rsidP="006B71C5">
      <w:pPr>
        <w:rPr>
          <w:rFonts w:ascii="Times New Roman" w:hAnsi="Times New Roman" w:cs="Times New Roman"/>
        </w:rPr>
      </w:pPr>
    </w:p>
    <w:p w:rsidR="00605224" w:rsidRPr="00FF4DA5" w:rsidRDefault="00605224" w:rsidP="00605224">
      <w:pPr>
        <w:pStyle w:val="Akapitzlist"/>
        <w:rPr>
          <w:rFonts w:ascii="Times New Roman" w:hAnsi="Times New Roman" w:cs="Times New Roman"/>
        </w:rPr>
      </w:pPr>
    </w:p>
    <w:p w:rsidR="00605224" w:rsidRPr="00FF4DA5" w:rsidRDefault="00605224" w:rsidP="00605224">
      <w:pPr>
        <w:pStyle w:val="Akapitzlist"/>
        <w:rPr>
          <w:rFonts w:ascii="Times New Roman" w:hAnsi="Times New Roman" w:cs="Times New Roman"/>
        </w:rPr>
      </w:pPr>
    </w:p>
    <w:p w:rsidR="00F5550D" w:rsidRPr="00FF4DA5" w:rsidRDefault="00F5550D" w:rsidP="00F5550D">
      <w:pPr>
        <w:pStyle w:val="Akapitzlist"/>
        <w:rPr>
          <w:rFonts w:ascii="Times New Roman" w:hAnsi="Times New Roman" w:cs="Times New Roman"/>
        </w:rPr>
      </w:pPr>
    </w:p>
    <w:sectPr w:rsidR="00F5550D" w:rsidRPr="00FF4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4E6F"/>
    <w:multiLevelType w:val="hybridMultilevel"/>
    <w:tmpl w:val="C8CA9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261D4"/>
    <w:multiLevelType w:val="hybridMultilevel"/>
    <w:tmpl w:val="9CF86E3A"/>
    <w:lvl w:ilvl="0" w:tplc="B7F259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DE533E"/>
    <w:multiLevelType w:val="hybridMultilevel"/>
    <w:tmpl w:val="500A21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2E5A83"/>
    <w:multiLevelType w:val="hybridMultilevel"/>
    <w:tmpl w:val="1B947E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D3119D"/>
    <w:multiLevelType w:val="hybridMultilevel"/>
    <w:tmpl w:val="DA58E5A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FC94011"/>
    <w:multiLevelType w:val="hybridMultilevel"/>
    <w:tmpl w:val="0FD473E2"/>
    <w:lvl w:ilvl="0" w:tplc="BF8CE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8E0EDC"/>
    <w:multiLevelType w:val="hybridMultilevel"/>
    <w:tmpl w:val="7CCC02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C77834"/>
    <w:multiLevelType w:val="hybridMultilevel"/>
    <w:tmpl w:val="5AD29F6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FB07F0C"/>
    <w:multiLevelType w:val="hybridMultilevel"/>
    <w:tmpl w:val="68CCF5B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53C"/>
    <w:rsid w:val="0004352E"/>
    <w:rsid w:val="00054DF0"/>
    <w:rsid w:val="0009214A"/>
    <w:rsid w:val="000A5EB8"/>
    <w:rsid w:val="000E0AC6"/>
    <w:rsid w:val="000E48E7"/>
    <w:rsid w:val="00177E52"/>
    <w:rsid w:val="00184934"/>
    <w:rsid w:val="001A214E"/>
    <w:rsid w:val="0021078A"/>
    <w:rsid w:val="002B5C29"/>
    <w:rsid w:val="002D0CBF"/>
    <w:rsid w:val="002E4DC4"/>
    <w:rsid w:val="00302330"/>
    <w:rsid w:val="0033143A"/>
    <w:rsid w:val="003329E1"/>
    <w:rsid w:val="00364FFC"/>
    <w:rsid w:val="003C1496"/>
    <w:rsid w:val="003D093F"/>
    <w:rsid w:val="00461123"/>
    <w:rsid w:val="004B06B5"/>
    <w:rsid w:val="0050153C"/>
    <w:rsid w:val="00554586"/>
    <w:rsid w:val="005C43D3"/>
    <w:rsid w:val="00605224"/>
    <w:rsid w:val="006701E1"/>
    <w:rsid w:val="0068336F"/>
    <w:rsid w:val="006B2D17"/>
    <w:rsid w:val="006B71C5"/>
    <w:rsid w:val="00714A7E"/>
    <w:rsid w:val="007233D4"/>
    <w:rsid w:val="00886B62"/>
    <w:rsid w:val="00910D54"/>
    <w:rsid w:val="00982602"/>
    <w:rsid w:val="00A27283"/>
    <w:rsid w:val="00A36323"/>
    <w:rsid w:val="00AC4943"/>
    <w:rsid w:val="00B21A9F"/>
    <w:rsid w:val="00B25036"/>
    <w:rsid w:val="00B667E9"/>
    <w:rsid w:val="00B82D3B"/>
    <w:rsid w:val="00BE26FF"/>
    <w:rsid w:val="00C11DBA"/>
    <w:rsid w:val="00C45BA0"/>
    <w:rsid w:val="00CB5781"/>
    <w:rsid w:val="00D10C3A"/>
    <w:rsid w:val="00D609B9"/>
    <w:rsid w:val="00DA1A22"/>
    <w:rsid w:val="00DB3E2B"/>
    <w:rsid w:val="00DD11C1"/>
    <w:rsid w:val="00E97AA4"/>
    <w:rsid w:val="00F0409A"/>
    <w:rsid w:val="00F5550D"/>
    <w:rsid w:val="00FA3555"/>
    <w:rsid w:val="00FF33FF"/>
    <w:rsid w:val="00FF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1C5"/>
    <w:pPr>
      <w:ind w:left="720"/>
      <w:contextualSpacing/>
    </w:pPr>
  </w:style>
  <w:style w:type="table" w:styleId="Tabela-Siatka">
    <w:name w:val="Table Grid"/>
    <w:basedOn w:val="Standardowy"/>
    <w:uiPriority w:val="59"/>
    <w:rsid w:val="00AC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5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71C5"/>
    <w:pPr>
      <w:ind w:left="720"/>
      <w:contextualSpacing/>
    </w:pPr>
  </w:style>
  <w:style w:type="table" w:styleId="Tabela-Siatka">
    <w:name w:val="Table Grid"/>
    <w:basedOn w:val="Standardowy"/>
    <w:uiPriority w:val="59"/>
    <w:rsid w:val="00AC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4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5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1000</Words>
  <Characters>6005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Lambert</dc:creator>
  <cp:lastModifiedBy>A.Kurpiel</cp:lastModifiedBy>
  <cp:revision>9</cp:revision>
  <cp:lastPrinted>2018-05-24T10:16:00Z</cp:lastPrinted>
  <dcterms:created xsi:type="dcterms:W3CDTF">2018-05-18T06:16:00Z</dcterms:created>
  <dcterms:modified xsi:type="dcterms:W3CDTF">2018-05-24T10:17:00Z</dcterms:modified>
</cp:coreProperties>
</file>