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475D0B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064471">
        <w:rPr>
          <w:rFonts w:ascii="Arial" w:hAnsi="Arial" w:cs="Arial"/>
          <w:b/>
          <w:color w:val="0000FF"/>
          <w:sz w:val="18"/>
          <w:szCs w:val="18"/>
        </w:rPr>
        <w:t xml:space="preserve">Relokacja dokumentacji archiwalnej (w tym dokumentów powiatowego zasobu geodezyjnego </w:t>
      </w:r>
    </w:p>
    <w:p w:rsidR="0089325F" w:rsidRDefault="00064471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i k</w:t>
      </w:r>
      <w:r w:rsidR="00475D0B">
        <w:rPr>
          <w:rFonts w:ascii="Arial" w:hAnsi="Arial" w:cs="Arial"/>
          <w:b/>
          <w:color w:val="0000FF"/>
          <w:sz w:val="18"/>
          <w:szCs w:val="18"/>
        </w:rPr>
        <w:t>ar</w:t>
      </w:r>
      <w:r>
        <w:rPr>
          <w:rFonts w:ascii="Arial" w:hAnsi="Arial" w:cs="Arial"/>
          <w:b/>
          <w:color w:val="0000FF"/>
          <w:sz w:val="18"/>
          <w:szCs w:val="18"/>
        </w:rPr>
        <w:t>tograficznego) w Starostwie Powiatowym w Brzegu</w:t>
      </w:r>
      <w:r w:rsidR="00F705B2"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2C335D">
        <w:rPr>
          <w:rFonts w:ascii="Arial" w:hAnsi="Arial" w:cs="Arial"/>
          <w:b/>
          <w:sz w:val="18"/>
          <w:szCs w:val="18"/>
        </w:rPr>
        <w:t>1</w:t>
      </w:r>
      <w:r w:rsidR="00475D0B"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064471"/>
    <w:rsid w:val="002C335D"/>
    <w:rsid w:val="00335417"/>
    <w:rsid w:val="00365D61"/>
    <w:rsid w:val="00475D0B"/>
    <w:rsid w:val="004A12A4"/>
    <w:rsid w:val="00535C5B"/>
    <w:rsid w:val="00657806"/>
    <w:rsid w:val="0089325F"/>
    <w:rsid w:val="008A2D87"/>
    <w:rsid w:val="00AC7355"/>
    <w:rsid w:val="00B730FB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2018-05-15T06:12:00Z</dcterms:created>
  <dcterms:modified xsi:type="dcterms:W3CDTF">2018-05-15T06:12:00Z</dcterms:modified>
</cp:coreProperties>
</file>