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0D" w:rsidRPr="00344919" w:rsidRDefault="00344919" w:rsidP="00344919">
      <w:pPr>
        <w:pStyle w:val="Bezodstpw"/>
        <w:jc w:val="both"/>
      </w:pPr>
      <w:r w:rsidRPr="00344919">
        <w:t>G.6845.1</w:t>
      </w:r>
      <w:r w:rsidR="00222B9F">
        <w:t>.</w:t>
      </w:r>
      <w:r w:rsidRPr="00344919">
        <w:t>4.2017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2425">
        <w:tab/>
        <w:t xml:space="preserve">         </w:t>
      </w:r>
      <w:r w:rsidR="009A4BDE" w:rsidRPr="00513AA6">
        <w:t xml:space="preserve">Brzeg, dnia </w:t>
      </w:r>
      <w:r w:rsidR="00513AA6" w:rsidRPr="00513AA6">
        <w:t>1.03</w:t>
      </w:r>
      <w:r w:rsidR="0052010D" w:rsidRPr="00513AA6">
        <w:t>.2</w:t>
      </w:r>
      <w:bookmarkStart w:id="0" w:name="_GoBack"/>
      <w:bookmarkEnd w:id="0"/>
      <w:r w:rsidR="009A4BDE" w:rsidRPr="00513AA6">
        <w:t>018</w:t>
      </w:r>
      <w:r w:rsidR="0052010D" w:rsidRPr="00344919">
        <w:t xml:space="preserve"> r.</w:t>
      </w:r>
    </w:p>
    <w:p w:rsidR="0052010D" w:rsidRPr="00344919" w:rsidRDefault="0052010D" w:rsidP="00344919">
      <w:pPr>
        <w:pStyle w:val="Bezodstpw"/>
        <w:jc w:val="both"/>
      </w:pPr>
    </w:p>
    <w:p w:rsidR="0052010D" w:rsidRPr="00344919" w:rsidRDefault="0052010D" w:rsidP="00344919">
      <w:pPr>
        <w:pStyle w:val="Bezodstpw"/>
        <w:jc w:val="center"/>
        <w:rPr>
          <w:b/>
        </w:rPr>
      </w:pPr>
      <w:r w:rsidRPr="00344919">
        <w:rPr>
          <w:b/>
        </w:rPr>
        <w:t>WYKAZ NIERUCHOMOŚCI</w:t>
      </w:r>
    </w:p>
    <w:p w:rsidR="0052010D" w:rsidRPr="00344919" w:rsidRDefault="00C7663E" w:rsidP="00344919">
      <w:pPr>
        <w:pStyle w:val="Bezodstpw"/>
        <w:jc w:val="center"/>
      </w:pPr>
      <w:r w:rsidRPr="00344919">
        <w:t>Starosta Brzeski</w:t>
      </w:r>
      <w:r w:rsidR="0052010D" w:rsidRPr="00344919">
        <w:t xml:space="preserve"> ogłasza wykaz nieruchomości</w:t>
      </w:r>
      <w:r w:rsidRPr="00344919">
        <w:t xml:space="preserve"> Skarbu Państwa</w:t>
      </w:r>
    </w:p>
    <w:p w:rsidR="0052010D" w:rsidRPr="00344919" w:rsidRDefault="0052010D" w:rsidP="00344919">
      <w:pPr>
        <w:pStyle w:val="Bezodstpw"/>
        <w:jc w:val="center"/>
        <w:rPr>
          <w:b/>
        </w:rPr>
      </w:pPr>
      <w:r w:rsidRPr="00344919">
        <w:t>przeznaczon</w:t>
      </w:r>
      <w:r w:rsidR="00C7663E" w:rsidRPr="00344919">
        <w:t>ej</w:t>
      </w:r>
      <w:r w:rsidRPr="00344919">
        <w:t xml:space="preserve"> do oddania w dzierżawę</w:t>
      </w:r>
    </w:p>
    <w:p w:rsidR="00344919" w:rsidRDefault="00344919" w:rsidP="00344919">
      <w:pPr>
        <w:pStyle w:val="Bezodstpw"/>
        <w:jc w:val="both"/>
        <w:rPr>
          <w:b/>
        </w:rPr>
      </w:pPr>
    </w:p>
    <w:p w:rsidR="0052010D" w:rsidRDefault="0052010D" w:rsidP="00344919">
      <w:pPr>
        <w:pStyle w:val="Bezodstpw"/>
        <w:numPr>
          <w:ilvl w:val="0"/>
          <w:numId w:val="4"/>
        </w:numPr>
        <w:ind w:left="284"/>
        <w:jc w:val="both"/>
        <w:rPr>
          <w:b/>
        </w:rPr>
      </w:pPr>
      <w:r w:rsidRPr="00344919">
        <w:t>Położenie nieruchomości</w:t>
      </w:r>
      <w:r w:rsidRPr="00344919">
        <w:rPr>
          <w:b/>
        </w:rPr>
        <w:t xml:space="preserve"> </w:t>
      </w:r>
      <w:r w:rsidRPr="00344919">
        <w:t xml:space="preserve">– </w:t>
      </w:r>
      <w:r w:rsidR="009A4BDE" w:rsidRPr="00344919">
        <w:rPr>
          <w:b/>
        </w:rPr>
        <w:t>Brzeg</w:t>
      </w:r>
      <w:r w:rsidRPr="00344919">
        <w:rPr>
          <w:b/>
        </w:rPr>
        <w:t xml:space="preserve">, </w:t>
      </w:r>
      <w:r w:rsidR="009A4BDE" w:rsidRPr="00344919">
        <w:rPr>
          <w:b/>
        </w:rPr>
        <w:t>obręb Południe</w:t>
      </w:r>
    </w:p>
    <w:p w:rsidR="00752F47" w:rsidRPr="00344919" w:rsidRDefault="00752F47" w:rsidP="00752F47">
      <w:pPr>
        <w:pStyle w:val="Bezodstpw"/>
        <w:ind w:left="-76"/>
        <w:jc w:val="both"/>
        <w:rPr>
          <w:b/>
        </w:rPr>
      </w:pPr>
    </w:p>
    <w:p w:rsidR="0052010D" w:rsidRPr="00344919" w:rsidRDefault="0052010D" w:rsidP="00344919">
      <w:pPr>
        <w:pStyle w:val="Bezodstpw"/>
        <w:numPr>
          <w:ilvl w:val="0"/>
          <w:numId w:val="4"/>
        </w:numPr>
        <w:ind w:left="284"/>
        <w:jc w:val="both"/>
      </w:pPr>
      <w:r w:rsidRPr="00344919">
        <w:t>Opis nieruchomości:</w:t>
      </w:r>
    </w:p>
    <w:p w:rsidR="0052010D" w:rsidRPr="00344919" w:rsidRDefault="0052010D" w:rsidP="00344919">
      <w:pPr>
        <w:pStyle w:val="Bezodstpw"/>
        <w:jc w:val="both"/>
      </w:pPr>
      <w:r w:rsidRPr="00344919">
        <w:t>Do wydzierżawienia  przeznaczon</w:t>
      </w:r>
      <w:r w:rsidR="00344919" w:rsidRPr="00344919">
        <w:t xml:space="preserve">e jest prawo użytkowania wieczystego w udziale po 1/47 części niewydzielonej działki </w:t>
      </w:r>
      <w:r w:rsidRPr="00344919">
        <w:t xml:space="preserve">nr </w:t>
      </w:r>
      <w:r w:rsidR="009A4BDE" w:rsidRPr="00B73F76">
        <w:rPr>
          <w:b/>
        </w:rPr>
        <w:t>477/32</w:t>
      </w:r>
      <w:r w:rsidRPr="00B73F76">
        <w:rPr>
          <w:b/>
        </w:rPr>
        <w:t xml:space="preserve"> </w:t>
      </w:r>
      <w:r w:rsidRPr="00344919">
        <w:t xml:space="preserve">o pow. </w:t>
      </w:r>
      <w:r w:rsidR="009A4BDE" w:rsidRPr="00344919">
        <w:t>0,0483</w:t>
      </w:r>
      <w:r w:rsidRPr="00344919">
        <w:t xml:space="preserve">, ark. mapy </w:t>
      </w:r>
      <w:r w:rsidR="009A4BDE" w:rsidRPr="00344919">
        <w:t>12</w:t>
      </w:r>
      <w:r w:rsidRPr="00344919">
        <w:t xml:space="preserve">, obręb </w:t>
      </w:r>
      <w:r w:rsidR="009A4BDE" w:rsidRPr="00344919">
        <w:t>Południe, gmina Brzeg</w:t>
      </w:r>
      <w:r w:rsidRPr="00344919">
        <w:t>, KW OP1B/</w:t>
      </w:r>
      <w:r w:rsidR="009A4BDE" w:rsidRPr="00344919">
        <w:t>00016766/4</w:t>
      </w:r>
      <w:r w:rsidRPr="00344919">
        <w:t xml:space="preserve">. Działka niezabudowana, </w:t>
      </w:r>
      <w:r w:rsidR="009A4BDE" w:rsidRPr="00344919">
        <w:t>oznaczona w ewidencji gruntów i budynków użytkiem gruntowym dr - drogi</w:t>
      </w:r>
      <w:r w:rsidRPr="00344919">
        <w:t>.</w:t>
      </w:r>
    </w:p>
    <w:p w:rsidR="0052010D" w:rsidRPr="00344919" w:rsidRDefault="0052010D" w:rsidP="00344919">
      <w:pPr>
        <w:pStyle w:val="Bezodstpw"/>
        <w:jc w:val="both"/>
        <w:rPr>
          <w:b/>
        </w:rPr>
      </w:pPr>
    </w:p>
    <w:p w:rsidR="0052010D" w:rsidRPr="00344919" w:rsidRDefault="0052010D" w:rsidP="00344919">
      <w:pPr>
        <w:pStyle w:val="Bezodstpw"/>
        <w:numPr>
          <w:ilvl w:val="0"/>
          <w:numId w:val="4"/>
        </w:numPr>
        <w:ind w:left="284"/>
        <w:jc w:val="both"/>
      </w:pPr>
      <w:r w:rsidRPr="00344919">
        <w:t xml:space="preserve">Tryb  wyłonienia dzierżawcy: </w:t>
      </w:r>
      <w:proofErr w:type="spellStart"/>
      <w:r w:rsidRPr="00B73F76">
        <w:rPr>
          <w:b/>
        </w:rPr>
        <w:t>bezprzetargowy</w:t>
      </w:r>
      <w:proofErr w:type="spellEnd"/>
      <w:r w:rsidRPr="00B73F76">
        <w:rPr>
          <w:b/>
        </w:rPr>
        <w:t xml:space="preserve"> </w:t>
      </w:r>
      <w:r w:rsidRPr="00344919">
        <w:t>(zaproszenie do składania ofert</w:t>
      </w:r>
      <w:r w:rsidR="00344919" w:rsidRPr="00344919">
        <w:t xml:space="preserve"> wystosowane do właścicieli nieruchomości sąsiednich</w:t>
      </w:r>
      <w:r w:rsidRPr="00344919">
        <w:t xml:space="preserve">). </w:t>
      </w:r>
    </w:p>
    <w:p w:rsidR="00752F47" w:rsidRDefault="00752F47" w:rsidP="00752F47">
      <w:pPr>
        <w:pStyle w:val="Bezodstpw"/>
        <w:ind w:left="-76"/>
        <w:jc w:val="both"/>
      </w:pPr>
    </w:p>
    <w:p w:rsidR="0052010D" w:rsidRDefault="0052010D" w:rsidP="00344919">
      <w:pPr>
        <w:pStyle w:val="Bezodstpw"/>
        <w:numPr>
          <w:ilvl w:val="0"/>
          <w:numId w:val="4"/>
        </w:numPr>
        <w:ind w:left="284"/>
        <w:jc w:val="both"/>
      </w:pPr>
      <w:r w:rsidRPr="00344919">
        <w:t xml:space="preserve">Dzierżawa  na okres </w:t>
      </w:r>
      <w:r w:rsidRPr="00B73F76">
        <w:rPr>
          <w:b/>
        </w:rPr>
        <w:t>2 lat i 11 miesięcy</w:t>
      </w:r>
      <w:r w:rsidRPr="00344919">
        <w:t>.</w:t>
      </w:r>
    </w:p>
    <w:p w:rsidR="00752F47" w:rsidRPr="00344919" w:rsidRDefault="00752F47" w:rsidP="00752F47">
      <w:pPr>
        <w:pStyle w:val="Bezodstpw"/>
        <w:jc w:val="both"/>
      </w:pPr>
    </w:p>
    <w:p w:rsidR="0052010D" w:rsidRPr="00344919" w:rsidRDefault="0052010D" w:rsidP="00344919">
      <w:pPr>
        <w:pStyle w:val="Bezodstpw"/>
        <w:numPr>
          <w:ilvl w:val="0"/>
          <w:numId w:val="4"/>
        </w:numPr>
        <w:ind w:left="284"/>
        <w:jc w:val="both"/>
        <w:rPr>
          <w:b/>
        </w:rPr>
      </w:pPr>
      <w:r w:rsidRPr="00344919">
        <w:t>Przeznaczenie nieruchomości i sposób jej zagospodarowania.</w:t>
      </w:r>
    </w:p>
    <w:p w:rsidR="0052010D" w:rsidRPr="00344919" w:rsidRDefault="00B73F76" w:rsidP="00344919">
      <w:pPr>
        <w:pStyle w:val="Bezodstpw"/>
        <w:jc w:val="both"/>
      </w:pPr>
      <w:r w:rsidRPr="00752F47">
        <w:rPr>
          <w:u w:val="single"/>
        </w:rPr>
        <w:t xml:space="preserve"> </w:t>
      </w:r>
      <w:r w:rsidR="0052010D" w:rsidRPr="00752F47">
        <w:rPr>
          <w:u w:val="single"/>
        </w:rPr>
        <w:t>Sposób zagospodarowania</w:t>
      </w:r>
      <w:r w:rsidR="0052010D" w:rsidRPr="00344919">
        <w:t xml:space="preserve">: </w:t>
      </w:r>
      <w:r w:rsidR="0052010D" w:rsidRPr="00B73F76">
        <w:rPr>
          <w:b/>
        </w:rPr>
        <w:t>n</w:t>
      </w:r>
      <w:r w:rsidR="00585819" w:rsidRPr="00B73F76">
        <w:rPr>
          <w:b/>
        </w:rPr>
        <w:t xml:space="preserve">a dojście/dojazd do posesji sąsiednich, </w:t>
      </w:r>
      <w:r w:rsidR="0052010D" w:rsidRPr="00B73F76">
        <w:rPr>
          <w:b/>
        </w:rPr>
        <w:t>bez prawa do zabudowy</w:t>
      </w:r>
      <w:r w:rsidR="0052010D" w:rsidRPr="00344919">
        <w:t xml:space="preserve">. </w:t>
      </w:r>
    </w:p>
    <w:p w:rsidR="00FA629E" w:rsidRPr="00344919" w:rsidRDefault="00B73F76" w:rsidP="00344919">
      <w:pPr>
        <w:pStyle w:val="Bezodstpw"/>
        <w:jc w:val="both"/>
      </w:pPr>
      <w:r>
        <w:t xml:space="preserve"> </w:t>
      </w:r>
      <w:r w:rsidR="0052010D" w:rsidRPr="00752F47">
        <w:rPr>
          <w:u w:val="single"/>
        </w:rPr>
        <w:t>Przeznaczenie</w:t>
      </w:r>
      <w:r w:rsidR="0052010D" w:rsidRPr="00344919">
        <w:t xml:space="preserve">: </w:t>
      </w:r>
      <w:r w:rsidR="00FA629E" w:rsidRPr="00344919">
        <w:t xml:space="preserve">zgodnie z ustaleniami miejscowego planu zagospodarowania przestrzennego miasta Brzeg, uchwalonego dnia 19 grudnia 2003 r., uchwałą Rady Miejskiej w Brzegu Nr XVIII/142/03, ogłoszoną w Dzienniku Urzędowym Województwa Opolskiego Nr 7, poz. 121, z </w:t>
      </w:r>
      <w:r w:rsidR="005E39F1" w:rsidRPr="00344919">
        <w:t xml:space="preserve">dnia </w:t>
      </w:r>
      <w:r w:rsidR="00FA629E" w:rsidRPr="00344919">
        <w:t xml:space="preserve">6 lutego 2004 r. zmienionego uchwałą nr XLVIII/472/09 Rady Miejskiej Brzegu z dnia 4 września 2009 r., ogłoszoną w Dzienniku Urzędowym Województwa Opolskiego Nr 90, z dnia 2 listopada 2009 r., poz. 1307., nieruchomość położona jest w granicach terenu elementarnego </w:t>
      </w:r>
      <w:r w:rsidR="00FA629E" w:rsidRPr="00222B9F">
        <w:rPr>
          <w:b/>
        </w:rPr>
        <w:t>D16MN/U/Z/W</w:t>
      </w:r>
      <w:r w:rsidR="00FA629E" w:rsidRPr="00344919">
        <w:t>:</w:t>
      </w:r>
    </w:p>
    <w:p w:rsidR="00FA629E" w:rsidRPr="00344919" w:rsidRDefault="00FA629E" w:rsidP="00344919">
      <w:pPr>
        <w:pStyle w:val="Bezodstpw"/>
        <w:jc w:val="both"/>
      </w:pPr>
      <w:r w:rsidRPr="00344919">
        <w:t>- na terenie o funkcji podstawowej – tereny mieszkaniowe z usługami i zielenią, w obszarze niskiej intensywności (MN), w obrębie istniejącego zainwestowania,</w:t>
      </w:r>
    </w:p>
    <w:p w:rsidR="00FA629E" w:rsidRPr="00344919" w:rsidRDefault="00FA629E" w:rsidP="00344919">
      <w:pPr>
        <w:pStyle w:val="Bezodstpw"/>
        <w:jc w:val="both"/>
      </w:pPr>
      <w:r w:rsidRPr="00344919">
        <w:t>- na obszarze strefy V – zabudowy mieszkaniowo-usługowej o niskiej intensywności.</w:t>
      </w:r>
    </w:p>
    <w:p w:rsidR="0052010D" w:rsidRPr="00344919" w:rsidRDefault="0052010D" w:rsidP="00344919">
      <w:pPr>
        <w:pStyle w:val="Bezodstpw"/>
        <w:jc w:val="both"/>
        <w:rPr>
          <w:b/>
        </w:rPr>
      </w:pPr>
    </w:p>
    <w:p w:rsidR="0052010D" w:rsidRPr="00344919" w:rsidRDefault="0052010D" w:rsidP="00344919">
      <w:pPr>
        <w:pStyle w:val="Bezodstpw"/>
        <w:numPr>
          <w:ilvl w:val="0"/>
          <w:numId w:val="4"/>
        </w:numPr>
        <w:ind w:left="284"/>
        <w:jc w:val="both"/>
        <w:rPr>
          <w:b/>
        </w:rPr>
      </w:pPr>
      <w:r w:rsidRPr="00344919">
        <w:t xml:space="preserve">Wysokość opłat i termin ich wnoszenia: </w:t>
      </w:r>
    </w:p>
    <w:p w:rsidR="0052010D" w:rsidRPr="00B73F76" w:rsidRDefault="0052010D" w:rsidP="00344919">
      <w:pPr>
        <w:pStyle w:val="Bezodstpw"/>
        <w:jc w:val="both"/>
      </w:pPr>
      <w:r w:rsidRPr="00752F47">
        <w:rPr>
          <w:u w:val="single"/>
        </w:rPr>
        <w:t>Roczny czynsz dzierżawny</w:t>
      </w:r>
      <w:r w:rsidRPr="00B73F76">
        <w:t xml:space="preserve"> w kwocie </w:t>
      </w:r>
      <w:r w:rsidR="00F41276" w:rsidRPr="00F41276">
        <w:rPr>
          <w:b/>
          <w:bCs/>
        </w:rPr>
        <w:t>17 zł + 23% VAT = 20,91 zł</w:t>
      </w:r>
      <w:r w:rsidR="00F41276" w:rsidRPr="00B73F76">
        <w:t xml:space="preserve"> </w:t>
      </w:r>
      <w:r w:rsidR="00BF3FA7" w:rsidRPr="00B73F76">
        <w:t>za udział 1/47 w prawie użytkowania wieczystego.</w:t>
      </w:r>
    </w:p>
    <w:p w:rsidR="0052010D" w:rsidRPr="00344919" w:rsidRDefault="0052010D" w:rsidP="00344919">
      <w:pPr>
        <w:pStyle w:val="Bezodstpw"/>
        <w:jc w:val="both"/>
      </w:pPr>
      <w:r w:rsidRPr="00B73F76">
        <w:t>Czynsz dzierżawy</w:t>
      </w:r>
      <w:r w:rsidRPr="00344919">
        <w:t xml:space="preserve"> za ostatnie 11 miesięcy dzierżawy obowiązuje w takiej samej wysokości jak za lata poprzednie.</w:t>
      </w:r>
    </w:p>
    <w:p w:rsidR="0052010D" w:rsidRPr="00344919" w:rsidRDefault="0052010D" w:rsidP="00344919">
      <w:pPr>
        <w:pStyle w:val="Bezodstpw"/>
        <w:jc w:val="both"/>
      </w:pPr>
      <w:r w:rsidRPr="00344919">
        <w:t>Czynsz  będzie waloryzowany corocznie z dniem 1 stycznia  każdego roku, na podstawie  wskaźników wzrostu cen i usług konsumpcyjnych ogłaszanych przez GUS w Monitorze Polskim za rok ubiegły.</w:t>
      </w:r>
    </w:p>
    <w:p w:rsidR="0052010D" w:rsidRPr="00752F47" w:rsidRDefault="0052010D" w:rsidP="00344919">
      <w:pPr>
        <w:pStyle w:val="Bezodstpw"/>
        <w:jc w:val="both"/>
        <w:rPr>
          <w:u w:val="single"/>
        </w:rPr>
      </w:pPr>
      <w:r w:rsidRPr="00752F47">
        <w:rPr>
          <w:u w:val="single"/>
        </w:rPr>
        <w:t>Czynsz roczny płatny będzie w terminach:</w:t>
      </w:r>
    </w:p>
    <w:p w:rsidR="0052010D" w:rsidRPr="00344919" w:rsidRDefault="0052010D" w:rsidP="00344919">
      <w:pPr>
        <w:pStyle w:val="Bezodstpw"/>
        <w:jc w:val="both"/>
      </w:pPr>
      <w:r w:rsidRPr="00344919">
        <w:t xml:space="preserve">Za 1 rok dzierżawy: do 10 dnia od zawarcia umowy. </w:t>
      </w:r>
    </w:p>
    <w:p w:rsidR="0052010D" w:rsidRPr="00344919" w:rsidRDefault="0052010D" w:rsidP="00344919">
      <w:pPr>
        <w:pStyle w:val="Bezodstpw"/>
        <w:jc w:val="both"/>
      </w:pPr>
      <w:r w:rsidRPr="00344919">
        <w:t>Za 2 rok dzierżawy: do 10 dnia od dnia  1 rocznicy zawarcia umowy.</w:t>
      </w:r>
    </w:p>
    <w:p w:rsidR="0052010D" w:rsidRPr="00344919" w:rsidRDefault="0052010D" w:rsidP="00344919">
      <w:pPr>
        <w:pStyle w:val="Bezodstpw"/>
        <w:jc w:val="both"/>
      </w:pPr>
      <w:r w:rsidRPr="00344919">
        <w:t>Za ostatnie 11 miesięcy dzierżawy: do 10 dnia od dnia 2 rocznicy  zawarcia umowy.</w:t>
      </w:r>
    </w:p>
    <w:p w:rsidR="0052010D" w:rsidRPr="00344919" w:rsidRDefault="0052010D" w:rsidP="00344919">
      <w:pPr>
        <w:pStyle w:val="Bezodstpw"/>
        <w:jc w:val="both"/>
      </w:pPr>
    </w:p>
    <w:p w:rsidR="0052010D" w:rsidRPr="00B73F76" w:rsidRDefault="0052010D" w:rsidP="00B73F76">
      <w:pPr>
        <w:pStyle w:val="Bezodstpw"/>
        <w:numPr>
          <w:ilvl w:val="0"/>
          <w:numId w:val="4"/>
        </w:numPr>
        <w:tabs>
          <w:tab w:val="left" w:pos="0"/>
        </w:tabs>
        <w:ind w:left="284"/>
        <w:jc w:val="both"/>
      </w:pPr>
      <w:r w:rsidRPr="00B73F76">
        <w:t>Wykaz nieruchomości wywiesza się na tablicy ogłoszeń Starostwa Powiatowego w Brzegu</w:t>
      </w:r>
      <w:r w:rsidR="00B73F76" w:rsidRPr="00B73F76">
        <w:t xml:space="preserve"> </w:t>
      </w:r>
      <w:r w:rsidR="00B20EC1" w:rsidRPr="00B73F76">
        <w:t>p</w:t>
      </w:r>
      <w:r w:rsidR="00B73F76">
        <w:t xml:space="preserve">rzy </w:t>
      </w:r>
      <w:r w:rsidRPr="00B73F76">
        <w:t>ul. Robotniczej 12  i Robotniczej 20 na okres na okres 21 dni  tj</w:t>
      </w:r>
      <w:r w:rsidRPr="00222B9F">
        <w:rPr>
          <w:b/>
        </w:rPr>
        <w:t xml:space="preserve">. od dnia </w:t>
      </w:r>
      <w:r w:rsidR="00513AA6">
        <w:rPr>
          <w:b/>
        </w:rPr>
        <w:t>1 marca</w:t>
      </w:r>
      <w:r w:rsidR="00FA629E" w:rsidRPr="00222B9F">
        <w:rPr>
          <w:b/>
        </w:rPr>
        <w:t xml:space="preserve"> </w:t>
      </w:r>
      <w:r w:rsidR="00BF3FA7" w:rsidRPr="00222B9F">
        <w:rPr>
          <w:b/>
        </w:rPr>
        <w:t xml:space="preserve"> 2018</w:t>
      </w:r>
      <w:r w:rsidR="00513AA6">
        <w:rPr>
          <w:b/>
        </w:rPr>
        <w:t xml:space="preserve"> roku do dnia 21</w:t>
      </w:r>
      <w:r w:rsidRPr="00222B9F">
        <w:rPr>
          <w:b/>
        </w:rPr>
        <w:t xml:space="preserve"> </w:t>
      </w:r>
      <w:r w:rsidR="00BF3FA7" w:rsidRPr="00222B9F">
        <w:rPr>
          <w:b/>
        </w:rPr>
        <w:t>marca</w:t>
      </w:r>
      <w:r w:rsidRPr="00222B9F">
        <w:rPr>
          <w:b/>
        </w:rPr>
        <w:t xml:space="preserve"> 201</w:t>
      </w:r>
      <w:r w:rsidR="00BF3FA7" w:rsidRPr="00222B9F">
        <w:rPr>
          <w:b/>
        </w:rPr>
        <w:t>8</w:t>
      </w:r>
      <w:r w:rsidRPr="00222B9F">
        <w:rPr>
          <w:b/>
        </w:rPr>
        <w:t xml:space="preserve"> roku</w:t>
      </w:r>
      <w:r w:rsidRPr="00B73F76">
        <w:t>. Po upływie tego terminu zostan</w:t>
      </w:r>
      <w:r w:rsidR="00F41276">
        <w:t>ą</w:t>
      </w:r>
      <w:r w:rsidRPr="00B73F76">
        <w:t xml:space="preserve"> </w:t>
      </w:r>
      <w:r w:rsidR="00B73F76" w:rsidRPr="00B73F76">
        <w:t>zawart</w:t>
      </w:r>
      <w:r w:rsidR="00F41276">
        <w:t>e</w:t>
      </w:r>
      <w:r w:rsidR="00B73F76" w:rsidRPr="00B73F76">
        <w:t xml:space="preserve"> umow</w:t>
      </w:r>
      <w:r w:rsidR="00F41276">
        <w:t>y</w:t>
      </w:r>
      <w:r w:rsidR="00B73F76" w:rsidRPr="00B73F76">
        <w:t xml:space="preserve"> dzierżawy</w:t>
      </w:r>
      <w:r w:rsidR="00F41276">
        <w:t xml:space="preserve"> na udział wprawie użytkowania wieczystego</w:t>
      </w:r>
      <w:r w:rsidRPr="00B73F76">
        <w:t>.</w:t>
      </w:r>
    </w:p>
    <w:p w:rsidR="0052010D" w:rsidRPr="00222B9F" w:rsidRDefault="0052010D" w:rsidP="00344919">
      <w:pPr>
        <w:pStyle w:val="Bezodstpw"/>
        <w:jc w:val="both"/>
        <w:rPr>
          <w:sz w:val="22"/>
          <w:szCs w:val="22"/>
        </w:rPr>
      </w:pPr>
    </w:p>
    <w:p w:rsidR="0052010D" w:rsidRPr="00222B9F" w:rsidRDefault="0052010D" w:rsidP="00344919">
      <w:pPr>
        <w:pStyle w:val="Bezodstpw"/>
        <w:jc w:val="both"/>
        <w:rPr>
          <w:sz w:val="22"/>
          <w:szCs w:val="22"/>
        </w:rPr>
      </w:pPr>
      <w:r w:rsidRPr="00222B9F">
        <w:rPr>
          <w:sz w:val="22"/>
          <w:szCs w:val="22"/>
        </w:rPr>
        <w:t>Informację o wywieszeniu wykazu podaje się do publicznej wiadomości poprzez ogłoszenie</w:t>
      </w:r>
      <w:r w:rsidR="00C7663E" w:rsidRPr="00222B9F">
        <w:rPr>
          <w:sz w:val="22"/>
          <w:szCs w:val="22"/>
        </w:rPr>
        <w:t xml:space="preserve"> </w:t>
      </w:r>
      <w:r w:rsidRPr="00222B9F">
        <w:rPr>
          <w:sz w:val="22"/>
          <w:szCs w:val="22"/>
        </w:rPr>
        <w:t>w prasie lokal</w:t>
      </w:r>
      <w:r w:rsidR="00AE5E08">
        <w:rPr>
          <w:sz w:val="22"/>
          <w:szCs w:val="22"/>
        </w:rPr>
        <w:t>ne. Ponadto wykaz  publikuje się</w:t>
      </w:r>
      <w:r w:rsidRPr="00222B9F">
        <w:rPr>
          <w:sz w:val="22"/>
          <w:szCs w:val="22"/>
        </w:rPr>
        <w:t xml:space="preserve"> na stronie internetowej</w:t>
      </w:r>
      <w:r w:rsidR="00B20EC1" w:rsidRPr="00222B9F">
        <w:rPr>
          <w:sz w:val="22"/>
          <w:szCs w:val="22"/>
        </w:rPr>
        <w:t xml:space="preserve"> </w:t>
      </w:r>
      <w:hyperlink r:id="rId5" w:history="1">
        <w:r w:rsidR="00C7663E" w:rsidRPr="00222B9F">
          <w:rPr>
            <w:rStyle w:val="Hipercze"/>
            <w:sz w:val="22"/>
            <w:szCs w:val="22"/>
          </w:rPr>
          <w:t>www.brzeg-powiat.pl</w:t>
        </w:r>
      </w:hyperlink>
      <w:r w:rsidR="00B20EC1" w:rsidRPr="00222B9F">
        <w:rPr>
          <w:sz w:val="22"/>
          <w:szCs w:val="22"/>
        </w:rPr>
        <w:t xml:space="preserve"> </w:t>
      </w:r>
      <w:r w:rsidR="00C7663E" w:rsidRPr="00222B9F">
        <w:rPr>
          <w:sz w:val="22"/>
          <w:szCs w:val="22"/>
        </w:rPr>
        <w:t>o</w:t>
      </w:r>
      <w:r w:rsidR="00B20EC1" w:rsidRPr="00222B9F">
        <w:rPr>
          <w:sz w:val="22"/>
          <w:szCs w:val="22"/>
        </w:rPr>
        <w:t xml:space="preserve">raz w </w:t>
      </w:r>
      <w:r w:rsidRPr="00222B9F">
        <w:rPr>
          <w:sz w:val="22"/>
          <w:szCs w:val="22"/>
        </w:rPr>
        <w:t>biu</w:t>
      </w:r>
      <w:r w:rsidR="00B20EC1" w:rsidRPr="00222B9F">
        <w:rPr>
          <w:sz w:val="22"/>
          <w:szCs w:val="22"/>
        </w:rPr>
        <w:t xml:space="preserve">letynie </w:t>
      </w:r>
      <w:r w:rsidR="00C7663E" w:rsidRPr="00222B9F">
        <w:rPr>
          <w:sz w:val="22"/>
          <w:szCs w:val="22"/>
        </w:rPr>
        <w:t>Informacji publicznej</w:t>
      </w:r>
      <w:r w:rsidR="00B20EC1" w:rsidRPr="00222B9F">
        <w:rPr>
          <w:sz w:val="22"/>
          <w:szCs w:val="22"/>
        </w:rPr>
        <w:t xml:space="preserve"> </w:t>
      </w:r>
      <w:hyperlink r:id="rId6" w:history="1">
        <w:r w:rsidR="00C7663E" w:rsidRPr="00222B9F">
          <w:rPr>
            <w:rStyle w:val="Hipercze"/>
            <w:sz w:val="22"/>
            <w:szCs w:val="22"/>
          </w:rPr>
          <w:t>http://powiat.brzeski.opolski.sisco.info/</w:t>
        </w:r>
      </w:hyperlink>
      <w:r w:rsidR="00C7663E" w:rsidRPr="00222B9F">
        <w:rPr>
          <w:sz w:val="22"/>
          <w:szCs w:val="22"/>
        </w:rPr>
        <w:t xml:space="preserve"> </w:t>
      </w:r>
      <w:r w:rsidRPr="00222B9F">
        <w:rPr>
          <w:sz w:val="22"/>
          <w:szCs w:val="22"/>
        </w:rPr>
        <w:t>w wyżej wymienionych terminach</w:t>
      </w:r>
      <w:r w:rsidR="00C7663E" w:rsidRPr="00222B9F">
        <w:rPr>
          <w:sz w:val="22"/>
          <w:szCs w:val="22"/>
        </w:rPr>
        <w:t>.</w:t>
      </w:r>
      <w:r w:rsidR="00344919" w:rsidRPr="00222B9F">
        <w:rPr>
          <w:sz w:val="22"/>
          <w:szCs w:val="22"/>
        </w:rPr>
        <w:t xml:space="preserve"> Wykaz publikuje się również w Biuletynie Informacji Publicznej Opolskiego Urzędu Wojewódzkiego </w:t>
      </w:r>
      <w:hyperlink r:id="rId7" w:history="1">
        <w:r w:rsidR="00344919" w:rsidRPr="00222B9F">
          <w:rPr>
            <w:rStyle w:val="Hipercze"/>
            <w:sz w:val="22"/>
            <w:szCs w:val="22"/>
          </w:rPr>
          <w:t>https://bipouw.e-wojewoda.pl</w:t>
        </w:r>
      </w:hyperlink>
      <w:r w:rsidR="00344919" w:rsidRPr="00222B9F">
        <w:rPr>
          <w:sz w:val="22"/>
          <w:szCs w:val="22"/>
        </w:rPr>
        <w:t xml:space="preserve">   na okres 21 dni.</w:t>
      </w:r>
    </w:p>
    <w:p w:rsidR="00AA7960" w:rsidRPr="00344919" w:rsidRDefault="00AA7960" w:rsidP="00344919">
      <w:pPr>
        <w:pStyle w:val="Bezodstpw"/>
        <w:jc w:val="both"/>
      </w:pPr>
    </w:p>
    <w:sectPr w:rsidR="00AA7960" w:rsidRPr="00344919" w:rsidSect="004C2425">
      <w:pgSz w:w="11906" w:h="16838"/>
      <w:pgMar w:top="1134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52EF9"/>
    <w:multiLevelType w:val="hybridMultilevel"/>
    <w:tmpl w:val="2D206AC0"/>
    <w:lvl w:ilvl="0" w:tplc="E1D415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A732BDB"/>
    <w:multiLevelType w:val="hybridMultilevel"/>
    <w:tmpl w:val="5FCCB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37962"/>
    <w:multiLevelType w:val="hybridMultilevel"/>
    <w:tmpl w:val="E8EC4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B163B"/>
    <w:multiLevelType w:val="hybridMultilevel"/>
    <w:tmpl w:val="2A7E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E7F1C"/>
    <w:rsid w:val="000738BA"/>
    <w:rsid w:val="000E7F1C"/>
    <w:rsid w:val="00222B9F"/>
    <w:rsid w:val="00344919"/>
    <w:rsid w:val="004C2425"/>
    <w:rsid w:val="00513AA6"/>
    <w:rsid w:val="00517523"/>
    <w:rsid w:val="0052010D"/>
    <w:rsid w:val="00585819"/>
    <w:rsid w:val="005E39F1"/>
    <w:rsid w:val="006940C7"/>
    <w:rsid w:val="00752F47"/>
    <w:rsid w:val="009A4BDE"/>
    <w:rsid w:val="00A21277"/>
    <w:rsid w:val="00AA7960"/>
    <w:rsid w:val="00AE5E08"/>
    <w:rsid w:val="00B20EC1"/>
    <w:rsid w:val="00B7217B"/>
    <w:rsid w:val="00B73F76"/>
    <w:rsid w:val="00BF3FA7"/>
    <w:rsid w:val="00C7663E"/>
    <w:rsid w:val="00D41DC2"/>
    <w:rsid w:val="00DE3F4D"/>
    <w:rsid w:val="00EC56B9"/>
    <w:rsid w:val="00F41276"/>
    <w:rsid w:val="00F915D5"/>
    <w:rsid w:val="00FA4951"/>
    <w:rsid w:val="00FA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2010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0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01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2010D"/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20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201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2010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4919"/>
    <w:pPr>
      <w:ind w:left="720"/>
      <w:contextualSpacing/>
    </w:pPr>
  </w:style>
  <w:style w:type="paragraph" w:styleId="Bezodstpw">
    <w:name w:val="No Spacing"/>
    <w:uiPriority w:val="1"/>
    <w:qFormat/>
    <w:rsid w:val="00344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ouw.e-wojew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brzeski.opolski.sisco.info/" TargetMode="External"/><Relationship Id="rId5" Type="http://schemas.openxmlformats.org/officeDocument/2006/relationships/hyperlink" Target="http://www.brzeg-powia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Kuta</cp:lastModifiedBy>
  <cp:revision>17</cp:revision>
  <cp:lastPrinted>2018-02-21T08:40:00Z</cp:lastPrinted>
  <dcterms:created xsi:type="dcterms:W3CDTF">2018-02-20T10:16:00Z</dcterms:created>
  <dcterms:modified xsi:type="dcterms:W3CDTF">2018-02-26T08:12:00Z</dcterms:modified>
</cp:coreProperties>
</file>