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AB" w:rsidRDefault="00714EAB" w:rsidP="00445B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Brzeg, </w:t>
      </w:r>
      <w:r w:rsidR="00B64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="00FD55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10.2017 r.</w:t>
      </w:r>
    </w:p>
    <w:p w:rsidR="00445BED" w:rsidRDefault="00445BED" w:rsidP="00445B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02CE2" w:rsidRDefault="00902CE2" w:rsidP="00445B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G.6845.2.59.2017</w:t>
      </w:r>
    </w:p>
    <w:p w:rsidR="00902CE2" w:rsidRPr="00902CE2" w:rsidRDefault="00902CE2" w:rsidP="00445B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4EAB" w:rsidRPr="00902CE2" w:rsidRDefault="00714EAB" w:rsidP="00445B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4EAB" w:rsidRPr="00902CE2" w:rsidRDefault="00714EAB" w:rsidP="00445B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4EAB" w:rsidRPr="00445BED" w:rsidRDefault="00714EAB" w:rsidP="0044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45BE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Zaproszenie do składania ofert na dzierżawę nieruchomości rolnej</w:t>
      </w:r>
    </w:p>
    <w:p w:rsidR="00902CE2" w:rsidRPr="00445BED" w:rsidRDefault="00902CE2" w:rsidP="00902CE2">
      <w:pPr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714EAB" w:rsidRPr="00902CE2" w:rsidRDefault="00714EAB" w:rsidP="00714EAB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EAB" w:rsidRDefault="00714EAB" w:rsidP="00FD5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Powiatu Brzeskiego zaprasza do składania ofert na dzierżawę nieruchomości rolnej stanowiącej </w:t>
      </w: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działkę nr 306 o pow. 0,23 ha, sklasyfikowanej gleboznawczo jako  grunty orne klasy </w:t>
      </w:r>
      <w:proofErr w:type="spellStart"/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IIIa</w:t>
      </w:r>
      <w:proofErr w:type="spellEnd"/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położoną w Żłobiźnie, </w:t>
      </w:r>
      <w:proofErr w:type="spellStart"/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</w:t>
      </w:r>
      <w:proofErr w:type="spellEnd"/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OP1B/00016536/3.</w:t>
      </w:r>
    </w:p>
    <w:p w:rsidR="00902CE2" w:rsidRPr="00902CE2" w:rsidRDefault="00902CE2" w:rsidP="00902CE2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4EAB" w:rsidRDefault="00714EAB" w:rsidP="00FD55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Działka jest przeznaczona do wydzierżawienia na cele rolne bez prawa do zabudowy na czas oznaczony na okres 2 lat i 11 miesięcy.</w:t>
      </w:r>
    </w:p>
    <w:p w:rsidR="00902CE2" w:rsidRPr="00902CE2" w:rsidRDefault="00902CE2" w:rsidP="00FD55B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D55BA" w:rsidRPr="00FD55BA" w:rsidRDefault="003E327C" w:rsidP="00FD55B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</w:t>
      </w:r>
      <w:r w:rsidR="00714EAB" w:rsidRPr="00FD5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należy składać</w:t>
      </w:r>
      <w:r w:rsidR="00714EAB" w:rsidRPr="00FD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stanowiącym załącznik nr 1 do niniejszego zaproszenia</w:t>
      </w:r>
      <w:r w:rsidR="00FD55BA" w:rsidRPr="00FD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zaklejonej kopercie z napisem „</w:t>
      </w:r>
      <w:r w:rsidR="00FD55B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dzierżawę – działka nr 306</w:t>
      </w:r>
      <w:r w:rsidR="00FD55BA" w:rsidRPr="00FD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 </w:t>
      </w:r>
      <w:r w:rsidR="00FD55BA" w:rsidRPr="00FD5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B64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FD55BA" w:rsidRPr="00FD5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.11.2017 r. do godz. 14</w:t>
      </w:r>
      <w:r w:rsidR="00FD55BA" w:rsidRPr="00FD55B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="00FD55BA" w:rsidRPr="00FD55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FD55BA" w:rsidRPr="00FD55BA">
        <w:rPr>
          <w:rFonts w:ascii="Times New Roman" w:eastAsia="Times New Roman" w:hAnsi="Times New Roman" w:cs="Times New Roman"/>
          <w:sz w:val="24"/>
          <w:szCs w:val="24"/>
          <w:lang w:eastAsia="pl-PL"/>
        </w:rPr>
        <w:t>w Kancelarii Ogólnej Starostwa Powiatowego w Brzegu, ul. Robotnicza 20</w:t>
      </w:r>
      <w:r w:rsidR="00FD55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2CE2" w:rsidRPr="00FD55BA" w:rsidRDefault="00902CE2" w:rsidP="00FD55B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EAB" w:rsidRDefault="00714EAB" w:rsidP="00FD55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 odpowiedzi na zaproszenie zostanie złożony więcej niż jeden wniosek, dzierżawca zostanie wyłoniony w drodze indywidualnych ustnych rokowań, których przedmiotem będzie roczna stawka czynszu dzierżawnego. </w:t>
      </w:r>
      <w:r w:rsid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rokowań oferenci zostaną poinformowani telefonicznie na wskazany w ofercie numer telefonu. </w:t>
      </w:r>
    </w:p>
    <w:p w:rsidR="00902CE2" w:rsidRPr="00902CE2" w:rsidRDefault="00902CE2" w:rsidP="00FD55B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EAB" w:rsidRPr="00902CE2" w:rsidRDefault="00714EAB" w:rsidP="00FD55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Rokowania, o których mowa w </w:t>
      </w:r>
      <w:r w:rsid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punkcie </w:t>
      </w:r>
      <w:r w:rsidR="00445BE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</w:t>
      </w:r>
      <w:r w:rsid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przetargowa, powołana uchwałą Zarządu Powiatu Brzeskiego z dnia 9 grudnia 2014</w:t>
      </w:r>
      <w:r w:rsidR="00445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>r. nr 1/2014.</w:t>
      </w:r>
    </w:p>
    <w:p w:rsidR="00714EAB" w:rsidRPr="00902CE2" w:rsidRDefault="00714EAB" w:rsidP="00FD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4EAB" w:rsidRDefault="00902CE2" w:rsidP="00FD55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714EAB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oczna stawka czynszu dzierżawy netto (bez podatku VAT) za wydzierżawienie nieruchomości wynosi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180 </w:t>
      </w:r>
      <w:r w:rsidR="00714EAB"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 z zastrzeżeniem punktu </w:t>
      </w:r>
      <w:r w:rsidR="00445B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02CE2" w:rsidRPr="00902CE2" w:rsidRDefault="00902CE2" w:rsidP="00FD55B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4EAB" w:rsidRPr="003E327C" w:rsidRDefault="00714EAB" w:rsidP="00FD55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przypadku, gdy 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zaproszenie do składania ofert z</w:t>
      </w:r>
      <w:r w:rsidR="003E327C">
        <w:rPr>
          <w:rFonts w:ascii="Times New Roman" w:eastAsia="Times New Roman" w:hAnsi="Times New Roman" w:cs="Times New Roman"/>
          <w:sz w:val="24"/>
          <w:szCs w:val="24"/>
          <w:lang w:eastAsia="pl-PL"/>
        </w:rPr>
        <w:t>ostanie złożony więcej niż jeden wniosek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roczna stawka czynszu dzierżawy ustalona w punkcie  </w:t>
      </w:r>
      <w:r w:rsidR="00445BE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D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staje się stawką wywoławczą do rokowań.  </w:t>
      </w:r>
    </w:p>
    <w:p w:rsidR="003E327C" w:rsidRPr="00902CE2" w:rsidRDefault="003E327C" w:rsidP="00FD55B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4EAB" w:rsidRPr="003E327C" w:rsidRDefault="00714EAB" w:rsidP="00FD55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Stawka czynszu dzierżawy podlega 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corocznej waloryzacji wskaźnikiem wzrostu cen i usług konsumpcyjnych </w:t>
      </w:r>
      <w:r w:rsidR="003E3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rok poprzedni, 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ogłaszany</w:t>
      </w:r>
      <w:r w:rsidR="00445BE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Prezesa GUS.</w:t>
      </w:r>
    </w:p>
    <w:p w:rsidR="003E327C" w:rsidRPr="00902CE2" w:rsidRDefault="003E327C" w:rsidP="00FD55B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4EAB" w:rsidRPr="00902CE2" w:rsidRDefault="00714EAB" w:rsidP="00FD55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roczny płatny będzie w terminach:</w:t>
      </w:r>
    </w:p>
    <w:p w:rsidR="00714EAB" w:rsidRPr="00902CE2" w:rsidRDefault="00714EAB" w:rsidP="00FD55B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1 rok dzierżawy: do 10 dnia od dnia zawarcia umowy </w:t>
      </w:r>
    </w:p>
    <w:p w:rsidR="00714EAB" w:rsidRPr="00902CE2" w:rsidRDefault="00714EAB" w:rsidP="00FD55B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2 rok dzierżawy: do 10 dnia od dnia 1 rocznicy zawarcia umowy </w:t>
      </w:r>
    </w:p>
    <w:p w:rsidR="00714EAB" w:rsidRDefault="00714EAB" w:rsidP="00FD55B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CE2">
        <w:rPr>
          <w:rFonts w:ascii="Times New Roman" w:eastAsia="Times New Roman" w:hAnsi="Times New Roman" w:cs="Times New Roman"/>
          <w:sz w:val="24"/>
          <w:szCs w:val="24"/>
          <w:lang w:eastAsia="pl-PL"/>
        </w:rPr>
        <w:t>Za ostatnie 11 miesięcy dzierżawy: do 10 dnia od dnia 2 rocznicy zawarcia umowy.</w:t>
      </w:r>
    </w:p>
    <w:p w:rsidR="003E327C" w:rsidRDefault="003E327C" w:rsidP="00FD55BA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7C" w:rsidRDefault="003E327C" w:rsidP="00FD55B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E327C">
        <w:rPr>
          <w:rFonts w:ascii="Times New Roman" w:hAnsi="Times New Roman" w:cs="Times New Roman"/>
          <w:sz w:val="24"/>
        </w:rPr>
        <w:t xml:space="preserve">Granice </w:t>
      </w:r>
      <w:r>
        <w:rPr>
          <w:rFonts w:ascii="Times New Roman" w:hAnsi="Times New Roman" w:cs="Times New Roman"/>
          <w:sz w:val="24"/>
        </w:rPr>
        <w:t>i powierzchnię wydzierżawianej</w:t>
      </w:r>
      <w:r w:rsidRPr="003E327C">
        <w:rPr>
          <w:rFonts w:ascii="Times New Roman" w:hAnsi="Times New Roman" w:cs="Times New Roman"/>
          <w:sz w:val="24"/>
        </w:rPr>
        <w:t xml:space="preserve"> nieruchomości przyjmuje się według stanu ujawnionego w ewidencji gruntów i budynków. </w:t>
      </w:r>
      <w:r>
        <w:rPr>
          <w:rFonts w:ascii="Times New Roman" w:hAnsi="Times New Roman" w:cs="Times New Roman"/>
          <w:sz w:val="24"/>
        </w:rPr>
        <w:t>Dzierżawca</w:t>
      </w:r>
      <w:r w:rsidRPr="003E327C">
        <w:rPr>
          <w:rFonts w:ascii="Times New Roman" w:hAnsi="Times New Roman" w:cs="Times New Roman"/>
          <w:sz w:val="24"/>
        </w:rPr>
        <w:t xml:space="preserve"> może zażądać okazania w terenie znaków granicznych wyznaczających granice nieruchomości pod warunkiem pokrycia kosztów usługi geodezyjnej wznowienia położenia znaków granicznych.</w:t>
      </w:r>
    </w:p>
    <w:p w:rsidR="00445BED" w:rsidRDefault="00445BED" w:rsidP="00445BED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445BED" w:rsidRPr="003E327C" w:rsidRDefault="00445BED" w:rsidP="00FD55B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 umowy dzierżawy stanowi załącznik nr 2 do niniejszego zaproszenia. </w:t>
      </w:r>
    </w:p>
    <w:p w:rsidR="003E327C" w:rsidRPr="003E327C" w:rsidRDefault="003E327C" w:rsidP="00FD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BED" w:rsidRPr="00445BED" w:rsidRDefault="00445BED" w:rsidP="00445BED">
      <w:pPr>
        <w:jc w:val="both"/>
        <w:rPr>
          <w:rFonts w:ascii="Times New Roman" w:hAnsi="Times New Roman" w:cs="Times New Roman"/>
          <w:sz w:val="24"/>
          <w:szCs w:val="24"/>
        </w:rPr>
      </w:pPr>
      <w:r w:rsidRPr="00445BED">
        <w:rPr>
          <w:rFonts w:ascii="Times New Roman" w:hAnsi="Times New Roman" w:cs="Times New Roman"/>
          <w:sz w:val="24"/>
          <w:szCs w:val="24"/>
        </w:rPr>
        <w:t>Szczegółowych informacji udziela Izabela Wiecheć, Geodeta Powiatowy, w siedzibie  Starostwa Powiatowego w Brzegu, Brzeg, ul. Robotnicza 12, pok. Nr 107, tel. 4447 916 .</w:t>
      </w:r>
    </w:p>
    <w:p w:rsidR="00445BED" w:rsidRPr="00902CE2" w:rsidRDefault="00445BED" w:rsidP="00445BED">
      <w:pPr>
        <w:jc w:val="both"/>
        <w:rPr>
          <w:rFonts w:ascii="Times New Roman" w:hAnsi="Times New Roman" w:cs="Times New Roman"/>
          <w:sz w:val="24"/>
          <w:szCs w:val="24"/>
        </w:rPr>
      </w:pPr>
      <w:r w:rsidRPr="00445BED">
        <w:rPr>
          <w:rFonts w:ascii="Times New Roman" w:hAnsi="Times New Roman" w:cs="Times New Roman"/>
          <w:sz w:val="24"/>
          <w:szCs w:val="24"/>
        </w:rPr>
        <w:t xml:space="preserve">Uwaga: niniejsze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45BED">
        <w:rPr>
          <w:rFonts w:ascii="Times New Roman" w:hAnsi="Times New Roman" w:cs="Times New Roman"/>
          <w:sz w:val="24"/>
          <w:szCs w:val="24"/>
        </w:rPr>
        <w:t xml:space="preserve">aproszenie do składania ofert publikuje się na okres 7 dni począwszy od dnia </w:t>
      </w:r>
      <w:r w:rsidR="00B64024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Pr="00445BED">
        <w:rPr>
          <w:rFonts w:ascii="Times New Roman" w:hAnsi="Times New Roman" w:cs="Times New Roman"/>
          <w:sz w:val="24"/>
          <w:szCs w:val="24"/>
        </w:rPr>
        <w:t>.10.2017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BED">
        <w:rPr>
          <w:rFonts w:ascii="Times New Roman" w:hAnsi="Times New Roman" w:cs="Times New Roman"/>
          <w:sz w:val="24"/>
          <w:szCs w:val="24"/>
        </w:rPr>
        <w:t xml:space="preserve">na stronie internetowej www.brzeg-powiat.pl 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445BED">
        <w:rPr>
          <w:rFonts w:ascii="Times New Roman" w:hAnsi="Times New Roman" w:cs="Times New Roman"/>
          <w:sz w:val="24"/>
          <w:szCs w:val="24"/>
        </w:rPr>
        <w:t xml:space="preserve">Biuletynie Informacji Publicznej </w:t>
      </w:r>
      <w:hyperlink r:id="rId6" w:history="1">
        <w:r w:rsidRPr="002C2E93">
          <w:rPr>
            <w:rStyle w:val="Hipercze"/>
            <w:rFonts w:ascii="Times New Roman" w:hAnsi="Times New Roman" w:cs="Times New Roman"/>
            <w:sz w:val="24"/>
            <w:szCs w:val="24"/>
          </w:rPr>
          <w:t>http://powiat.brzeski.opolski.sisco.info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 </w:t>
      </w:r>
      <w:r w:rsidRPr="00445BED">
        <w:rPr>
          <w:rFonts w:ascii="Times New Roman" w:hAnsi="Times New Roman" w:cs="Times New Roman"/>
          <w:sz w:val="24"/>
          <w:szCs w:val="24"/>
        </w:rPr>
        <w:t>na tablicy ogłoszeń Starostwa Powiatowego w Brzegu przy Wydziale Geodezji i Gospodarki Nieruchomościami przy ul. Robotniczej nr 12</w:t>
      </w:r>
      <w:r>
        <w:rPr>
          <w:rFonts w:ascii="Times New Roman" w:hAnsi="Times New Roman" w:cs="Times New Roman"/>
          <w:sz w:val="24"/>
          <w:szCs w:val="24"/>
        </w:rPr>
        <w:t xml:space="preserve"> w Brzegu.</w:t>
      </w:r>
    </w:p>
    <w:sectPr w:rsidR="00445BED" w:rsidRPr="00902CE2" w:rsidSect="00445BE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707A"/>
    <w:multiLevelType w:val="hybridMultilevel"/>
    <w:tmpl w:val="7D661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56DFF"/>
    <w:multiLevelType w:val="hybridMultilevel"/>
    <w:tmpl w:val="DC5416E0"/>
    <w:lvl w:ilvl="0" w:tplc="A9E8CC8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315067"/>
    <w:multiLevelType w:val="hybridMultilevel"/>
    <w:tmpl w:val="9B00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AB"/>
    <w:rsid w:val="003E327C"/>
    <w:rsid w:val="00445BED"/>
    <w:rsid w:val="00714EAB"/>
    <w:rsid w:val="00902CE2"/>
    <w:rsid w:val="009774BB"/>
    <w:rsid w:val="00A26696"/>
    <w:rsid w:val="00B64024"/>
    <w:rsid w:val="00C6567B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C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C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i.wiechec</dc:creator>
  <cp:lastModifiedBy>k.pekosz</cp:lastModifiedBy>
  <cp:revision>3</cp:revision>
  <cp:lastPrinted>2017-10-12T11:11:00Z</cp:lastPrinted>
  <dcterms:created xsi:type="dcterms:W3CDTF">2017-10-12T09:07:00Z</dcterms:created>
  <dcterms:modified xsi:type="dcterms:W3CDTF">2017-10-24T05:34:00Z</dcterms:modified>
</cp:coreProperties>
</file>