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613" w:rsidRDefault="009016AB">
      <w:pPr>
        <w:spacing w:after="262"/>
        <w:ind w:left="-5"/>
        <w:jc w:val="left"/>
      </w:pPr>
      <w:r>
        <w:rPr>
          <w:b/>
        </w:rPr>
        <w:t>POWIAT BRZESKI</w:t>
      </w:r>
    </w:p>
    <w:p w:rsidR="00E30613" w:rsidRDefault="009016AB">
      <w:pPr>
        <w:spacing w:after="528" w:line="259" w:lineRule="auto"/>
        <w:ind w:left="0" w:firstLine="0"/>
        <w:jc w:val="left"/>
      </w:pPr>
      <w:r>
        <w:rPr>
          <w:b/>
        </w:rPr>
        <w:t xml:space="preserve">NAZWA JEDNOSTKI: </w:t>
      </w:r>
      <w:r>
        <w:rPr>
          <w:b/>
          <w:i/>
          <w:u w:val="single" w:color="000000"/>
        </w:rPr>
        <w:t>LICEUM OGÓLNOKSZTAŁCĄCE W GRODKOWIE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1</w:t>
      </w:r>
    </w:p>
    <w:p w:rsidR="00E30613" w:rsidRDefault="009016AB">
      <w:pPr>
        <w:ind w:left="-5"/>
      </w:pPr>
      <w:r>
        <w:t>W odniesieniu do konstrukcji budynków, prosimy o podanie, czy występują elementy palne konstrukcji (drewniane), jeżeli tak, to czy są zabezpieczone impregnatem z ogniochronną powłoką pęczniejącą i czy impregnacja była wykonana przez specjalizowane firmy posiadające odpowiednie certyfikaty producentów?</w:t>
      </w:r>
    </w:p>
    <w:p w:rsidR="00E30613" w:rsidRPr="00B758B6" w:rsidRDefault="009016AB">
      <w:pPr>
        <w:spacing w:after="276" w:line="238" w:lineRule="auto"/>
        <w:ind w:left="0" w:firstLine="0"/>
        <w:jc w:val="left"/>
        <w:rPr>
          <w:b/>
          <w:color w:val="auto"/>
        </w:rPr>
      </w:pPr>
      <w:r w:rsidRPr="00A51429">
        <w:rPr>
          <w:b/>
          <w:color w:val="002060"/>
        </w:rPr>
        <w:t>Odpowiedź:</w:t>
      </w:r>
      <w:r w:rsidRPr="00A51429">
        <w:rPr>
          <w:color w:val="002060"/>
        </w:rPr>
        <w:t xml:space="preserve"> </w:t>
      </w:r>
      <w:r w:rsidR="009E2C4C" w:rsidRPr="00A51429">
        <w:rPr>
          <w:b/>
          <w:i/>
          <w:color w:val="002060"/>
        </w:rPr>
        <w:t>Tak – więźba dachowa oraz stropy nad parterem, I-</w:t>
      </w:r>
      <w:proofErr w:type="spellStart"/>
      <w:r w:rsidR="009E2C4C" w:rsidRPr="00A51429">
        <w:rPr>
          <w:b/>
          <w:i/>
          <w:color w:val="002060"/>
        </w:rPr>
        <w:t>szym</w:t>
      </w:r>
      <w:proofErr w:type="spellEnd"/>
      <w:r w:rsidR="009E2C4C" w:rsidRPr="00A51429">
        <w:rPr>
          <w:b/>
          <w:i/>
          <w:color w:val="002060"/>
        </w:rPr>
        <w:t xml:space="preserve"> i II-</w:t>
      </w:r>
      <w:proofErr w:type="spellStart"/>
      <w:r w:rsidR="009E2C4C" w:rsidRPr="00A51429">
        <w:rPr>
          <w:b/>
          <w:i/>
          <w:color w:val="002060"/>
        </w:rPr>
        <w:t>gim</w:t>
      </w:r>
      <w:proofErr w:type="spellEnd"/>
      <w:r w:rsidR="009E2C4C" w:rsidRPr="00A51429">
        <w:rPr>
          <w:b/>
          <w:i/>
          <w:color w:val="002060"/>
        </w:rPr>
        <w:t xml:space="preserve"> piętrem. Stropy z tzw. ślepym pułapem wypełniono zasypką z piaskiem z wapnem. </w:t>
      </w:r>
      <w:r w:rsidRPr="00A51429">
        <w:rPr>
          <w:b/>
          <w:i/>
          <w:color w:val="002060"/>
        </w:rPr>
        <w:t xml:space="preserve">Brak danych </w:t>
      </w:r>
      <w:r w:rsidR="00B758B6" w:rsidRPr="00A51429">
        <w:rPr>
          <w:b/>
          <w:i/>
          <w:color w:val="002060"/>
        </w:rPr>
        <w:t xml:space="preserve">                      </w:t>
      </w:r>
      <w:r w:rsidRPr="00A51429">
        <w:rPr>
          <w:b/>
          <w:i/>
          <w:color w:val="002060"/>
        </w:rPr>
        <w:t>o impregnacji</w:t>
      </w:r>
      <w:r w:rsidRPr="00B758B6">
        <w:rPr>
          <w:b/>
          <w:i/>
          <w:color w:val="auto"/>
        </w:rPr>
        <w:t xml:space="preserve">. 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2:</w:t>
      </w:r>
    </w:p>
    <w:p w:rsidR="00E30613" w:rsidRPr="00A51429" w:rsidRDefault="009016AB">
      <w:pPr>
        <w:ind w:left="-5"/>
        <w:rPr>
          <w:color w:val="002060"/>
        </w:rPr>
      </w:pPr>
      <w:r>
        <w:t xml:space="preserve">Prosimy o potwierdzenie, czy  obiekty budowlane, związane z nimi instalacje (np.: elektryczne, gazowe, wodne, grzewcze, wentylacyjne, spalinowe itd.) oraz urządzenia techniczne poddawane są okresowym przeglądom stanu technicznego i czynnościom konserwacyjnym zgodnie z zasadami określonymi w przepisach prawa, normach technicznych przez uprawnionych wykonawców oraz według wskazań producenta. </w:t>
      </w:r>
      <w:r w:rsidRPr="00A51429">
        <w:rPr>
          <w:b/>
          <w:color w:val="002060"/>
        </w:rPr>
        <w:t>Odpowiedź:</w:t>
      </w:r>
      <w:r w:rsidRPr="00A51429">
        <w:rPr>
          <w:color w:val="002060"/>
        </w:rPr>
        <w:t xml:space="preserve"> </w:t>
      </w:r>
      <w:r w:rsidRPr="00A51429">
        <w:rPr>
          <w:b/>
          <w:i/>
          <w:color w:val="002060"/>
        </w:rPr>
        <w:t>Przeglądy instalacji elektrycznej, odgromowej i wentylacyjnej oraz sprzętu gaśniczego – regularne przeglądy wykonywane  przez uprawnione firmy.</w:t>
      </w:r>
    </w:p>
    <w:p w:rsidR="00E30613" w:rsidRPr="00A51429" w:rsidRDefault="009016AB">
      <w:pPr>
        <w:spacing w:after="264"/>
        <w:ind w:left="-5"/>
        <w:jc w:val="left"/>
        <w:rPr>
          <w:color w:val="002060"/>
        </w:rPr>
      </w:pPr>
      <w:r w:rsidRPr="00A51429">
        <w:rPr>
          <w:b/>
          <w:i/>
          <w:color w:val="002060"/>
        </w:rPr>
        <w:t>Regularnie przeprowadzane były przeglądy budowlane roczne i 5­letnie.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3:</w:t>
      </w:r>
    </w:p>
    <w:p w:rsidR="00E30613" w:rsidRDefault="009016AB">
      <w:pPr>
        <w:ind w:left="-5"/>
      </w:pPr>
      <w:r>
        <w:t>Prosimy o potwierdzenie, czy obiekty budowlane posiadają wymagane prawem pozwolenie na użytkowanie wydane przez organy nadzoru budowlanego zgodnie z obecnym przeznaczeniem.</w:t>
      </w:r>
    </w:p>
    <w:p w:rsidR="00E30613" w:rsidRPr="006B221D" w:rsidRDefault="009016AB">
      <w:pPr>
        <w:spacing w:after="265"/>
        <w:ind w:left="-5"/>
        <w:rPr>
          <w:b/>
          <w:i/>
          <w:color w:val="002060"/>
        </w:rPr>
      </w:pPr>
      <w:r>
        <w:t xml:space="preserve">Jeżeli nie, to prosimy o podanie które z obiektów pozwolenia na użytkowanie nie posiadają oraz wskazanie przez zamawiającego powodu takiego stanu rzeczy, jakie działania podjęto aby to zmienić, jakie jest faktyczne a jakie prawne (formalne) przeznaczenie obiektu. </w:t>
      </w:r>
      <w:r>
        <w:rPr>
          <w:b/>
        </w:rPr>
        <w:t>Odpowiedź:</w:t>
      </w:r>
      <w:r>
        <w:rPr>
          <w:color w:val="FF0000"/>
        </w:rPr>
        <w:t xml:space="preserve"> </w:t>
      </w:r>
      <w:r w:rsidR="006B221D" w:rsidRPr="006B221D">
        <w:rPr>
          <w:b/>
          <w:i/>
          <w:color w:val="002060"/>
        </w:rPr>
        <w:t xml:space="preserve">Uzyskanie odpowiednich pozwoleń jest w trakcie </w:t>
      </w:r>
      <w:r w:rsidR="006B221D">
        <w:rPr>
          <w:b/>
          <w:i/>
          <w:color w:val="002060"/>
        </w:rPr>
        <w:t>załatwiania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4:</w:t>
      </w:r>
    </w:p>
    <w:p w:rsidR="00E30613" w:rsidRDefault="009016AB">
      <w:pPr>
        <w:ind w:left="-5"/>
      </w:pPr>
      <w:r>
        <w:t>Prosimy o potwierdzenie, czy zabezpieczenia przeciwpożarowe są sprawne i posiadają aktualne roczne i pięcioletnie badania i przeglądy techniczne potwierdzające właściwy stan techniczny, bez uwag, zastrzeżeń i wniosków wskazujących na stany nieprawidłowe, wymagające interwencji, a ta nie została jak dotychczas skutecznie podjęta, oraz czy są zgodne z obowiązującymi przepisami w zakresie ochrony przeciwpożarowej?</w:t>
      </w:r>
    </w:p>
    <w:p w:rsidR="00E30613" w:rsidRDefault="009016AB">
      <w:pPr>
        <w:ind w:left="-5"/>
      </w:pPr>
      <w:r>
        <w:t xml:space="preserve">W przeciwnym wypadku prosimy o wskazanie lokalizacji niespełniających powyższego warunku wraz z określeniem przyczyny. </w:t>
      </w:r>
    </w:p>
    <w:p w:rsidR="00E30613" w:rsidRPr="00562D94" w:rsidRDefault="009016AB">
      <w:pPr>
        <w:spacing w:after="264"/>
        <w:ind w:left="-5"/>
        <w:jc w:val="left"/>
        <w:rPr>
          <w:color w:val="002060"/>
        </w:rPr>
      </w:pPr>
      <w:r>
        <w:rPr>
          <w:b/>
        </w:rPr>
        <w:lastRenderedPageBreak/>
        <w:t>Odpowiedź:</w:t>
      </w:r>
      <w:r>
        <w:rPr>
          <w:color w:val="FF0000"/>
        </w:rPr>
        <w:t xml:space="preserve">  </w:t>
      </w:r>
      <w:r w:rsidRPr="00562D94">
        <w:rPr>
          <w:b/>
          <w:i/>
          <w:color w:val="002060"/>
        </w:rPr>
        <w:t xml:space="preserve">Wyposażenie ppoż. regularnie przeglądane – zgodne z wymogami ochrony ppoż. , co potwierdzają protokoły przeglądów oraz protokoły sporządzane po ćwiczeniach z udziałem Jednostki Ratowniczo­ </w:t>
      </w:r>
      <w:r w:rsidR="00562D94">
        <w:rPr>
          <w:b/>
          <w:i/>
          <w:color w:val="002060"/>
        </w:rPr>
        <w:t>Gaśniczej z Grodkowa – ostatni 24.10. 2014</w:t>
      </w:r>
      <w:r w:rsidRPr="00562D94">
        <w:rPr>
          <w:b/>
          <w:i/>
          <w:color w:val="002060"/>
        </w:rPr>
        <w:t xml:space="preserve"> r.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5:</w:t>
      </w:r>
    </w:p>
    <w:p w:rsidR="00E30613" w:rsidRDefault="009016AB">
      <w:pPr>
        <w:ind w:left="-5"/>
      </w:pPr>
      <w:r>
        <w:t>Prosimy o potwierdzenie czy w latach 2012­2016 Ubezpieczony otrzymał zalecenia, wytyczne lub inne o podobnym charakterze związane z ryzykiem pożaru lub wybuchu, od zakładu ubezpieczeń, Państwowej Straży Pożarnej, rzeczoznawcy/biegłego/eksperta w dziedzinie pożarnictwa lub w dziedzinie pokrewnej albo innego zewnętrznego lub wewnętrznego audytora – jeśli tak, udostępnienie dokumentu wraz z informacją, które z nich zostały zrealizowane i kiedy, które obecnie są realizowane i kiedy zostaną zakończone, oraz czy są takie, których zamawiający nie będzie realizował i z jakiego powodu.</w:t>
      </w:r>
    </w:p>
    <w:p w:rsidR="00E30613" w:rsidRPr="00BE1B66" w:rsidRDefault="009016AB">
      <w:pPr>
        <w:pStyle w:val="Nagwek1"/>
        <w:ind w:left="-5"/>
        <w:rPr>
          <w:color w:val="002060"/>
        </w:rPr>
      </w:pPr>
      <w:r>
        <w:rPr>
          <w:i w:val="0"/>
          <w:color w:val="000000"/>
        </w:rPr>
        <w:t>Odpowiedź</w:t>
      </w:r>
      <w:r w:rsidRPr="00BE1B66">
        <w:rPr>
          <w:i w:val="0"/>
          <w:color w:val="002060"/>
        </w:rPr>
        <w:t>:</w:t>
      </w:r>
      <w:r w:rsidRPr="00BE1B66">
        <w:rPr>
          <w:b w:val="0"/>
          <w:i w:val="0"/>
          <w:color w:val="002060"/>
        </w:rPr>
        <w:t xml:space="preserve"> </w:t>
      </w:r>
      <w:r w:rsidR="00C016F8">
        <w:rPr>
          <w:color w:val="002060"/>
        </w:rPr>
        <w:t>Nie było takich zaleceń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6:</w:t>
      </w:r>
    </w:p>
    <w:p w:rsidR="00E30613" w:rsidRPr="009A4670" w:rsidRDefault="009016AB">
      <w:pPr>
        <w:spacing w:after="265"/>
        <w:ind w:left="-5"/>
        <w:rPr>
          <w:color w:val="002060"/>
        </w:rPr>
      </w:pPr>
      <w:r>
        <w:t xml:space="preserve">Prosimy o potwierdzenie, czy wszystkie budynki, budowle posiadają zabezpieczenia przeciwprzepięciowe, instalacje odgromową? </w:t>
      </w:r>
      <w:r w:rsidR="00372536">
        <w:tab/>
      </w:r>
      <w:r w:rsidR="00372536">
        <w:tab/>
      </w:r>
      <w:r w:rsidR="00372536">
        <w:tab/>
      </w:r>
      <w:r w:rsidR="00372536">
        <w:tab/>
      </w:r>
      <w:r w:rsidR="00372536">
        <w:tab/>
      </w:r>
      <w:r w:rsidR="00372536">
        <w:tab/>
      </w:r>
      <w:r>
        <w:rPr>
          <w:b/>
        </w:rPr>
        <w:t>Odpowiedź:</w:t>
      </w:r>
      <w:r>
        <w:rPr>
          <w:color w:val="FF0000"/>
        </w:rPr>
        <w:t xml:space="preserve">  </w:t>
      </w:r>
      <w:r w:rsidRPr="009A4670">
        <w:rPr>
          <w:b/>
          <w:i/>
          <w:color w:val="002060"/>
        </w:rPr>
        <w:t>TAK</w:t>
      </w:r>
    </w:p>
    <w:p w:rsidR="00E30613" w:rsidRPr="00AA7128" w:rsidRDefault="009016AB">
      <w:pPr>
        <w:spacing w:after="13"/>
        <w:ind w:left="-5"/>
        <w:jc w:val="left"/>
      </w:pPr>
      <w:r w:rsidRPr="00AA7128">
        <w:rPr>
          <w:b/>
        </w:rPr>
        <w:t xml:space="preserve">Pytanie 7: </w:t>
      </w:r>
    </w:p>
    <w:p w:rsidR="00E30613" w:rsidRDefault="009016AB">
      <w:pPr>
        <w:ind w:left="-5"/>
      </w:pPr>
      <w:r w:rsidRPr="00AA712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BA840F9" wp14:editId="70D16A98">
                <wp:simplePos x="0" y="0"/>
                <wp:positionH relativeFrom="column">
                  <wp:posOffset>0</wp:posOffset>
                </wp:positionH>
                <wp:positionV relativeFrom="paragraph">
                  <wp:posOffset>-6474</wp:posOffset>
                </wp:positionV>
                <wp:extent cx="5816554" cy="1051471"/>
                <wp:effectExtent l="0" t="0" r="0" b="0"/>
                <wp:wrapNone/>
                <wp:docPr id="11234" name="Group 11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6554" cy="1051471"/>
                          <a:chOff x="0" y="0"/>
                          <a:chExt cx="5816554" cy="1051471"/>
                        </a:xfrm>
                      </wpg:grpSpPr>
                      <wps:wsp>
                        <wps:cNvPr id="12488" name="Shape 12488"/>
                        <wps:cNvSpPr/>
                        <wps:spPr>
                          <a:xfrm>
                            <a:off x="0" y="0"/>
                            <a:ext cx="5716866" cy="175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6866" h="175245">
                                <a:moveTo>
                                  <a:pt x="0" y="0"/>
                                </a:moveTo>
                                <a:lnTo>
                                  <a:pt x="5716866" y="0"/>
                                </a:lnTo>
                                <a:lnTo>
                                  <a:pt x="5716866" y="175245"/>
                                </a:lnTo>
                                <a:lnTo>
                                  <a:pt x="0" y="1752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89" name="Shape 12489"/>
                        <wps:cNvSpPr/>
                        <wps:spPr>
                          <a:xfrm>
                            <a:off x="0" y="175245"/>
                            <a:ext cx="5764960" cy="175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4960" h="175245">
                                <a:moveTo>
                                  <a:pt x="0" y="0"/>
                                </a:moveTo>
                                <a:lnTo>
                                  <a:pt x="5764960" y="0"/>
                                </a:lnTo>
                                <a:lnTo>
                                  <a:pt x="5764960" y="175245"/>
                                </a:lnTo>
                                <a:lnTo>
                                  <a:pt x="0" y="1752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90" name="Shape 12490"/>
                        <wps:cNvSpPr/>
                        <wps:spPr>
                          <a:xfrm>
                            <a:off x="0" y="350490"/>
                            <a:ext cx="5794314" cy="175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14" h="175245">
                                <a:moveTo>
                                  <a:pt x="0" y="0"/>
                                </a:moveTo>
                                <a:lnTo>
                                  <a:pt x="5794314" y="0"/>
                                </a:lnTo>
                                <a:lnTo>
                                  <a:pt x="5794314" y="175245"/>
                                </a:lnTo>
                                <a:lnTo>
                                  <a:pt x="0" y="1752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91" name="Shape 12491"/>
                        <wps:cNvSpPr/>
                        <wps:spPr>
                          <a:xfrm>
                            <a:off x="0" y="525735"/>
                            <a:ext cx="5746451" cy="175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6451" h="175245">
                                <a:moveTo>
                                  <a:pt x="0" y="0"/>
                                </a:moveTo>
                                <a:lnTo>
                                  <a:pt x="5746451" y="0"/>
                                </a:lnTo>
                                <a:lnTo>
                                  <a:pt x="5746451" y="175245"/>
                                </a:lnTo>
                                <a:lnTo>
                                  <a:pt x="0" y="1752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92" name="Shape 12492"/>
                        <wps:cNvSpPr/>
                        <wps:spPr>
                          <a:xfrm>
                            <a:off x="0" y="700981"/>
                            <a:ext cx="5816554" cy="175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6554" h="175245">
                                <a:moveTo>
                                  <a:pt x="0" y="0"/>
                                </a:moveTo>
                                <a:lnTo>
                                  <a:pt x="5816554" y="0"/>
                                </a:lnTo>
                                <a:lnTo>
                                  <a:pt x="5816554" y="175245"/>
                                </a:lnTo>
                                <a:lnTo>
                                  <a:pt x="0" y="1752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93" name="Shape 12493"/>
                        <wps:cNvSpPr/>
                        <wps:spPr>
                          <a:xfrm>
                            <a:off x="0" y="876226"/>
                            <a:ext cx="4127996" cy="175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7996" h="175245">
                                <a:moveTo>
                                  <a:pt x="0" y="0"/>
                                </a:moveTo>
                                <a:lnTo>
                                  <a:pt x="4127996" y="0"/>
                                </a:lnTo>
                                <a:lnTo>
                                  <a:pt x="4127996" y="175245"/>
                                </a:lnTo>
                                <a:lnTo>
                                  <a:pt x="0" y="1752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11234" style="width:457.996pt;height:82.793pt;position:absolute;z-index:-2147483508;mso-position-horizontal-relative:text;mso-position-horizontal:absolute;margin-left:0pt;mso-position-vertical-relative:text;margin-top:-0.509857pt;" coordsize="58165,10514">
                <v:shape id="Shape 12494" style="position:absolute;width:57168;height:1752;left:0;top:0;" coordsize="5716866,175245" path="m0,0l5716866,0l5716866,175245l0,175245l0,0">
                  <v:stroke weight="0pt" endcap="flat" joinstyle="miter" miterlimit="4" on="false" color="#000000" opacity="0"/>
                  <v:fill on="true" color="#ffff00"/>
                </v:shape>
                <v:shape id="Shape 12495" style="position:absolute;width:57649;height:1752;left:0;top:1752;" coordsize="5764960,175245" path="m0,0l5764960,0l5764960,175245l0,175245l0,0">
                  <v:stroke weight="0pt" endcap="flat" joinstyle="miter" miterlimit="4" on="false" color="#000000" opacity="0"/>
                  <v:fill on="true" color="#ffff00"/>
                </v:shape>
                <v:shape id="Shape 12496" style="position:absolute;width:57943;height:1752;left:0;top:3504;" coordsize="5794314,175245" path="m0,0l5794314,0l5794314,175245l0,175245l0,0">
                  <v:stroke weight="0pt" endcap="flat" joinstyle="miter" miterlimit="4" on="false" color="#000000" opacity="0"/>
                  <v:fill on="true" color="#ffff00"/>
                </v:shape>
                <v:shape id="Shape 12497" style="position:absolute;width:57464;height:1752;left:0;top:5257;" coordsize="5746451,175245" path="m0,0l5746451,0l5746451,175245l0,175245l0,0">
                  <v:stroke weight="0pt" endcap="flat" joinstyle="miter" miterlimit="4" on="false" color="#000000" opacity="0"/>
                  <v:fill on="true" color="#ffff00"/>
                </v:shape>
                <v:shape id="Shape 12498" style="position:absolute;width:58165;height:1752;left:0;top:7009;" coordsize="5816554,175245" path="m0,0l5816554,0l5816554,175245l0,175245l0,0">
                  <v:stroke weight="0pt" endcap="flat" joinstyle="miter" miterlimit="4" on="false" color="#000000" opacity="0"/>
                  <v:fill on="true" color="#ffff00"/>
                </v:shape>
                <v:shape id="Shape 12499" style="position:absolute;width:41279;height:1752;left:0;top:8762;" coordsize="4127996,175245" path="m0,0l4127996,0l4127996,175245l0,175245l0,0">
                  <v:stroke weight="0pt" endcap="flat" joinstyle="miter" miterlimit="4" on="false" color="#000000" opacity="0"/>
                  <v:fill on="true" color="#ffff00"/>
                </v:shape>
              </v:group>
            </w:pict>
          </mc:Fallback>
        </mc:AlternateContent>
      </w:r>
      <w:r w:rsidRPr="00AA7128">
        <w:t>Prosimy o udzielenie informacji czy przedmiotem ubezpieczenia są budynki nieużytkowane, przeznaczone do rozbiórki, w złym stanie technicznych lub awaryjnym, wyłączone z eksploatacji lub pustostany. W przypadku odpowiedzi twierdzącej, podanie adresu lokalizacji, opisanie stanu technicznego i konstrukcji, określenie wartości i stosowanych zabezpieczeń, w tym przed nieuprawnionym wejściem osób trzecich, powodów nieużytkowania, planach zamawiającego co do przyszłości obiektu.</w:t>
      </w:r>
      <w:r>
        <w:t xml:space="preserve"> </w:t>
      </w:r>
    </w:p>
    <w:p w:rsidR="00E30613" w:rsidRDefault="009016AB">
      <w:pPr>
        <w:ind w:left="-5"/>
      </w:pPr>
      <w:r>
        <w:t>Dodatkowo wnioskujemy o ograniczenie zakresu ubezpieczenia, zgodnie z poniższym:</w:t>
      </w:r>
    </w:p>
    <w:p w:rsidR="00E30613" w:rsidRDefault="009016AB">
      <w:pPr>
        <w:ind w:left="719"/>
      </w:pPr>
      <w:r>
        <w:t xml:space="preserve">przyjęcie do ubezpieczenia tego typu budynków w wartości rzeczywistej, wprowadzenie udziału własnego w wysokości 10% wartości szkody dla takich </w:t>
      </w:r>
    </w:p>
    <w:p w:rsidR="00E30613" w:rsidRDefault="009016AB">
      <w:pPr>
        <w:ind w:left="694" w:hanging="709"/>
      </w:pPr>
      <w:r>
        <w:t xml:space="preserve">budynków, wprowadzenie zapisu, że do tego typu budynków nie mają zastosowania klauzule </w:t>
      </w:r>
    </w:p>
    <w:p w:rsidR="00E30613" w:rsidRDefault="009016AB">
      <w:pPr>
        <w:ind w:left="694" w:right="2783" w:hanging="709"/>
      </w:pPr>
      <w:r>
        <w:t>dodatkowe za wyjątkiem klauzuli pokrycia kosztów uprzątnięcia pozostałości po szkodzie.</w:t>
      </w:r>
    </w:p>
    <w:p w:rsidR="00E30613" w:rsidRDefault="009016AB">
      <w:pPr>
        <w:spacing w:after="252" w:line="259" w:lineRule="auto"/>
        <w:ind w:left="0" w:firstLine="0"/>
        <w:jc w:val="left"/>
      </w:pPr>
      <w:r>
        <w:rPr>
          <w:b/>
        </w:rPr>
        <w:t>Odpowiedź:</w:t>
      </w:r>
      <w:r>
        <w:rPr>
          <w:color w:val="FF0000"/>
        </w:rPr>
        <w:t xml:space="preserve"> </w:t>
      </w:r>
      <w:r w:rsidR="00C016F8">
        <w:rPr>
          <w:b/>
          <w:i/>
          <w:color w:val="002060"/>
        </w:rPr>
        <w:t>Nie ma takich budynków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8:</w:t>
      </w:r>
    </w:p>
    <w:p w:rsidR="00E30613" w:rsidRDefault="009016AB">
      <w:pPr>
        <w:spacing w:after="265"/>
        <w:ind w:left="-5"/>
      </w:pPr>
      <w:r>
        <w:t xml:space="preserve">W przypadku pozytywnej odpowiedzi na powyższe pytanie, prosimy o potwierdzenie, czy we wszystkich takich budynkach są odłączone wszystkie media oraz obiekt jest ogrodzony, pod stałym dozorem, oświetlony w porze nocnej, a sprzęt i instalacje p­poż. są stale utrzymane w gotowości do użycia. </w:t>
      </w:r>
      <w:r w:rsidR="00372536">
        <w:tab/>
      </w:r>
      <w:r w:rsidR="00372536">
        <w:tab/>
      </w:r>
      <w:r w:rsidR="00372536">
        <w:tab/>
      </w:r>
      <w:r w:rsidR="00372536">
        <w:tab/>
      </w:r>
      <w:r w:rsidR="00372536">
        <w:tab/>
      </w:r>
      <w:r w:rsidR="00372536">
        <w:tab/>
      </w:r>
      <w:r w:rsidR="00372536">
        <w:tab/>
      </w:r>
      <w:r w:rsidR="00372536">
        <w:tab/>
      </w:r>
      <w:r w:rsidR="00372536">
        <w:tab/>
      </w:r>
      <w:r>
        <w:rPr>
          <w:b/>
        </w:rPr>
        <w:t>Odpowiedź:</w:t>
      </w:r>
      <w:r>
        <w:rPr>
          <w:color w:val="FF0000"/>
        </w:rPr>
        <w:t xml:space="preserve"> </w:t>
      </w:r>
      <w:r w:rsidR="00C016F8">
        <w:rPr>
          <w:b/>
          <w:i/>
          <w:color w:val="002060"/>
        </w:rPr>
        <w:t>Nie dotyczy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10:</w:t>
      </w:r>
    </w:p>
    <w:p w:rsidR="00E30613" w:rsidRDefault="009016AB">
      <w:pPr>
        <w:ind w:left="-5"/>
      </w:pPr>
      <w:r>
        <w:lastRenderedPageBreak/>
        <w:t xml:space="preserve">Prosimy o informację czy stan techniczny budynków i budowli jest dobry, co należy rozumieć jako stopień zużycia do 50% ­ jeśli występują przypadki, w których zużycie przekracza 50%, prosimy o podanie adresu lokalizacji, faktycznego stopnia zużycia oraz planowanych przez zamawiającego (wraz z terminem) prac budowlanych lub innych działań mających doprowadzić do istotnego obniżenia zużycia technicznego; </w:t>
      </w:r>
    </w:p>
    <w:p w:rsidR="00E30613" w:rsidRPr="00372536" w:rsidRDefault="009016AB">
      <w:pPr>
        <w:pStyle w:val="Nagwek1"/>
        <w:ind w:left="-5"/>
        <w:rPr>
          <w:color w:val="002060"/>
        </w:rPr>
      </w:pPr>
      <w:r>
        <w:rPr>
          <w:i w:val="0"/>
          <w:color w:val="000000"/>
        </w:rPr>
        <w:t>Odpowiedź:</w:t>
      </w:r>
      <w:r>
        <w:rPr>
          <w:b w:val="0"/>
          <w:i w:val="0"/>
        </w:rPr>
        <w:t xml:space="preserve">  </w:t>
      </w:r>
      <w:r w:rsidR="00C016F8">
        <w:rPr>
          <w:color w:val="002060"/>
        </w:rPr>
        <w:t>Stan techniczny dobry</w:t>
      </w:r>
      <w:r w:rsidRPr="00372536">
        <w:rPr>
          <w:color w:val="002060"/>
        </w:rPr>
        <w:t xml:space="preserve"> – </w:t>
      </w:r>
      <w:r w:rsidR="00DA37B0">
        <w:rPr>
          <w:color w:val="002060"/>
        </w:rPr>
        <w:t>Protokół Rocznego Przeglądu Budowlanego z dnia</w:t>
      </w:r>
      <w:r w:rsidRPr="00372536">
        <w:rPr>
          <w:color w:val="002060"/>
        </w:rPr>
        <w:t xml:space="preserve"> </w:t>
      </w:r>
      <w:r w:rsidR="00372536">
        <w:rPr>
          <w:color w:val="002060"/>
        </w:rPr>
        <w:t xml:space="preserve">20.08.2015 r. 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11:</w:t>
      </w:r>
    </w:p>
    <w:p w:rsidR="00E30613" w:rsidRPr="00C016F8" w:rsidRDefault="009016AB">
      <w:pPr>
        <w:spacing w:after="265"/>
        <w:ind w:left="-5"/>
        <w:rPr>
          <w:b/>
          <w:i/>
          <w:color w:val="002060"/>
        </w:rPr>
      </w:pPr>
      <w:r>
        <w:t xml:space="preserve">Czy na okres 2016­2019 planowane są w Powiecie lub jednostkach organizacyjnych objętych ubezpieczeniem w ramach przedmiotowego przetargu remonty – jakie, kiedy? </w:t>
      </w:r>
      <w:r w:rsidR="00C016F8">
        <w:tab/>
      </w:r>
      <w:r>
        <w:rPr>
          <w:b/>
        </w:rPr>
        <w:t>Odpowiedź:</w:t>
      </w:r>
      <w:r>
        <w:rPr>
          <w:color w:val="FF0000"/>
        </w:rPr>
        <w:t xml:space="preserve"> </w:t>
      </w:r>
      <w:r w:rsidR="00C016F8" w:rsidRPr="00C016F8">
        <w:rPr>
          <w:b/>
          <w:i/>
          <w:color w:val="002060"/>
        </w:rPr>
        <w:t>Tak. W roku 2016 planowany jest remont budynku LO połączony z inwestycją.  (patrz pkt. 12).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12:</w:t>
      </w:r>
    </w:p>
    <w:p w:rsidR="00C7375E" w:rsidRPr="003854BB" w:rsidRDefault="009016AB" w:rsidP="005B1D02">
      <w:pPr>
        <w:spacing w:after="265"/>
        <w:ind w:left="-5"/>
        <w:rPr>
          <w:i/>
          <w:color w:val="002060"/>
        </w:rPr>
      </w:pPr>
      <w:r>
        <w:t xml:space="preserve">Czy Zamawiający planuje w okresie ubezpieczenia realizację nowych inwestycji? Jeśli tak, prosimy o informację jakiego typu/rodzaju roboty budowlane lub montażowe planowane są przez Zamawiającego w okresie realizacji zamówienia, prosimy o ich wykaz wraz z podaniem przewidywanej wartości? Czy inwestycje będą wymagać odpowiednich zezwoleń i zgłoszeń do właściwych organów zgodnie z obowiązującymi przepisami? </w:t>
      </w:r>
      <w:r w:rsidR="00C7375E">
        <w:tab/>
      </w:r>
      <w:r w:rsidR="00C7375E">
        <w:tab/>
      </w:r>
      <w:r w:rsidR="00C7375E">
        <w:tab/>
      </w:r>
      <w:r>
        <w:rPr>
          <w:b/>
        </w:rPr>
        <w:t>Odpowiedź:</w:t>
      </w:r>
      <w:r>
        <w:rPr>
          <w:color w:val="FF0000"/>
        </w:rPr>
        <w:t xml:space="preserve"> </w:t>
      </w:r>
      <w:r w:rsidR="00C7375E" w:rsidRPr="003854BB">
        <w:rPr>
          <w:b/>
          <w:i/>
          <w:color w:val="002060"/>
        </w:rPr>
        <w:t xml:space="preserve">W roku 2016 planowane są inwestycje: </w:t>
      </w:r>
      <w:r w:rsidR="00C7375E" w:rsidRPr="003854BB">
        <w:rPr>
          <w:b/>
          <w:i/>
          <w:color w:val="002060"/>
        </w:rPr>
        <w:tab/>
      </w:r>
      <w:r w:rsidR="00C7375E" w:rsidRPr="003854BB">
        <w:rPr>
          <w:b/>
          <w:i/>
          <w:color w:val="002060"/>
        </w:rPr>
        <w:tab/>
      </w:r>
      <w:r w:rsidR="00C7375E" w:rsidRPr="003854BB">
        <w:rPr>
          <w:b/>
          <w:i/>
          <w:color w:val="002060"/>
        </w:rPr>
        <w:tab/>
      </w:r>
      <w:r w:rsidR="00C7375E" w:rsidRPr="003854BB">
        <w:rPr>
          <w:b/>
          <w:i/>
          <w:color w:val="002060"/>
        </w:rPr>
        <w:tab/>
      </w:r>
      <w:r w:rsidR="00C7375E" w:rsidRPr="003854BB">
        <w:rPr>
          <w:b/>
          <w:i/>
          <w:color w:val="002060"/>
        </w:rPr>
        <w:tab/>
      </w:r>
      <w:r w:rsidR="00C7375E" w:rsidRPr="003854BB">
        <w:rPr>
          <w:b/>
          <w:i/>
          <w:color w:val="002060"/>
        </w:rPr>
        <w:tab/>
        <w:t xml:space="preserve">1. </w:t>
      </w:r>
      <w:r w:rsidR="00D70FB0" w:rsidRPr="003854BB">
        <w:rPr>
          <w:b/>
          <w:i/>
          <w:color w:val="002060"/>
        </w:rPr>
        <w:t xml:space="preserve">Budowa windy zewnętrznej </w:t>
      </w:r>
      <w:r w:rsidR="00E05ED2" w:rsidRPr="003854BB">
        <w:rPr>
          <w:b/>
          <w:i/>
          <w:color w:val="002060"/>
        </w:rPr>
        <w:t xml:space="preserve">w Liceum Ogólnokształcącym w Grodkowie z elementami zagospodarowania terenu i adaptacją poddasza. W ramach tego zadania planowane jest: zakup i montaż windy, dostosowanie sanitariatów na poddaszu  i parterze budynku, dostosowanie komunikacji oraz zagospodarowanie terenu w zakresie dojść/dojazdów do windy.                  </w:t>
      </w:r>
      <w:r w:rsidR="005B1D02" w:rsidRPr="003854BB">
        <w:rPr>
          <w:b/>
          <w:i/>
          <w:color w:val="002060"/>
        </w:rPr>
        <w:t xml:space="preserve">                                                                                                                         </w:t>
      </w:r>
      <w:r w:rsidR="00E05ED2" w:rsidRPr="003854BB">
        <w:rPr>
          <w:b/>
          <w:i/>
          <w:color w:val="002060"/>
        </w:rPr>
        <w:t xml:space="preserve"> </w:t>
      </w:r>
      <w:r w:rsidR="005B1D02" w:rsidRPr="003854BB">
        <w:rPr>
          <w:b/>
          <w:i/>
          <w:color w:val="002060"/>
        </w:rPr>
        <w:t xml:space="preserve">                                               </w:t>
      </w:r>
      <w:r w:rsidR="00E05ED2" w:rsidRPr="003854BB">
        <w:rPr>
          <w:b/>
          <w:i/>
          <w:color w:val="002060"/>
        </w:rPr>
        <w:t xml:space="preserve">Zadanie wymaga przygotowanie dokumentacji projektowej. </w:t>
      </w:r>
      <w:r w:rsidR="005B1D02" w:rsidRPr="003854BB">
        <w:rPr>
          <w:b/>
          <w:i/>
          <w:color w:val="002060"/>
        </w:rPr>
        <w:tab/>
      </w:r>
      <w:r w:rsidR="005B1D02" w:rsidRPr="003854BB">
        <w:rPr>
          <w:b/>
          <w:i/>
          <w:color w:val="002060"/>
        </w:rPr>
        <w:tab/>
      </w:r>
      <w:r w:rsidR="005B1D02" w:rsidRPr="003854BB">
        <w:rPr>
          <w:b/>
          <w:i/>
          <w:color w:val="002060"/>
        </w:rPr>
        <w:tab/>
        <w:t xml:space="preserve">Przewidywana wartość zadania wraz z opracowaniem projektu budowlanego – 700.000,00 zł.   </w:t>
      </w:r>
      <w:r w:rsidR="005B1D02" w:rsidRPr="003854BB">
        <w:rPr>
          <w:b/>
          <w:i/>
          <w:color w:val="002060"/>
        </w:rPr>
        <w:tab/>
        <w:t xml:space="preserve">                                                                                                                                                            2. Wymiana instalacji wodnej obiektu szkolnego oraz przyległej hali sportowej. </w:t>
      </w:r>
      <w:r w:rsidR="005B1D02" w:rsidRPr="003854BB">
        <w:rPr>
          <w:b/>
          <w:i/>
          <w:color w:val="002060"/>
        </w:rPr>
        <w:tab/>
      </w:r>
      <w:r w:rsidR="005B1D02" w:rsidRPr="003854BB">
        <w:rPr>
          <w:b/>
          <w:i/>
          <w:color w:val="002060"/>
        </w:rPr>
        <w:tab/>
        <w:t xml:space="preserve">Zadanie wymaga przygotowanie uproszczonej dokumentacji projektowej.     </w:t>
      </w:r>
      <w:r w:rsidR="005B1D02" w:rsidRPr="003854BB">
        <w:rPr>
          <w:b/>
          <w:i/>
          <w:color w:val="002060"/>
        </w:rPr>
        <w:tab/>
        <w:t xml:space="preserve">Przewidywana wartość zadania wraz z opracowaniem projektu budowlanego </w:t>
      </w:r>
      <w:r w:rsidR="003854BB" w:rsidRPr="003854BB">
        <w:rPr>
          <w:b/>
          <w:i/>
          <w:color w:val="002060"/>
        </w:rPr>
        <w:t>–</w:t>
      </w:r>
      <w:r w:rsidR="005B1D02" w:rsidRPr="003854BB">
        <w:rPr>
          <w:b/>
          <w:i/>
          <w:color w:val="002060"/>
        </w:rPr>
        <w:t xml:space="preserve"> </w:t>
      </w:r>
      <w:r w:rsidR="003854BB" w:rsidRPr="003854BB">
        <w:rPr>
          <w:b/>
          <w:i/>
          <w:color w:val="002060"/>
        </w:rPr>
        <w:t xml:space="preserve">32.000,00 zł.  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13:</w:t>
      </w:r>
    </w:p>
    <w:p w:rsidR="00E30613" w:rsidRDefault="009016AB" w:rsidP="00E65273">
      <w:pPr>
        <w:spacing w:after="265"/>
        <w:ind w:left="-5"/>
        <w:jc w:val="left"/>
      </w:pPr>
      <w:r>
        <w:t xml:space="preserve">Czy w chwili obecnej na terenie Powiatu lub jednostek organizacyjnych objętych ubezpieczeniem w ramach przedmiotowego przetargu trwają remonty, jakieś inwestycje budowlane, remontowe, modernizacje. Czy teren prac jest wyłączony z użytkowania, czy jest tam prowadzona działalność. </w:t>
      </w:r>
      <w:r w:rsidR="00E65273">
        <w:t xml:space="preserve">                                                                                                                           </w:t>
      </w:r>
      <w:r>
        <w:rPr>
          <w:b/>
        </w:rPr>
        <w:t>Odpowiedź:</w:t>
      </w:r>
      <w:r>
        <w:rPr>
          <w:color w:val="FF0000"/>
        </w:rPr>
        <w:t xml:space="preserve"> </w:t>
      </w:r>
      <w:r w:rsidR="00E65273" w:rsidRPr="008758EC">
        <w:rPr>
          <w:b/>
          <w:i/>
          <w:color w:val="002060"/>
        </w:rPr>
        <w:t>NIE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14:</w:t>
      </w:r>
    </w:p>
    <w:p w:rsidR="00AA7128" w:rsidRDefault="009016AB">
      <w:pPr>
        <w:spacing w:after="265"/>
        <w:ind w:left="-5"/>
      </w:pPr>
      <w:r>
        <w:lastRenderedPageBreak/>
        <w:t xml:space="preserve">Prosimy o podanie informacji czy Powiat  lub podległe jednostki organizacyjne wynajmują innym podmiotom pomieszczenia i czy w tych wynajmowanych pomieszczeniach jest prowadzona działalność gospodarcza, magazynowa. Jeżeli tak, to proszę o podanie jaki rodzaj działalności jest prowadzony w tych pomieszczeniach lub jakie rzeczy są magazynowane, składowane. </w:t>
      </w:r>
    </w:p>
    <w:p w:rsidR="00E30613" w:rsidRPr="00803BE8" w:rsidRDefault="009016AB">
      <w:pPr>
        <w:spacing w:after="265"/>
        <w:ind w:left="-5"/>
        <w:rPr>
          <w:b/>
          <w:i/>
          <w:color w:val="002060"/>
        </w:rPr>
      </w:pPr>
      <w:r>
        <w:rPr>
          <w:b/>
        </w:rPr>
        <w:t>Odpowiedź:</w:t>
      </w:r>
      <w:r>
        <w:rPr>
          <w:color w:val="FF0000"/>
        </w:rPr>
        <w:t xml:space="preserve"> </w:t>
      </w:r>
      <w:r w:rsidR="00803BE8" w:rsidRPr="00803BE8">
        <w:rPr>
          <w:b/>
          <w:i/>
          <w:color w:val="002060"/>
        </w:rPr>
        <w:t xml:space="preserve">Tak - szkoła wynajmuje halę sportową. W wynajmowanej hali nie jest prowadzona działalność gospodarcza, magazynowa. 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16:</w:t>
      </w:r>
    </w:p>
    <w:p w:rsidR="00AA7128" w:rsidRDefault="009016AB">
      <w:pPr>
        <w:spacing w:after="275" w:line="239" w:lineRule="auto"/>
        <w:ind w:left="-5" w:right="-15"/>
        <w:jc w:val="left"/>
      </w:pPr>
      <w:r>
        <w:t>Czy w okresie od 1997 roku (włącznie) wystąpiła powódź lub podniesie się poziomu wód gruntowych. Jeżeli zdarzenia te miały miejsce, prosimy o podanie: dat</w:t>
      </w:r>
      <w:r w:rsidR="00AA7128">
        <w:t xml:space="preserve">y (roku) wystąpienia i miejsca </w:t>
      </w:r>
      <w:r>
        <w:t xml:space="preserve">wystąpienia; </w:t>
      </w:r>
      <w:r>
        <w:tab/>
        <w:t xml:space="preserve">charakteru </w:t>
      </w:r>
      <w:r>
        <w:tab/>
        <w:t xml:space="preserve">zdarzenia </w:t>
      </w:r>
      <w:r>
        <w:tab/>
        <w:t xml:space="preserve">(zalanie </w:t>
      </w:r>
      <w:r>
        <w:tab/>
        <w:t xml:space="preserve">wodami </w:t>
      </w:r>
      <w:r>
        <w:tab/>
        <w:t xml:space="preserve">powierzchniowymi, podtopienie, podniesienie się poziomu wód gruntowych); wielkości poniesionych szkód. </w:t>
      </w:r>
    </w:p>
    <w:p w:rsidR="00E30613" w:rsidRPr="001C74A3" w:rsidRDefault="009016AB">
      <w:pPr>
        <w:spacing w:after="275" w:line="239" w:lineRule="auto"/>
        <w:ind w:left="-5" w:right="-15"/>
        <w:jc w:val="left"/>
        <w:rPr>
          <w:b/>
          <w:i/>
          <w:color w:val="002060"/>
        </w:rPr>
      </w:pPr>
      <w:r>
        <w:rPr>
          <w:b/>
        </w:rPr>
        <w:t>Odpowiedź:</w:t>
      </w:r>
      <w:r>
        <w:rPr>
          <w:color w:val="FF0000"/>
        </w:rPr>
        <w:t xml:space="preserve"> </w:t>
      </w:r>
      <w:r w:rsidR="001C74A3" w:rsidRPr="001C74A3">
        <w:rPr>
          <w:b/>
          <w:i/>
          <w:color w:val="002060"/>
        </w:rPr>
        <w:t>Nie dotyczy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25:</w:t>
      </w:r>
    </w:p>
    <w:p w:rsidR="00E30613" w:rsidRDefault="009016AB">
      <w:pPr>
        <w:ind w:left="-5"/>
      </w:pPr>
      <w:r>
        <w:t>Prosimy o informację czy:</w:t>
      </w:r>
    </w:p>
    <w:p w:rsidR="00E30613" w:rsidRDefault="009016AB">
      <w:pPr>
        <w:ind w:left="-5"/>
      </w:pPr>
      <w:r>
        <w:t>­ ubezpieczony sprzęt elektroniczny  został wyposażony w urządzenia zabezpieczające przed wyładowaniami atmosferycznymi i przepięciami.</w:t>
      </w:r>
    </w:p>
    <w:p w:rsidR="00E30613" w:rsidRDefault="009016AB">
      <w:pPr>
        <w:ind w:left="-5"/>
      </w:pPr>
      <w:r>
        <w:t>­</w:t>
      </w:r>
      <w:r>
        <w:tab/>
        <w:t>Urządzenia te są  zainstalowane i konserwowane zgodnie z zaleceniami  producentów sprzętu elektronicznego i urządzeń zabezpieczających i alarmowych.</w:t>
      </w:r>
    </w:p>
    <w:p w:rsidR="00E30613" w:rsidRDefault="009016AB">
      <w:pPr>
        <w:ind w:left="-5"/>
      </w:pPr>
      <w:r>
        <w:t>Oznacza to, że urządzenia zabezpieczające przed wyładowaniami atmosferycznymi  i przepięciami są :</w:t>
      </w:r>
    </w:p>
    <w:p w:rsidR="00E30613" w:rsidRDefault="009016AB">
      <w:pPr>
        <w:numPr>
          <w:ilvl w:val="0"/>
          <w:numId w:val="1"/>
        </w:numPr>
        <w:ind w:right="-7"/>
        <w:jc w:val="left"/>
      </w:pPr>
      <w:r>
        <w:t>konserwowane przez specjalistyczny personel producenta lub dostawcy, zgodnie z obowiązującymi przepisami i zaleceniami producenta.</w:t>
      </w:r>
    </w:p>
    <w:p w:rsidR="00E30613" w:rsidRPr="001C74A3" w:rsidRDefault="009016AB">
      <w:pPr>
        <w:numPr>
          <w:ilvl w:val="0"/>
          <w:numId w:val="1"/>
        </w:numPr>
        <w:spacing w:after="275" w:line="239" w:lineRule="auto"/>
        <w:ind w:right="-7"/>
        <w:jc w:val="left"/>
        <w:rPr>
          <w:b/>
          <w:i/>
          <w:color w:val="002060"/>
        </w:rPr>
      </w:pPr>
      <w:r>
        <w:t xml:space="preserve">nadzorowane przez przeszkolony personel Ubezpieczającego, wyposażone w automatyczne urządzenia do awaryjnego wyłączania odpowiadające najnowszym wymogom dotyczącym sprzętu elektronicznego oraz zaleceniom producenta sprzętu elektronicznego. </w:t>
      </w:r>
      <w:r>
        <w:rPr>
          <w:b/>
        </w:rPr>
        <w:t>Odpowiedź:</w:t>
      </w:r>
      <w:r>
        <w:rPr>
          <w:color w:val="FF0000"/>
        </w:rPr>
        <w:t xml:space="preserve"> </w:t>
      </w:r>
      <w:r w:rsidRPr="001C74A3">
        <w:rPr>
          <w:b/>
          <w:i/>
          <w:color w:val="002060"/>
        </w:rPr>
        <w:t>Sprzęt elektroniczny zabezpieczony listwami, w pracowni komputerowej oddzielna tablica z zabezpieczeniami przeciwprzepięciowymi.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26:</w:t>
      </w:r>
    </w:p>
    <w:p w:rsidR="00E30613" w:rsidRDefault="009016AB">
      <w:pPr>
        <w:ind w:left="-5"/>
      </w:pPr>
      <w:r>
        <w:t>Prosimy o informację czy sprzęt elektroniczny wyposażony jest w licencjonowane i aktualizowane oprogramowanie antywirusowe?</w:t>
      </w:r>
    </w:p>
    <w:p w:rsidR="00E30613" w:rsidRPr="001C74A3" w:rsidRDefault="001C74A3">
      <w:pPr>
        <w:spacing w:after="252" w:line="259" w:lineRule="auto"/>
        <w:ind w:left="-5"/>
        <w:jc w:val="left"/>
        <w:rPr>
          <w:b/>
          <w:i/>
          <w:color w:val="002060"/>
        </w:rPr>
      </w:pPr>
      <w:r>
        <w:rPr>
          <w:b/>
        </w:rPr>
        <w:t xml:space="preserve">Odpowiedź: </w:t>
      </w:r>
      <w:r w:rsidR="009016AB" w:rsidRPr="001C74A3">
        <w:rPr>
          <w:b/>
          <w:i/>
          <w:color w:val="002060"/>
        </w:rPr>
        <w:t>T</w:t>
      </w:r>
      <w:r>
        <w:rPr>
          <w:b/>
          <w:i/>
          <w:color w:val="002060"/>
        </w:rPr>
        <w:t>ak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27:</w:t>
      </w:r>
    </w:p>
    <w:p w:rsidR="00E30613" w:rsidRPr="001C74A3" w:rsidRDefault="009016AB">
      <w:pPr>
        <w:spacing w:after="551" w:line="239" w:lineRule="auto"/>
        <w:ind w:left="-5" w:right="-15"/>
        <w:jc w:val="left"/>
        <w:rPr>
          <w:b/>
          <w:i/>
          <w:color w:val="002060"/>
        </w:rPr>
      </w:pPr>
      <w:r>
        <w:t xml:space="preserve">Prosimy  o informację jak wyglądają procedury archiwizacji danych w formie elektronicznej na zapasowych kopiach /jak często są wykonywane/ i gdzie są przechowywane. </w:t>
      </w:r>
      <w:r>
        <w:rPr>
          <w:b/>
        </w:rPr>
        <w:t>Odpowiedź:</w:t>
      </w:r>
      <w:r>
        <w:rPr>
          <w:color w:val="FF0000"/>
        </w:rPr>
        <w:t xml:space="preserve"> </w:t>
      </w:r>
      <w:r w:rsidR="001C74A3" w:rsidRPr="001C74A3">
        <w:rPr>
          <w:b/>
          <w:i/>
          <w:color w:val="002060"/>
        </w:rPr>
        <w:t xml:space="preserve">Kopie przechowywane są „w chmurze” i na zewnętrznych serwerach oraz w archiwum na płytach i </w:t>
      </w:r>
      <w:proofErr w:type="spellStart"/>
      <w:r w:rsidR="001C74A3" w:rsidRPr="001C74A3">
        <w:rPr>
          <w:b/>
          <w:i/>
          <w:color w:val="002060"/>
        </w:rPr>
        <w:t>pendrive</w:t>
      </w:r>
      <w:proofErr w:type="spellEnd"/>
      <w:r w:rsidR="001C74A3" w:rsidRPr="001C74A3">
        <w:rPr>
          <w:b/>
          <w:i/>
          <w:color w:val="002060"/>
        </w:rPr>
        <w:t xml:space="preserve"> USB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lastRenderedPageBreak/>
        <w:t>Pytanie 52:</w:t>
      </w:r>
    </w:p>
    <w:p w:rsidR="0077774D" w:rsidRDefault="009016AB">
      <w:pPr>
        <w:spacing w:after="265"/>
        <w:ind w:left="-5"/>
      </w:pPr>
      <w:r>
        <w:t xml:space="preserve">Odnośnie klauzuli składowania mienia prosimy o informację czy Zamawiający przechowuje mienie w pomieszczeniach poniżej gruntu? Jeśli tak to prosimy o informację, jakie to jest  mienie, o jakiej wartości i jak składowane? Czy w okresie ostatnich 3 lat było ono przedmiotem szkody? </w:t>
      </w:r>
    </w:p>
    <w:p w:rsidR="00E30613" w:rsidRPr="00655048" w:rsidRDefault="009016AB">
      <w:pPr>
        <w:spacing w:after="265"/>
        <w:ind w:left="-5"/>
        <w:rPr>
          <w:b/>
          <w:i/>
          <w:color w:val="002060"/>
        </w:rPr>
      </w:pPr>
      <w:r>
        <w:rPr>
          <w:b/>
        </w:rPr>
        <w:t>Odpowiedź:</w:t>
      </w:r>
      <w:r>
        <w:rPr>
          <w:color w:val="FF0000"/>
        </w:rPr>
        <w:t xml:space="preserve"> </w:t>
      </w:r>
      <w:r w:rsidR="00655048" w:rsidRPr="00655048">
        <w:rPr>
          <w:b/>
          <w:i/>
          <w:color w:val="002060"/>
        </w:rPr>
        <w:t>Przechowywane jest mienie poniżej gruntu: 1) archiwum, 2) zbiory biblioteczne – o wartości 71.532,78 zł. W okresie 3 lat powyższe mienie nie było przedmiotem szkody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65:</w:t>
      </w:r>
    </w:p>
    <w:p w:rsidR="0077774D" w:rsidRDefault="009016AB" w:rsidP="0077774D">
      <w:pPr>
        <w:spacing w:after="265"/>
        <w:ind w:firstLine="0"/>
      </w:pPr>
      <w:r>
        <w:t xml:space="preserve">Proszę o informację czy do ubezpieczenia zgłaszane są  budowle hydrotechniczne. Jeżeli tak, proszę o informacje jakie i jaka jest dla nich SU. </w:t>
      </w:r>
    </w:p>
    <w:p w:rsidR="00E30613" w:rsidRDefault="009016AB" w:rsidP="0077774D">
      <w:pPr>
        <w:spacing w:after="265"/>
        <w:ind w:firstLine="0"/>
      </w:pPr>
      <w:r>
        <w:rPr>
          <w:b/>
        </w:rPr>
        <w:t>Odpowiedź:</w:t>
      </w:r>
      <w:r>
        <w:rPr>
          <w:color w:val="FF0000"/>
        </w:rPr>
        <w:t xml:space="preserve"> </w:t>
      </w:r>
      <w:r w:rsidR="00655048">
        <w:rPr>
          <w:color w:val="FF0000"/>
        </w:rPr>
        <w:t xml:space="preserve"> </w:t>
      </w:r>
      <w:r w:rsidR="00655048" w:rsidRPr="00655048">
        <w:rPr>
          <w:b/>
          <w:i/>
          <w:color w:val="002060"/>
        </w:rPr>
        <w:t>Nie dotyczy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70:</w:t>
      </w:r>
    </w:p>
    <w:p w:rsidR="00E30613" w:rsidRDefault="009016AB">
      <w:pPr>
        <w:tabs>
          <w:tab w:val="right" w:pos="8930"/>
        </w:tabs>
        <w:ind w:left="-15" w:firstLine="0"/>
        <w:jc w:val="left"/>
      </w:pPr>
      <w:r>
        <w:t xml:space="preserve">Prosimy o udzielenie informacji dodatkowej, czy wśród lokalizacji zgłoszonych do </w:t>
      </w:r>
    </w:p>
    <w:p w:rsidR="00E30613" w:rsidRDefault="009016AB">
      <w:pPr>
        <w:ind w:left="-5"/>
      </w:pPr>
      <w:r>
        <w:t xml:space="preserve">ubezpieczenia są lokalizację zagrożone osuwiskami skarp lub zboczy? </w:t>
      </w:r>
    </w:p>
    <w:p w:rsidR="00E30613" w:rsidRPr="00655048" w:rsidRDefault="009016AB">
      <w:pPr>
        <w:spacing w:after="265"/>
        <w:ind w:left="-5"/>
        <w:rPr>
          <w:b/>
          <w:i/>
          <w:color w:val="002060"/>
        </w:rPr>
      </w:pPr>
      <w:r>
        <w:t xml:space="preserve">W przypadku odpowiedzi twierdzącej, prosimy o wskazanie lokalizacji zagrożonych </w:t>
      </w:r>
      <w:r>
        <w:rPr>
          <w:b/>
        </w:rPr>
        <w:t>Odpowiedź:</w:t>
      </w:r>
      <w:r>
        <w:rPr>
          <w:color w:val="FF0000"/>
        </w:rPr>
        <w:t xml:space="preserve"> </w:t>
      </w:r>
      <w:r w:rsidR="00655048" w:rsidRPr="00655048">
        <w:rPr>
          <w:b/>
          <w:i/>
          <w:color w:val="002060"/>
        </w:rPr>
        <w:t>Nie ma takich zagrożeń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71:</w:t>
      </w:r>
    </w:p>
    <w:p w:rsidR="00E30613" w:rsidRDefault="009016AB">
      <w:pPr>
        <w:ind w:left="-5"/>
      </w:pPr>
      <w:r>
        <w:t>Prosimy o informację, czy w od 1997 roku w jakimkolwiek miejscu  lub w mieniu zgłoszonym do ubezpieczenia wystąpiły  szkody spowodowane podtopieniami i/ lub powodzią,</w:t>
      </w:r>
    </w:p>
    <w:p w:rsidR="00E30613" w:rsidRDefault="009016AB">
      <w:pPr>
        <w:spacing w:after="551" w:line="239" w:lineRule="auto"/>
        <w:ind w:left="-5" w:right="-15"/>
        <w:jc w:val="left"/>
      </w:pPr>
      <w:r>
        <w:t xml:space="preserve">W przypadku odpowiedzi twierdzącej, prosimy o wskazanie tych lokalizacji  oraz określenie wartości szkód (bez względu na to, czy ryzyko było objęte ochroną lub nie było), </w:t>
      </w:r>
      <w:r>
        <w:rPr>
          <w:b/>
        </w:rPr>
        <w:t>Odpowiedź:</w:t>
      </w:r>
      <w:r>
        <w:rPr>
          <w:color w:val="FF0000"/>
        </w:rPr>
        <w:t xml:space="preserve"> </w:t>
      </w:r>
      <w:r w:rsidR="00655048" w:rsidRPr="00655048">
        <w:rPr>
          <w:b/>
          <w:i/>
          <w:color w:val="002060"/>
        </w:rPr>
        <w:t xml:space="preserve">Nie </w:t>
      </w:r>
    </w:p>
    <w:p w:rsidR="00E30613" w:rsidRDefault="009016AB" w:rsidP="0077774D">
      <w:pPr>
        <w:spacing w:after="13"/>
        <w:ind w:left="-5"/>
        <w:jc w:val="left"/>
      </w:pPr>
      <w:r>
        <w:rPr>
          <w:b/>
        </w:rPr>
        <w:t xml:space="preserve">Pytanie 72: </w:t>
      </w:r>
    </w:p>
    <w:p w:rsidR="0077774D" w:rsidRDefault="009016AB">
      <w:pPr>
        <w:spacing w:after="265"/>
        <w:ind w:left="-5"/>
      </w:pPr>
      <w:r>
        <w:t xml:space="preserve">Prosimy o uzupełnienie wykazu budynków o brakujące informacje o pokryciu dachu dla budynków, w którym nie podano informacji  lub też potwierdzenie, że budynki nie są kryte materiałem roślinnym (drewno,  łupki, itp.) </w:t>
      </w:r>
    </w:p>
    <w:p w:rsidR="00E30613" w:rsidRPr="00655048" w:rsidRDefault="009016AB">
      <w:pPr>
        <w:spacing w:after="265"/>
        <w:ind w:left="-5"/>
        <w:rPr>
          <w:b/>
          <w:i/>
          <w:color w:val="002060"/>
        </w:rPr>
      </w:pPr>
      <w:r>
        <w:rPr>
          <w:b/>
        </w:rPr>
        <w:t>Odpowiedź:</w:t>
      </w:r>
      <w:r>
        <w:rPr>
          <w:color w:val="FF0000"/>
        </w:rPr>
        <w:t xml:space="preserve"> </w:t>
      </w:r>
      <w:r w:rsidR="0077774D" w:rsidRPr="0077774D">
        <w:rPr>
          <w:b/>
          <w:i/>
          <w:color w:val="002060"/>
        </w:rPr>
        <w:t>Zgodnie z rejestrem majątku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75:</w:t>
      </w:r>
    </w:p>
    <w:p w:rsidR="0077774D" w:rsidRDefault="009016AB">
      <w:pPr>
        <w:spacing w:after="541"/>
        <w:ind w:left="-5"/>
      </w:pPr>
      <w:r>
        <w:t xml:space="preserve">Czy Zamawiający  lub jakakolwiek jego jednostka organizacyjna przetwarza, utylizuje lub odzyskuje odpady, jeżeli tak, to prosimy o  wyłączenie tej działalności z zakresu ochrony ubezpieczeniowej? </w:t>
      </w:r>
    </w:p>
    <w:p w:rsidR="00E30613" w:rsidRDefault="009016AB">
      <w:pPr>
        <w:spacing w:after="541"/>
        <w:ind w:left="-5"/>
      </w:pPr>
      <w:r>
        <w:rPr>
          <w:b/>
        </w:rPr>
        <w:lastRenderedPageBreak/>
        <w:t>Odpowiedź:</w:t>
      </w:r>
      <w:r>
        <w:rPr>
          <w:color w:val="FF0000"/>
        </w:rPr>
        <w:t xml:space="preserve"> </w:t>
      </w:r>
      <w:r w:rsidR="00655048" w:rsidRPr="00655048">
        <w:rPr>
          <w:b/>
          <w:i/>
          <w:color w:val="002060"/>
        </w:rPr>
        <w:t xml:space="preserve">Nie 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98:</w:t>
      </w:r>
    </w:p>
    <w:p w:rsidR="00E30613" w:rsidRDefault="009016AB">
      <w:pPr>
        <w:ind w:left="-5"/>
      </w:pPr>
      <w:r>
        <w:t>Prosimy o informacje, czy sporządzone protokoły pokontrolne z okresowego przeglądu technicznego obiektów zgłoszonych do ubezpieczenia zwierają uwagi, zastrzeżenia, sugestie lub inne sformułowania o podobnym charakterze mające charakter zastrzeżeń warunkujących użytkowanie obiektów (którego obiektu dotyczą, jakie jest zastrzeżenie, czy zalecenia zostały zrealizowane, jeżeli nie – kiedy Zamawiający planuje je wykonać).</w:t>
      </w:r>
    </w:p>
    <w:p w:rsidR="00E30613" w:rsidRDefault="009016AB">
      <w:pPr>
        <w:spacing w:after="252" w:line="259" w:lineRule="auto"/>
        <w:ind w:left="-5"/>
        <w:jc w:val="left"/>
      </w:pPr>
      <w:r>
        <w:rPr>
          <w:b/>
        </w:rPr>
        <w:t>Odpowiedź:</w:t>
      </w:r>
      <w:r>
        <w:rPr>
          <w:color w:val="FF0000"/>
        </w:rPr>
        <w:t xml:space="preserve"> </w:t>
      </w:r>
      <w:r w:rsidR="00655048" w:rsidRPr="00655048">
        <w:rPr>
          <w:b/>
          <w:i/>
          <w:color w:val="002060"/>
        </w:rPr>
        <w:t>Nie ma takich zaleceń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102:</w:t>
      </w:r>
    </w:p>
    <w:p w:rsidR="00E30613" w:rsidRDefault="009016AB">
      <w:pPr>
        <w:spacing w:after="541"/>
        <w:ind w:left="-5"/>
      </w:pPr>
      <w:r>
        <w:t xml:space="preserve">Czy Zamawiający planuje wyłączenie obiektów z eksploatacji w trakcie trwania przedmiotowego zamówienia. W przypadku odpowiedzi twierdzącej prosimy o wskazanie tych obiektów oraz określenie przyczyny planowanego wyłączenia z eksploatacji. </w:t>
      </w:r>
      <w:r>
        <w:rPr>
          <w:b/>
        </w:rPr>
        <w:t>Odpowiedź:</w:t>
      </w:r>
      <w:r>
        <w:rPr>
          <w:color w:val="FF0000"/>
        </w:rPr>
        <w:t xml:space="preserve"> </w:t>
      </w:r>
      <w:r w:rsidR="00655048" w:rsidRPr="00655048">
        <w:rPr>
          <w:b/>
          <w:i/>
          <w:color w:val="002060"/>
        </w:rPr>
        <w:t>Nie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 xml:space="preserve">Pytanie 104: </w:t>
      </w:r>
    </w:p>
    <w:p w:rsidR="00E30613" w:rsidRDefault="009016AB">
      <w:pPr>
        <w:tabs>
          <w:tab w:val="center" w:pos="2962"/>
        </w:tabs>
        <w:ind w:left="-15" w:firstLine="0"/>
        <w:jc w:val="left"/>
      </w:pPr>
      <w:r>
        <w:t xml:space="preserve">Prosimy o udzielenie następujących informacji </w:t>
      </w:r>
    </w:p>
    <w:p w:rsidR="00E30613" w:rsidRDefault="009016AB">
      <w:pPr>
        <w:ind w:left="-5"/>
      </w:pPr>
      <w:r>
        <w:t>­ liczba zatrudnionych;</w:t>
      </w:r>
    </w:p>
    <w:p w:rsidR="0077774D" w:rsidRDefault="009016AB">
      <w:pPr>
        <w:spacing w:after="265"/>
        <w:ind w:left="-5"/>
      </w:pPr>
      <w:r>
        <w:t xml:space="preserve">­ rodzaj i liczba/rok organizowanych imprez masowych nie podlegających obowiązkowemu   ubezpieczeniu OC; </w:t>
      </w:r>
    </w:p>
    <w:p w:rsidR="0077774D" w:rsidRPr="0077774D" w:rsidRDefault="009016AB" w:rsidP="0077774D">
      <w:pPr>
        <w:spacing w:after="265"/>
        <w:ind w:left="-5"/>
        <w:rPr>
          <w:b/>
          <w:i/>
          <w:color w:val="002060"/>
        </w:rPr>
      </w:pPr>
      <w:r>
        <w:rPr>
          <w:b/>
        </w:rPr>
        <w:t>Odpowiedź:</w:t>
      </w:r>
      <w:r>
        <w:rPr>
          <w:color w:val="FF0000"/>
        </w:rPr>
        <w:t xml:space="preserve"> </w:t>
      </w:r>
      <w:r w:rsidR="0077774D" w:rsidRPr="0077774D">
        <w:rPr>
          <w:b/>
          <w:i/>
          <w:color w:val="002060"/>
        </w:rPr>
        <w:t>Zgodnie z rejestrem majątku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106:</w:t>
      </w:r>
    </w:p>
    <w:p w:rsidR="00E30613" w:rsidRDefault="009016AB">
      <w:pPr>
        <w:ind w:left="-5"/>
      </w:pPr>
      <w:r>
        <w:t>Prosimy o informację czy w zakres działalności Zamawiającego wchodzą budynki komunalne mieszkaniowe. Jeśli tak to prosimy o udzielenie następujących informacji: ­ wykaz budynków mieszkaniowych wraz z liczbą lokali mieszkalnych i użytkowych oraz udziałem w częściach wspólnych ­ wiek i stan techniczny budynków</w:t>
      </w:r>
    </w:p>
    <w:p w:rsidR="00E30613" w:rsidRDefault="009016AB">
      <w:pPr>
        <w:ind w:left="-5"/>
      </w:pPr>
      <w:r>
        <w:t xml:space="preserve">­ wskazanie budynków w których w okresie ostatnich 10 latach przeprowadzone zostały remonty generalne </w:t>
      </w:r>
    </w:p>
    <w:p w:rsidR="00E30613" w:rsidRDefault="009016AB">
      <w:pPr>
        <w:ind w:left="-5"/>
      </w:pPr>
      <w:r>
        <w:t>­ prosimy o potwierdzenie , że w zakres ochrony nie wchodzi  odpowiedzialność cywilna z tytułu posiadania i administrowania  :</w:t>
      </w:r>
    </w:p>
    <w:p w:rsidR="00E30613" w:rsidRDefault="009016AB">
      <w:pPr>
        <w:numPr>
          <w:ilvl w:val="0"/>
          <w:numId w:val="3"/>
        </w:numPr>
        <w:ind w:hanging="709"/>
      </w:pPr>
      <w:r>
        <w:t xml:space="preserve">nieruchomościami  przeznaczonymi do rozbiórki </w:t>
      </w:r>
    </w:p>
    <w:p w:rsidR="00E30613" w:rsidRDefault="009016AB">
      <w:pPr>
        <w:numPr>
          <w:ilvl w:val="0"/>
          <w:numId w:val="3"/>
        </w:numPr>
        <w:ind w:hanging="709"/>
      </w:pPr>
      <w:r>
        <w:t xml:space="preserve">nieruchomościami będącymi nie zalegalizowanym samowolami  budowlanymi, </w:t>
      </w:r>
    </w:p>
    <w:p w:rsidR="00E30613" w:rsidRDefault="009016AB">
      <w:pPr>
        <w:numPr>
          <w:ilvl w:val="0"/>
          <w:numId w:val="3"/>
        </w:numPr>
        <w:spacing w:after="265"/>
        <w:ind w:hanging="709"/>
      </w:pPr>
      <w:r>
        <w:t xml:space="preserve">nieruchomościami wyłączonymi z eksploatacji na okres dłuższy niż 30 dni, </w:t>
      </w:r>
      <w:r>
        <w:rPr>
          <w:b/>
        </w:rPr>
        <w:t>Odpowiedź:</w:t>
      </w:r>
      <w:r>
        <w:rPr>
          <w:color w:val="FF0000"/>
        </w:rPr>
        <w:t xml:space="preserve"> </w:t>
      </w:r>
      <w:r w:rsidR="00AC2753" w:rsidRPr="00AC2753">
        <w:rPr>
          <w:b/>
          <w:i/>
          <w:color w:val="002060"/>
        </w:rPr>
        <w:t>Nie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125:</w:t>
      </w:r>
    </w:p>
    <w:p w:rsidR="00E30613" w:rsidRDefault="009016AB" w:rsidP="0077774D">
      <w:pPr>
        <w:ind w:firstLine="0"/>
      </w:pPr>
      <w:r>
        <w:t>W odniesieniu do przedmiotu ubezpieczenia „Zbiory biblioteczne”  prosimy o określenie wartości księgozbioru o charakterze zabytkowym, unikatowym, oraz informacje jw.</w:t>
      </w:r>
    </w:p>
    <w:p w:rsidR="00E30613" w:rsidRPr="00AC2753" w:rsidRDefault="009016AB">
      <w:pPr>
        <w:spacing w:after="252" w:line="259" w:lineRule="auto"/>
        <w:ind w:left="-5"/>
        <w:jc w:val="left"/>
        <w:rPr>
          <w:b/>
          <w:i/>
          <w:color w:val="002060"/>
        </w:rPr>
      </w:pPr>
      <w:r>
        <w:rPr>
          <w:b/>
        </w:rPr>
        <w:lastRenderedPageBreak/>
        <w:t>Odpowiedź:</w:t>
      </w:r>
      <w:r>
        <w:rPr>
          <w:color w:val="FF0000"/>
        </w:rPr>
        <w:t xml:space="preserve"> </w:t>
      </w:r>
      <w:r w:rsidR="00AC2753" w:rsidRPr="00AC2753">
        <w:rPr>
          <w:b/>
          <w:i/>
          <w:color w:val="002060"/>
        </w:rPr>
        <w:t>Nie dotyczy</w:t>
      </w:r>
    </w:p>
    <w:p w:rsidR="00E30613" w:rsidRDefault="009016AB">
      <w:pPr>
        <w:spacing w:after="13"/>
        <w:ind w:left="-5"/>
        <w:jc w:val="left"/>
      </w:pPr>
      <w:r>
        <w:rPr>
          <w:b/>
        </w:rPr>
        <w:t>Pytanie 136:</w:t>
      </w:r>
    </w:p>
    <w:p w:rsidR="00E30613" w:rsidRDefault="009016AB">
      <w:pPr>
        <w:ind w:left="-5"/>
      </w:pPr>
      <w:bookmarkStart w:id="0" w:name="_GoBack"/>
      <w:bookmarkEnd w:id="0"/>
      <w:r>
        <w:t>Klauzula składowania  – prosimy o informację czy z zakresu tej klauzuli w ostatnich 3 latach szkody klient notował szkody, jeśli tak prosimy o szczegóły typu wysokości szkody lokalizacja,  rodzaj  mienia,  sposób składowania,  oraz czy i jakie  działania podjął klient mające na celu unikniecie podobnego zdarzenia.</w:t>
      </w:r>
    </w:p>
    <w:p w:rsidR="00E30613" w:rsidRPr="00586292" w:rsidRDefault="009016AB">
      <w:pPr>
        <w:spacing w:after="13"/>
        <w:ind w:left="-5"/>
        <w:jc w:val="left"/>
        <w:rPr>
          <w:b/>
          <w:i/>
          <w:color w:val="002060"/>
        </w:rPr>
      </w:pPr>
      <w:r>
        <w:rPr>
          <w:b/>
        </w:rPr>
        <w:t>Odpowiedź:</w:t>
      </w:r>
      <w:r>
        <w:rPr>
          <w:color w:val="FF0000"/>
        </w:rPr>
        <w:t xml:space="preserve"> </w:t>
      </w:r>
      <w:r w:rsidR="00102455" w:rsidRPr="00586292">
        <w:rPr>
          <w:b/>
          <w:i/>
          <w:color w:val="002060"/>
        </w:rPr>
        <w:t>Nie</w:t>
      </w:r>
    </w:p>
    <w:sectPr w:rsidR="00E30613" w:rsidRPr="005862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2213" w:right="1552" w:bottom="2198" w:left="1418" w:header="184" w:footer="49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73C" w:rsidRDefault="00B3073C">
      <w:pPr>
        <w:spacing w:line="240" w:lineRule="auto"/>
      </w:pPr>
      <w:r>
        <w:separator/>
      </w:r>
    </w:p>
  </w:endnote>
  <w:endnote w:type="continuationSeparator" w:id="0">
    <w:p w:rsidR="00B3073C" w:rsidRDefault="00B307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613" w:rsidRDefault="009016AB">
    <w:pPr>
      <w:spacing w:after="315" w:line="259" w:lineRule="auto"/>
      <w:ind w:left="0" w:right="30" w:firstLine="0"/>
      <w:jc w:val="center"/>
    </w:pPr>
    <w:r>
      <w:rPr>
        <w:b/>
        <w:color w:val="808080"/>
        <w:sz w:val="20"/>
      </w:rPr>
      <w:t>_________________________________________________________________________________________</w:t>
    </w:r>
  </w:p>
  <w:p w:rsidR="00E30613" w:rsidRDefault="009016AB">
    <w:pPr>
      <w:spacing w:line="259" w:lineRule="auto"/>
      <w:ind w:left="0" w:firstLine="0"/>
      <w:jc w:val="center"/>
    </w:pPr>
    <w:r>
      <w:rPr>
        <w:b/>
        <w:sz w:val="20"/>
      </w:rPr>
      <w:t>SUPRA BROKERS</w:t>
    </w:r>
    <w:r>
      <w:rPr>
        <w:sz w:val="15"/>
        <w:vertAlign w:val="superscript"/>
      </w:rPr>
      <w:t>®</w:t>
    </w:r>
  </w:p>
  <w:p w:rsidR="00E30613" w:rsidRDefault="009016AB">
    <w:pPr>
      <w:spacing w:line="259" w:lineRule="auto"/>
      <w:ind w:left="0" w:firstLine="0"/>
      <w:jc w:val="center"/>
    </w:pPr>
    <w:r>
      <w:rPr>
        <w:sz w:val="18"/>
      </w:rPr>
      <w:t>54­118 Wrocław, Aleja Śląska 1,  tel.071 77 70 400, faks 071 77 70 455, e­mail: centrala@suprabrokers.pl</w:t>
    </w:r>
  </w:p>
  <w:p w:rsidR="00E30613" w:rsidRDefault="009016AB">
    <w:pPr>
      <w:spacing w:line="238" w:lineRule="auto"/>
      <w:ind w:left="1058" w:right="1058" w:firstLine="0"/>
      <w:jc w:val="center"/>
    </w:pPr>
    <w:r>
      <w:rPr>
        <w:sz w:val="18"/>
      </w:rPr>
      <w:t xml:space="preserve">Sąd Rejonowy dla </w:t>
    </w:r>
    <w:proofErr w:type="spellStart"/>
    <w:r>
      <w:rPr>
        <w:sz w:val="18"/>
      </w:rPr>
      <w:t>Wrocławia­Fabrycznej</w:t>
    </w:r>
    <w:proofErr w:type="spellEnd"/>
    <w:r>
      <w:rPr>
        <w:sz w:val="18"/>
      </w:rPr>
      <w:t xml:space="preserve">, VI Wydz. </w:t>
    </w:r>
    <w:proofErr w:type="spellStart"/>
    <w:r>
      <w:rPr>
        <w:sz w:val="18"/>
      </w:rPr>
      <w:t>Gospod</w:t>
    </w:r>
    <w:proofErr w:type="spellEnd"/>
    <w:r>
      <w:rPr>
        <w:sz w:val="18"/>
      </w:rPr>
      <w:t xml:space="preserve">., nr KRS:  0000425834,  kapitał </w:t>
    </w:r>
    <w:proofErr w:type="spellStart"/>
    <w:r>
      <w:rPr>
        <w:sz w:val="18"/>
      </w:rPr>
      <w:t>zakł</w:t>
    </w:r>
    <w:proofErr w:type="spellEnd"/>
    <w:r>
      <w:rPr>
        <w:sz w:val="18"/>
      </w:rPr>
      <w:t>.: 2.000.818,40 zł – wpłacony w całości, NIP: 894­30­41­146, REGON 021916234</w:t>
    </w:r>
  </w:p>
  <w:p w:rsidR="00E30613" w:rsidRDefault="009016AB">
    <w:pPr>
      <w:spacing w:line="259" w:lineRule="auto"/>
      <w:ind w:left="0" w:firstLine="0"/>
      <w:jc w:val="center"/>
    </w:pPr>
    <w:r>
      <w:rPr>
        <w:sz w:val="18"/>
      </w:rPr>
      <w:t>www.suprabrokers.pl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613" w:rsidRDefault="009016AB">
    <w:pPr>
      <w:spacing w:after="315" w:line="259" w:lineRule="auto"/>
      <w:ind w:left="0" w:right="30" w:firstLine="0"/>
      <w:jc w:val="center"/>
    </w:pPr>
    <w:r>
      <w:rPr>
        <w:b/>
        <w:color w:val="808080"/>
        <w:sz w:val="20"/>
      </w:rPr>
      <w:t>_________________________________________________________________________________________</w:t>
    </w:r>
  </w:p>
  <w:p w:rsidR="00E30613" w:rsidRDefault="009016AB">
    <w:pPr>
      <w:spacing w:line="259" w:lineRule="auto"/>
      <w:ind w:left="0" w:firstLine="0"/>
      <w:jc w:val="center"/>
    </w:pPr>
    <w:r>
      <w:rPr>
        <w:b/>
        <w:sz w:val="20"/>
      </w:rPr>
      <w:t>SUPRA BROKERS</w:t>
    </w:r>
    <w:r>
      <w:rPr>
        <w:sz w:val="15"/>
        <w:vertAlign w:val="superscript"/>
      </w:rPr>
      <w:t>®</w:t>
    </w:r>
  </w:p>
  <w:p w:rsidR="00E30613" w:rsidRDefault="009016AB">
    <w:pPr>
      <w:spacing w:line="259" w:lineRule="auto"/>
      <w:ind w:left="0" w:firstLine="0"/>
      <w:jc w:val="center"/>
    </w:pPr>
    <w:r>
      <w:rPr>
        <w:sz w:val="18"/>
      </w:rPr>
      <w:t>54­118 Wrocław, Aleja Śląska 1,  tel.071 77 70 400, faks 071 77 70 455, e­mail: centrala@suprabrokers.pl</w:t>
    </w:r>
  </w:p>
  <w:p w:rsidR="00E30613" w:rsidRDefault="009016AB">
    <w:pPr>
      <w:spacing w:line="238" w:lineRule="auto"/>
      <w:ind w:left="1058" w:right="1058" w:firstLine="0"/>
      <w:jc w:val="center"/>
    </w:pPr>
    <w:r>
      <w:rPr>
        <w:sz w:val="18"/>
      </w:rPr>
      <w:t xml:space="preserve">Sąd Rejonowy dla </w:t>
    </w:r>
    <w:proofErr w:type="spellStart"/>
    <w:r>
      <w:rPr>
        <w:sz w:val="18"/>
      </w:rPr>
      <w:t>Wrocławia­Fabrycznej</w:t>
    </w:r>
    <w:proofErr w:type="spellEnd"/>
    <w:r>
      <w:rPr>
        <w:sz w:val="18"/>
      </w:rPr>
      <w:t xml:space="preserve">, VI Wydz. </w:t>
    </w:r>
    <w:proofErr w:type="spellStart"/>
    <w:r>
      <w:rPr>
        <w:sz w:val="18"/>
      </w:rPr>
      <w:t>Gospod</w:t>
    </w:r>
    <w:proofErr w:type="spellEnd"/>
    <w:r>
      <w:rPr>
        <w:sz w:val="18"/>
      </w:rPr>
      <w:t xml:space="preserve">., nr KRS:  0000425834,  kapitał </w:t>
    </w:r>
    <w:proofErr w:type="spellStart"/>
    <w:r>
      <w:rPr>
        <w:sz w:val="18"/>
      </w:rPr>
      <w:t>zakł</w:t>
    </w:r>
    <w:proofErr w:type="spellEnd"/>
    <w:r>
      <w:rPr>
        <w:sz w:val="18"/>
      </w:rPr>
      <w:t>.: 2.000.818,40 zł – wpłacony w całości, NIP: 894­30­41­146, REGON 021916234</w:t>
    </w:r>
  </w:p>
  <w:p w:rsidR="00E30613" w:rsidRDefault="009016AB">
    <w:pPr>
      <w:spacing w:line="259" w:lineRule="auto"/>
      <w:ind w:left="0" w:firstLine="0"/>
      <w:jc w:val="center"/>
    </w:pPr>
    <w:r>
      <w:rPr>
        <w:sz w:val="18"/>
      </w:rPr>
      <w:t>www.suprabrokers.pl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613" w:rsidRDefault="009016AB">
    <w:pPr>
      <w:spacing w:after="315" w:line="259" w:lineRule="auto"/>
      <w:ind w:left="0" w:right="30" w:firstLine="0"/>
      <w:jc w:val="center"/>
    </w:pPr>
    <w:r>
      <w:rPr>
        <w:b/>
        <w:color w:val="808080"/>
        <w:sz w:val="20"/>
      </w:rPr>
      <w:t>_________________________________________________________________________________________</w:t>
    </w:r>
  </w:p>
  <w:p w:rsidR="00E30613" w:rsidRDefault="009016AB">
    <w:pPr>
      <w:spacing w:line="259" w:lineRule="auto"/>
      <w:ind w:left="0" w:firstLine="0"/>
      <w:jc w:val="center"/>
    </w:pPr>
    <w:r>
      <w:rPr>
        <w:b/>
        <w:sz w:val="20"/>
      </w:rPr>
      <w:t>SUPRA BROKERS</w:t>
    </w:r>
    <w:r>
      <w:rPr>
        <w:sz w:val="15"/>
        <w:vertAlign w:val="superscript"/>
      </w:rPr>
      <w:t>®</w:t>
    </w:r>
  </w:p>
  <w:p w:rsidR="00E30613" w:rsidRDefault="009016AB">
    <w:pPr>
      <w:spacing w:line="259" w:lineRule="auto"/>
      <w:ind w:left="0" w:firstLine="0"/>
      <w:jc w:val="center"/>
    </w:pPr>
    <w:r>
      <w:rPr>
        <w:sz w:val="18"/>
      </w:rPr>
      <w:t>54­118 Wrocław, Aleja Śląska 1,  tel.071 77 70 400, faks 071 77 70 455, e­mail: centrala@suprabrokers.pl</w:t>
    </w:r>
  </w:p>
  <w:p w:rsidR="00E30613" w:rsidRDefault="009016AB">
    <w:pPr>
      <w:spacing w:line="238" w:lineRule="auto"/>
      <w:ind w:left="1058" w:right="1058" w:firstLine="0"/>
      <w:jc w:val="center"/>
    </w:pPr>
    <w:r>
      <w:rPr>
        <w:sz w:val="18"/>
      </w:rPr>
      <w:t xml:space="preserve">Sąd Rejonowy dla </w:t>
    </w:r>
    <w:proofErr w:type="spellStart"/>
    <w:r>
      <w:rPr>
        <w:sz w:val="18"/>
      </w:rPr>
      <w:t>Wrocławia­Fabrycznej</w:t>
    </w:r>
    <w:proofErr w:type="spellEnd"/>
    <w:r>
      <w:rPr>
        <w:sz w:val="18"/>
      </w:rPr>
      <w:t xml:space="preserve">, VI Wydz. </w:t>
    </w:r>
    <w:proofErr w:type="spellStart"/>
    <w:r>
      <w:rPr>
        <w:sz w:val="18"/>
      </w:rPr>
      <w:t>Gospod</w:t>
    </w:r>
    <w:proofErr w:type="spellEnd"/>
    <w:r>
      <w:rPr>
        <w:sz w:val="18"/>
      </w:rPr>
      <w:t xml:space="preserve">., nr KRS:  0000425834,  kapitał </w:t>
    </w:r>
    <w:proofErr w:type="spellStart"/>
    <w:r>
      <w:rPr>
        <w:sz w:val="18"/>
      </w:rPr>
      <w:t>zakł</w:t>
    </w:r>
    <w:proofErr w:type="spellEnd"/>
    <w:r>
      <w:rPr>
        <w:sz w:val="18"/>
      </w:rPr>
      <w:t>.: 2.000.818,40 zł – wpłacony w całości, NIP: 894­30­41­146, REGON 021916234</w:t>
    </w:r>
  </w:p>
  <w:p w:rsidR="00E30613" w:rsidRDefault="009016AB">
    <w:pPr>
      <w:spacing w:line="259" w:lineRule="auto"/>
      <w:ind w:left="0" w:firstLine="0"/>
      <w:jc w:val="center"/>
    </w:pPr>
    <w:r>
      <w:rPr>
        <w:sz w:val="18"/>
      </w:rPr>
      <w:t>www.suprabrokers.pl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73C" w:rsidRDefault="00B3073C">
      <w:pPr>
        <w:spacing w:line="240" w:lineRule="auto"/>
      </w:pPr>
      <w:r>
        <w:separator/>
      </w:r>
    </w:p>
  </w:footnote>
  <w:footnote w:type="continuationSeparator" w:id="0">
    <w:p w:rsidR="00B3073C" w:rsidRDefault="00B307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613" w:rsidRDefault="009016AB">
    <w:pPr>
      <w:spacing w:line="259" w:lineRule="auto"/>
      <w:ind w:left="0" w:right="1058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280035</wp:posOffset>
          </wp:positionH>
          <wp:positionV relativeFrom="page">
            <wp:posOffset>116840</wp:posOffset>
          </wp:positionV>
          <wp:extent cx="1371600" cy="128524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1285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r w:rsidR="00B3073C">
      <w:fldChar w:fldCharType="begin"/>
    </w:r>
    <w:r w:rsidR="00B3073C">
      <w:instrText xml:space="preserve"> NUMPAGES   \* MERGEFORMAT </w:instrText>
    </w:r>
    <w:r w:rsidR="00B3073C">
      <w:fldChar w:fldCharType="separate"/>
    </w:r>
    <w:r>
      <w:t>7</w:t>
    </w:r>
    <w:r w:rsidR="00B3073C">
      <w:fldChar w:fldCharType="end"/>
    </w:r>
    <w:r>
      <w:t xml:space="preserve">                    </w:t>
    </w:r>
  </w:p>
  <w:p w:rsidR="00E30613" w:rsidRDefault="009016AB">
    <w:pPr>
      <w:spacing w:line="259" w:lineRule="auto"/>
      <w:ind w:left="0" w:firstLine="0"/>
      <w:jc w:val="left"/>
    </w:pPr>
    <w:r>
      <w:rPr>
        <w:sz w:val="28"/>
      </w:rPr>
      <w:t xml:space="preserve">              </w:t>
    </w:r>
    <w:r>
      <w:rPr>
        <w:b/>
        <w:sz w:val="28"/>
      </w:rPr>
      <w:t xml:space="preserve">SUPRA BROKERS </w:t>
    </w:r>
    <w:r>
      <w:rPr>
        <w:sz w:val="22"/>
        <w:vertAlign w:val="superscript"/>
      </w:rPr>
      <w:t>®</w:t>
    </w:r>
  </w:p>
  <w:p w:rsidR="00E30613" w:rsidRDefault="009016AB">
    <w:pPr>
      <w:spacing w:after="7" w:line="259" w:lineRule="auto"/>
      <w:ind w:left="0" w:firstLine="0"/>
      <w:jc w:val="right"/>
    </w:pPr>
    <w:r>
      <w:rPr>
        <w:sz w:val="18"/>
      </w:rPr>
      <w:t>F178 Dokument chroniony prawem autorskim</w:t>
    </w:r>
  </w:p>
  <w:p w:rsidR="00E30613" w:rsidRDefault="009016AB">
    <w:pPr>
      <w:spacing w:line="259" w:lineRule="auto"/>
      <w:ind w:left="0" w:firstLine="0"/>
      <w:jc w:val="right"/>
    </w:pPr>
    <w:r>
      <w:rPr>
        <w:sz w:val="18"/>
      </w:rPr>
      <w:t>© Supra Brokers S.A.</w:t>
    </w:r>
    <w:r>
      <w:rPr>
        <w:sz w:val="20"/>
      </w:rPr>
      <w:t xml:space="preserve"> </w:t>
    </w:r>
    <w:r>
      <w:rPr>
        <w:sz w:val="22"/>
      </w:rPr>
      <w:t xml:space="preserve">                </w:t>
    </w:r>
  </w:p>
  <w:p w:rsidR="00E30613" w:rsidRDefault="009016AB">
    <w:pPr>
      <w:spacing w:line="259" w:lineRule="auto"/>
      <w:ind w:left="460" w:firstLine="0"/>
      <w:jc w:val="left"/>
    </w:pPr>
    <w:r>
      <w:rPr>
        <w:sz w:val="22"/>
      </w:rPr>
      <w:t>_____________________________________________________________________________</w:t>
    </w:r>
  </w:p>
  <w:p w:rsidR="00E30613" w:rsidRDefault="009016AB">
    <w:pPr>
      <w:spacing w:line="259" w:lineRule="auto"/>
      <w:ind w:left="0" w:firstLine="0"/>
      <w:jc w:val="right"/>
    </w:pPr>
    <w:r>
      <w:rPr>
        <w:sz w:val="20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613" w:rsidRDefault="009016AB">
    <w:pPr>
      <w:spacing w:line="259" w:lineRule="auto"/>
      <w:ind w:left="0" w:right="1058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280035</wp:posOffset>
          </wp:positionH>
          <wp:positionV relativeFrom="page">
            <wp:posOffset>116840</wp:posOffset>
          </wp:positionV>
          <wp:extent cx="1371600" cy="1285240"/>
          <wp:effectExtent l="0" t="0" r="0" b="0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1285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C70008">
      <w:rPr>
        <w:noProof/>
      </w:rPr>
      <w:t>1</w:t>
    </w:r>
    <w:r>
      <w:fldChar w:fldCharType="end"/>
    </w:r>
    <w:r>
      <w:t xml:space="preserve"> z </w:t>
    </w:r>
    <w:r w:rsidR="00B3073C">
      <w:fldChar w:fldCharType="begin"/>
    </w:r>
    <w:r w:rsidR="00B3073C">
      <w:instrText xml:space="preserve"> NUMPAGES   \* MERGEFORMAT </w:instrText>
    </w:r>
    <w:r w:rsidR="00B3073C">
      <w:fldChar w:fldCharType="separate"/>
    </w:r>
    <w:r w:rsidR="00C70008">
      <w:rPr>
        <w:noProof/>
      </w:rPr>
      <w:t>7</w:t>
    </w:r>
    <w:r w:rsidR="00B3073C">
      <w:rPr>
        <w:noProof/>
      </w:rPr>
      <w:fldChar w:fldCharType="end"/>
    </w:r>
    <w:r>
      <w:t xml:space="preserve">                    </w:t>
    </w:r>
  </w:p>
  <w:p w:rsidR="00E30613" w:rsidRDefault="009016AB">
    <w:pPr>
      <w:spacing w:line="259" w:lineRule="auto"/>
      <w:ind w:left="0" w:firstLine="0"/>
      <w:jc w:val="left"/>
    </w:pPr>
    <w:r>
      <w:rPr>
        <w:sz w:val="28"/>
      </w:rPr>
      <w:t xml:space="preserve">              </w:t>
    </w:r>
    <w:r>
      <w:rPr>
        <w:b/>
        <w:sz w:val="28"/>
      </w:rPr>
      <w:t xml:space="preserve">SUPRA BROKERS </w:t>
    </w:r>
    <w:r>
      <w:rPr>
        <w:sz w:val="22"/>
        <w:vertAlign w:val="superscript"/>
      </w:rPr>
      <w:t>®</w:t>
    </w:r>
  </w:p>
  <w:p w:rsidR="00E30613" w:rsidRDefault="009016AB">
    <w:pPr>
      <w:spacing w:after="7" w:line="259" w:lineRule="auto"/>
      <w:ind w:left="0" w:firstLine="0"/>
      <w:jc w:val="right"/>
    </w:pPr>
    <w:r>
      <w:rPr>
        <w:sz w:val="18"/>
      </w:rPr>
      <w:t>F178 Dokument chroniony prawem autorskim</w:t>
    </w:r>
  </w:p>
  <w:p w:rsidR="00E30613" w:rsidRDefault="009016AB">
    <w:pPr>
      <w:spacing w:line="259" w:lineRule="auto"/>
      <w:ind w:left="0" w:firstLine="0"/>
      <w:jc w:val="right"/>
    </w:pPr>
    <w:r>
      <w:rPr>
        <w:sz w:val="18"/>
      </w:rPr>
      <w:t>© Supra Brokers S.A.</w:t>
    </w:r>
    <w:r>
      <w:rPr>
        <w:sz w:val="20"/>
      </w:rPr>
      <w:t xml:space="preserve"> </w:t>
    </w:r>
    <w:r>
      <w:rPr>
        <w:sz w:val="22"/>
      </w:rPr>
      <w:t xml:space="preserve">                </w:t>
    </w:r>
  </w:p>
  <w:p w:rsidR="00E30613" w:rsidRDefault="009016AB">
    <w:pPr>
      <w:spacing w:line="259" w:lineRule="auto"/>
      <w:ind w:left="460" w:firstLine="0"/>
      <w:jc w:val="left"/>
    </w:pPr>
    <w:r>
      <w:rPr>
        <w:sz w:val="22"/>
      </w:rPr>
      <w:t>_____________________________________________________________________________</w:t>
    </w:r>
  </w:p>
  <w:p w:rsidR="00E30613" w:rsidRDefault="009016AB">
    <w:pPr>
      <w:spacing w:line="259" w:lineRule="auto"/>
      <w:ind w:left="0" w:firstLine="0"/>
      <w:jc w:val="right"/>
    </w:pPr>
    <w:r>
      <w:rPr>
        <w:sz w:val="20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613" w:rsidRDefault="009016AB">
    <w:pPr>
      <w:spacing w:line="259" w:lineRule="auto"/>
      <w:ind w:left="0" w:right="1058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280035</wp:posOffset>
          </wp:positionH>
          <wp:positionV relativeFrom="page">
            <wp:posOffset>116840</wp:posOffset>
          </wp:positionV>
          <wp:extent cx="1371600" cy="1285240"/>
          <wp:effectExtent l="0" t="0" r="0" b="0"/>
          <wp:wrapSquare wrapText="bothSides"/>
          <wp:docPr id="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1285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r w:rsidR="00B3073C">
      <w:fldChar w:fldCharType="begin"/>
    </w:r>
    <w:r w:rsidR="00B3073C">
      <w:instrText xml:space="preserve"> NUMPAGES   \* MERGEFORMAT </w:instrText>
    </w:r>
    <w:r w:rsidR="00B3073C">
      <w:fldChar w:fldCharType="separate"/>
    </w:r>
    <w:r>
      <w:t>7</w:t>
    </w:r>
    <w:r w:rsidR="00B3073C">
      <w:fldChar w:fldCharType="end"/>
    </w:r>
    <w:r>
      <w:t xml:space="preserve">                    </w:t>
    </w:r>
  </w:p>
  <w:p w:rsidR="00E30613" w:rsidRDefault="009016AB">
    <w:pPr>
      <w:spacing w:line="259" w:lineRule="auto"/>
      <w:ind w:left="0" w:firstLine="0"/>
      <w:jc w:val="left"/>
    </w:pPr>
    <w:r>
      <w:rPr>
        <w:sz w:val="28"/>
      </w:rPr>
      <w:t xml:space="preserve">              </w:t>
    </w:r>
    <w:r>
      <w:rPr>
        <w:b/>
        <w:sz w:val="28"/>
      </w:rPr>
      <w:t xml:space="preserve">SUPRA BROKERS </w:t>
    </w:r>
    <w:r>
      <w:rPr>
        <w:sz w:val="22"/>
        <w:vertAlign w:val="superscript"/>
      </w:rPr>
      <w:t>®</w:t>
    </w:r>
  </w:p>
  <w:p w:rsidR="00E30613" w:rsidRDefault="009016AB">
    <w:pPr>
      <w:spacing w:after="7" w:line="259" w:lineRule="auto"/>
      <w:ind w:left="0" w:firstLine="0"/>
      <w:jc w:val="right"/>
    </w:pPr>
    <w:r>
      <w:rPr>
        <w:sz w:val="18"/>
      </w:rPr>
      <w:t>F178 Dokument chroniony prawem autorskim</w:t>
    </w:r>
  </w:p>
  <w:p w:rsidR="00E30613" w:rsidRDefault="009016AB">
    <w:pPr>
      <w:spacing w:line="259" w:lineRule="auto"/>
      <w:ind w:left="0" w:firstLine="0"/>
      <w:jc w:val="right"/>
    </w:pPr>
    <w:r>
      <w:rPr>
        <w:sz w:val="18"/>
      </w:rPr>
      <w:t>© Supra Brokers S.A.</w:t>
    </w:r>
    <w:r>
      <w:rPr>
        <w:sz w:val="20"/>
      </w:rPr>
      <w:t xml:space="preserve"> </w:t>
    </w:r>
    <w:r>
      <w:rPr>
        <w:sz w:val="22"/>
      </w:rPr>
      <w:t xml:space="preserve">                </w:t>
    </w:r>
  </w:p>
  <w:p w:rsidR="00E30613" w:rsidRDefault="009016AB">
    <w:pPr>
      <w:spacing w:line="259" w:lineRule="auto"/>
      <w:ind w:left="460" w:firstLine="0"/>
      <w:jc w:val="left"/>
    </w:pPr>
    <w:r>
      <w:rPr>
        <w:sz w:val="22"/>
      </w:rPr>
      <w:t>_____________________________________________________________________________</w:t>
    </w:r>
  </w:p>
  <w:p w:rsidR="00E30613" w:rsidRDefault="009016AB">
    <w:pPr>
      <w:spacing w:line="259" w:lineRule="auto"/>
      <w:ind w:left="0" w:firstLine="0"/>
      <w:jc w:val="right"/>
    </w:pPr>
    <w:r>
      <w:rPr>
        <w:sz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7D1C"/>
    <w:multiLevelType w:val="hybridMultilevel"/>
    <w:tmpl w:val="F6326EEC"/>
    <w:lvl w:ilvl="0" w:tplc="E948FE5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14F9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8FF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4CA4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08AE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38A6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846A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385A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2C78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6B1405C"/>
    <w:multiLevelType w:val="hybridMultilevel"/>
    <w:tmpl w:val="A888E6A0"/>
    <w:lvl w:ilvl="0" w:tplc="416E8C82">
      <w:start w:val="1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B87B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7A60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70E0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B01F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7C91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EA67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4E27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C98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EC53DA3"/>
    <w:multiLevelType w:val="hybridMultilevel"/>
    <w:tmpl w:val="B8926320"/>
    <w:lvl w:ilvl="0" w:tplc="3B42CB6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6038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2CA6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1809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B690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5484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44CB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9E85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4CA6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86B6414"/>
    <w:multiLevelType w:val="hybridMultilevel"/>
    <w:tmpl w:val="2CBC8ECA"/>
    <w:lvl w:ilvl="0" w:tplc="7C727F26">
      <w:start w:val="2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F4E5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B8BA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FAE6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B817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8CFE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6017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6C9E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9275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DE01437"/>
    <w:multiLevelType w:val="hybridMultilevel"/>
    <w:tmpl w:val="6422EEE2"/>
    <w:lvl w:ilvl="0" w:tplc="E3167202">
      <w:start w:val="1"/>
      <w:numFmt w:val="bullet"/>
      <w:lvlText w:val="•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EA5E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C6853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94F01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F610F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36E12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CEC49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DAD50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547A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613"/>
    <w:rsid w:val="00102455"/>
    <w:rsid w:val="001C74A3"/>
    <w:rsid w:val="001C785A"/>
    <w:rsid w:val="00372536"/>
    <w:rsid w:val="003854BB"/>
    <w:rsid w:val="00436D75"/>
    <w:rsid w:val="004D0E8C"/>
    <w:rsid w:val="00562D94"/>
    <w:rsid w:val="00586292"/>
    <w:rsid w:val="005A54E3"/>
    <w:rsid w:val="005B1D02"/>
    <w:rsid w:val="00602CF1"/>
    <w:rsid w:val="00655048"/>
    <w:rsid w:val="006B221D"/>
    <w:rsid w:val="0077774D"/>
    <w:rsid w:val="00803BE8"/>
    <w:rsid w:val="00846EE7"/>
    <w:rsid w:val="008758EC"/>
    <w:rsid w:val="009016AB"/>
    <w:rsid w:val="009A4670"/>
    <w:rsid w:val="009C0CB7"/>
    <w:rsid w:val="009E2C4C"/>
    <w:rsid w:val="00A51429"/>
    <w:rsid w:val="00AA7128"/>
    <w:rsid w:val="00AC2753"/>
    <w:rsid w:val="00B3073C"/>
    <w:rsid w:val="00B758B6"/>
    <w:rsid w:val="00BE1B66"/>
    <w:rsid w:val="00C016F8"/>
    <w:rsid w:val="00C70008"/>
    <w:rsid w:val="00C7375E"/>
    <w:rsid w:val="00D70FB0"/>
    <w:rsid w:val="00DA37B0"/>
    <w:rsid w:val="00DE57ED"/>
    <w:rsid w:val="00E05ED2"/>
    <w:rsid w:val="00E30613"/>
    <w:rsid w:val="00E6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64" w:line="249" w:lineRule="auto"/>
      <w:ind w:left="10" w:hanging="10"/>
      <w:outlineLvl w:val="0"/>
    </w:pPr>
    <w:rPr>
      <w:rFonts w:ascii="Times New Roman" w:eastAsia="Times New Roman" w:hAnsi="Times New Roman" w:cs="Times New Roman"/>
      <w:b/>
      <w:i/>
      <w:color w:val="FF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i/>
      <w:color w:val="FF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64" w:line="249" w:lineRule="auto"/>
      <w:ind w:left="10" w:hanging="10"/>
      <w:outlineLvl w:val="0"/>
    </w:pPr>
    <w:rPr>
      <w:rFonts w:ascii="Times New Roman" w:eastAsia="Times New Roman" w:hAnsi="Times New Roman" w:cs="Times New Roman"/>
      <w:b/>
      <w:i/>
      <w:color w:val="FF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i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1949</Words>
  <Characters>11696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Sekretarka</dc:creator>
  <cp:lastModifiedBy>Agnieszka Zalewska</cp:lastModifiedBy>
  <cp:revision>3</cp:revision>
  <dcterms:created xsi:type="dcterms:W3CDTF">2016-05-04T15:16:00Z</dcterms:created>
  <dcterms:modified xsi:type="dcterms:W3CDTF">2016-05-04T15:19:00Z</dcterms:modified>
</cp:coreProperties>
</file>