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C7" w:rsidRDefault="00B148C7" w:rsidP="00B148C7">
      <w:pPr>
        <w:ind w:left="5664" w:firstLine="708"/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Brzeg, dn. 10.11.2015r.</w:t>
      </w:r>
    </w:p>
    <w:p w:rsidR="00B148C7" w:rsidRDefault="00B148C7" w:rsidP="00B148C7">
      <w:pPr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OŚ.6341.41.2015.MS</w:t>
      </w:r>
    </w:p>
    <w:p w:rsidR="00B148C7" w:rsidRDefault="00B148C7" w:rsidP="00B148C7">
      <w:pPr>
        <w:rPr>
          <w:rFonts w:eastAsia="Times New Roman"/>
          <w:szCs w:val="24"/>
          <w:lang w:eastAsia="pl-PL"/>
        </w:rPr>
      </w:pPr>
    </w:p>
    <w:p w:rsidR="00B148C7" w:rsidRDefault="00B148C7" w:rsidP="00B148C7">
      <w:pPr>
        <w:rPr>
          <w:rFonts w:eastAsia="Times New Roman"/>
          <w:szCs w:val="24"/>
          <w:lang w:eastAsia="pl-PL"/>
        </w:rPr>
      </w:pPr>
    </w:p>
    <w:p w:rsidR="00B148C7" w:rsidRDefault="00B148C7" w:rsidP="00B148C7">
      <w:pPr>
        <w:keepNext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t>O G Ł O S Z E N I E</w:t>
      </w:r>
    </w:p>
    <w:p w:rsidR="00B148C7" w:rsidRDefault="00B148C7" w:rsidP="00B148C7">
      <w:pPr>
        <w:jc w:val="both"/>
        <w:rPr>
          <w:rFonts w:eastAsia="Times New Roman"/>
          <w:szCs w:val="24"/>
          <w:lang w:eastAsia="pl-PL"/>
        </w:rPr>
      </w:pPr>
    </w:p>
    <w:p w:rsidR="00B148C7" w:rsidRDefault="00B148C7" w:rsidP="00B148C7">
      <w:pPr>
        <w:ind w:firstLine="708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Na podstawie art. 127 ust 6 ustawy z dnia 18 lipca 2001 roku Prawo wodne (Dz. z 2015r., poz. 469– tekst jednolity), </w:t>
      </w:r>
    </w:p>
    <w:p w:rsidR="00B148C7" w:rsidRDefault="00B148C7" w:rsidP="00B148C7">
      <w:pPr>
        <w:keepNext/>
        <w:outlineLvl w:val="0"/>
        <w:rPr>
          <w:rFonts w:eastAsia="Times New Roman"/>
          <w:b/>
          <w:sz w:val="28"/>
          <w:szCs w:val="28"/>
          <w:lang w:eastAsia="pl-PL"/>
        </w:rPr>
      </w:pPr>
    </w:p>
    <w:p w:rsidR="00B148C7" w:rsidRDefault="00B148C7" w:rsidP="00B148C7">
      <w:pPr>
        <w:keepNext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t>STAROSTA  BRZESKI</w:t>
      </w:r>
    </w:p>
    <w:p w:rsidR="00B148C7" w:rsidRDefault="00B148C7" w:rsidP="00B148C7">
      <w:pPr>
        <w:rPr>
          <w:rFonts w:eastAsia="Times New Roman"/>
          <w:szCs w:val="24"/>
          <w:lang w:eastAsia="pl-PL"/>
        </w:rPr>
      </w:pPr>
    </w:p>
    <w:p w:rsidR="00B148C7" w:rsidRDefault="00B148C7" w:rsidP="00B148C7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informuje,</w:t>
      </w:r>
    </w:p>
    <w:p w:rsidR="00B148C7" w:rsidRDefault="00B148C7" w:rsidP="00B148C7">
      <w:pPr>
        <w:jc w:val="both"/>
        <w:rPr>
          <w:rFonts w:eastAsia="Times New Roman"/>
          <w:szCs w:val="24"/>
          <w:lang w:eastAsia="pl-PL"/>
        </w:rPr>
      </w:pPr>
    </w:p>
    <w:p w:rsidR="00B148C7" w:rsidRDefault="00B148C7" w:rsidP="00B148C7">
      <w:pPr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o wszczęciu postępowania w sprawie wydania pozwolenia wodnoprawnego na:</w:t>
      </w:r>
    </w:p>
    <w:p w:rsidR="00B148C7" w:rsidRDefault="00B148C7" w:rsidP="00B148C7">
      <w:pPr>
        <w:jc w:val="both"/>
        <w:rPr>
          <w:rFonts w:eastAsia="Times New Roman"/>
          <w:b/>
          <w:szCs w:val="24"/>
          <w:lang w:eastAsia="pl-PL"/>
        </w:rPr>
      </w:pPr>
    </w:p>
    <w:p w:rsidR="00B148C7" w:rsidRDefault="00B148C7" w:rsidP="00B148C7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wykonanie urządzenia wodnego – przepustu pod zjazdem</w:t>
      </w:r>
    </w:p>
    <w:p w:rsidR="00B148C7" w:rsidRDefault="00B148C7" w:rsidP="00B148C7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z drogi powiatowej nr 1506 O na działkę nr 330</w:t>
      </w:r>
    </w:p>
    <w:p w:rsidR="00B148C7" w:rsidRDefault="00B148C7" w:rsidP="00B148C7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 m. Gola Grodkowska, gm. Grodków,</w:t>
      </w:r>
    </w:p>
    <w:p w:rsidR="00B148C7" w:rsidRDefault="00B148C7" w:rsidP="00B148C7">
      <w:pPr>
        <w:jc w:val="center"/>
        <w:rPr>
          <w:rFonts w:eastAsia="Times New Roman"/>
          <w:b/>
          <w:szCs w:val="24"/>
          <w:lang w:eastAsia="pl-PL"/>
        </w:rPr>
      </w:pPr>
    </w:p>
    <w:p w:rsidR="00B148C7" w:rsidRDefault="00B148C7" w:rsidP="00B148C7">
      <w:pPr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w związku z wnioskiem złożonym przez:</w:t>
      </w:r>
    </w:p>
    <w:p w:rsidR="00B148C7" w:rsidRDefault="00B148C7" w:rsidP="00B148C7">
      <w:pPr>
        <w:jc w:val="both"/>
        <w:rPr>
          <w:rFonts w:eastAsia="Times New Roman"/>
          <w:b/>
          <w:szCs w:val="24"/>
          <w:lang w:eastAsia="pl-PL"/>
        </w:rPr>
      </w:pPr>
    </w:p>
    <w:p w:rsidR="00B148C7" w:rsidRDefault="00B148C7" w:rsidP="00B148C7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Pana Przemysława </w:t>
      </w:r>
      <w:proofErr w:type="spellStart"/>
      <w:r>
        <w:rPr>
          <w:rFonts w:eastAsia="Times New Roman"/>
          <w:b/>
          <w:szCs w:val="24"/>
          <w:lang w:eastAsia="pl-PL"/>
        </w:rPr>
        <w:t>Mosoń</w:t>
      </w:r>
      <w:proofErr w:type="spellEnd"/>
    </w:p>
    <w:p w:rsidR="00B148C7" w:rsidRDefault="00B148C7" w:rsidP="00B148C7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z ARCHWIZ – STUDIO</w:t>
      </w:r>
    </w:p>
    <w:p w:rsidR="00B148C7" w:rsidRDefault="00B148C7" w:rsidP="00B148C7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Pracowni Architektonicznej</w:t>
      </w:r>
    </w:p>
    <w:p w:rsidR="00B148C7" w:rsidRDefault="00B148C7" w:rsidP="00B148C7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działającego </w:t>
      </w:r>
    </w:p>
    <w:p w:rsidR="00B148C7" w:rsidRDefault="00B148C7" w:rsidP="00B148C7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w imieniu Pana Piotra Klimków </w:t>
      </w:r>
    </w:p>
    <w:p w:rsidR="00B148C7" w:rsidRDefault="00B148C7" w:rsidP="00B148C7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z Goli Grodkowskiej</w:t>
      </w:r>
    </w:p>
    <w:p w:rsidR="00B148C7" w:rsidRDefault="00B148C7" w:rsidP="00B148C7">
      <w:pPr>
        <w:jc w:val="center"/>
        <w:rPr>
          <w:rFonts w:eastAsia="Times New Roman"/>
          <w:b/>
          <w:szCs w:val="24"/>
          <w:lang w:eastAsia="pl-PL"/>
        </w:rPr>
      </w:pPr>
    </w:p>
    <w:p w:rsidR="00B148C7" w:rsidRDefault="00B148C7" w:rsidP="00B148C7">
      <w:pPr>
        <w:ind w:firstLine="708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>
        <w:rPr>
          <w:rFonts w:eastAsia="Times New Roman"/>
          <w:szCs w:val="24"/>
          <w:lang w:eastAsia="pl-PL"/>
        </w:rPr>
        <w:t>, mającym siedzibę w Brzegu, pod adresem:</w:t>
      </w:r>
    </w:p>
    <w:p w:rsidR="00B148C7" w:rsidRDefault="00B148C7" w:rsidP="00B148C7">
      <w:pPr>
        <w:ind w:firstLine="708"/>
        <w:jc w:val="both"/>
        <w:rPr>
          <w:rFonts w:eastAsia="Times New Roman"/>
          <w:szCs w:val="24"/>
          <w:lang w:eastAsia="pl-PL"/>
        </w:rPr>
      </w:pPr>
    </w:p>
    <w:p w:rsidR="00B148C7" w:rsidRDefault="00B148C7" w:rsidP="00B148C7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>
        <w:rPr>
          <w:rFonts w:eastAsia="Times New Roman"/>
          <w:b/>
          <w:szCs w:val="24"/>
          <w:vertAlign w:val="superscript"/>
          <w:lang w:eastAsia="pl-PL"/>
        </w:rPr>
        <w:t>00</w:t>
      </w:r>
      <w:r>
        <w:rPr>
          <w:rFonts w:eastAsia="Times New Roman"/>
          <w:b/>
          <w:szCs w:val="24"/>
          <w:lang w:eastAsia="pl-PL"/>
        </w:rPr>
        <w:t xml:space="preserve"> do 15</w:t>
      </w:r>
      <w:r>
        <w:rPr>
          <w:rFonts w:eastAsia="Times New Roman"/>
          <w:b/>
          <w:szCs w:val="24"/>
          <w:vertAlign w:val="superscript"/>
          <w:lang w:eastAsia="pl-PL"/>
        </w:rPr>
        <w:t>00</w:t>
      </w:r>
      <w:r>
        <w:rPr>
          <w:rFonts w:eastAsia="Times New Roman"/>
          <w:b/>
          <w:szCs w:val="24"/>
          <w:lang w:eastAsia="pl-PL"/>
        </w:rPr>
        <w:t xml:space="preserve"> </w:t>
      </w:r>
    </w:p>
    <w:p w:rsidR="00B148C7" w:rsidRDefault="00B148C7" w:rsidP="00B148C7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 pokoju nr 304,</w:t>
      </w:r>
    </w:p>
    <w:p w:rsidR="00B148C7" w:rsidRDefault="00B148C7" w:rsidP="00B148C7">
      <w:pPr>
        <w:jc w:val="both"/>
        <w:rPr>
          <w:rFonts w:eastAsia="Times New Roman"/>
          <w:szCs w:val="24"/>
          <w:lang w:eastAsia="pl-PL"/>
        </w:rPr>
      </w:pPr>
    </w:p>
    <w:p w:rsidR="00B148C7" w:rsidRDefault="00B148C7" w:rsidP="00B148C7">
      <w:pPr>
        <w:jc w:val="both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>
        <w:rPr>
          <w:rFonts w:eastAsia="Times New Roman"/>
          <w:b/>
          <w:szCs w:val="20"/>
          <w:lang w:eastAsia="pl-PL"/>
        </w:rPr>
        <w:t>7 dni</w:t>
      </w:r>
      <w:r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B148C7" w:rsidRDefault="00B148C7" w:rsidP="00B148C7">
      <w:pPr>
        <w:jc w:val="both"/>
        <w:rPr>
          <w:rFonts w:eastAsia="Times New Roman"/>
          <w:szCs w:val="24"/>
          <w:lang w:eastAsia="pl-PL"/>
        </w:rPr>
      </w:pPr>
    </w:p>
    <w:p w:rsidR="00B148C7" w:rsidRDefault="00B148C7" w:rsidP="00B148C7">
      <w:pPr>
        <w:rPr>
          <w:rFonts w:eastAsia="Times New Roman"/>
          <w:szCs w:val="24"/>
          <w:lang w:eastAsia="pl-PL"/>
        </w:rPr>
      </w:pPr>
    </w:p>
    <w:p w:rsidR="00B148C7" w:rsidRDefault="00B148C7" w:rsidP="00B148C7">
      <w:pPr>
        <w:rPr>
          <w:rFonts w:eastAsia="Times New Roman"/>
          <w:szCs w:val="24"/>
          <w:lang w:eastAsia="pl-PL"/>
        </w:rPr>
      </w:pPr>
    </w:p>
    <w:p w:rsidR="00B148C7" w:rsidRDefault="00B148C7" w:rsidP="00B148C7">
      <w:pPr>
        <w:rPr>
          <w:rFonts w:eastAsia="Times New Roman"/>
          <w:szCs w:val="24"/>
          <w:lang w:eastAsia="pl-PL"/>
        </w:rPr>
      </w:pPr>
    </w:p>
    <w:p w:rsidR="00B148C7" w:rsidRDefault="00B148C7" w:rsidP="00B148C7">
      <w:pPr>
        <w:rPr>
          <w:rFonts w:eastAsia="Times New Roman"/>
          <w:szCs w:val="24"/>
          <w:lang w:eastAsia="pl-PL"/>
        </w:rPr>
      </w:pPr>
    </w:p>
    <w:p w:rsidR="00B148C7" w:rsidRDefault="00B148C7" w:rsidP="00B148C7">
      <w:pPr>
        <w:rPr>
          <w:rFonts w:eastAsia="Times New Roman"/>
          <w:szCs w:val="24"/>
          <w:lang w:eastAsia="pl-PL"/>
        </w:rPr>
      </w:pPr>
    </w:p>
    <w:p w:rsidR="00B148C7" w:rsidRDefault="00B148C7" w:rsidP="00B148C7">
      <w:pPr>
        <w:rPr>
          <w:rFonts w:eastAsia="Times New Roman"/>
          <w:szCs w:val="24"/>
          <w:lang w:eastAsia="pl-PL"/>
        </w:rPr>
      </w:pPr>
    </w:p>
    <w:p w:rsidR="00B148C7" w:rsidRDefault="00B148C7" w:rsidP="00B148C7">
      <w:pPr>
        <w:rPr>
          <w:rFonts w:eastAsia="Times New Roman"/>
          <w:szCs w:val="24"/>
          <w:lang w:eastAsia="pl-PL"/>
        </w:rPr>
      </w:pPr>
    </w:p>
    <w:p w:rsidR="00B148C7" w:rsidRDefault="00B148C7" w:rsidP="00B148C7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a./a.</w:t>
      </w:r>
    </w:p>
    <w:p w:rsidR="00B148C7" w:rsidRDefault="00B148C7" w:rsidP="00B148C7">
      <w:pPr>
        <w:rPr>
          <w:rFonts w:eastAsia="Times New Roman"/>
          <w:sz w:val="20"/>
          <w:szCs w:val="20"/>
          <w:lang w:eastAsia="pl-PL"/>
        </w:rPr>
      </w:pPr>
    </w:p>
    <w:p w:rsidR="00B148C7" w:rsidRDefault="00B148C7" w:rsidP="00B148C7">
      <w:pPr>
        <w:rPr>
          <w:rFonts w:eastAsia="Times New Roman"/>
          <w:sz w:val="20"/>
          <w:szCs w:val="20"/>
          <w:u w:val="single"/>
          <w:lang w:eastAsia="pl-PL"/>
        </w:rPr>
      </w:pPr>
      <w:r>
        <w:rPr>
          <w:rFonts w:eastAsia="Times New Roman"/>
          <w:sz w:val="20"/>
          <w:szCs w:val="20"/>
          <w:u w:val="single"/>
          <w:lang w:eastAsia="pl-PL"/>
        </w:rPr>
        <w:t>3 egzemplarze.</w:t>
      </w:r>
    </w:p>
    <w:p w:rsidR="00592458" w:rsidRDefault="00592458">
      <w:bookmarkStart w:id="0" w:name="_GoBack"/>
      <w:bookmarkEnd w:id="0"/>
    </w:p>
    <w:sectPr w:rsidR="00592458" w:rsidSect="005F3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E466C9"/>
    <w:rsid w:val="0005483C"/>
    <w:rsid w:val="00592458"/>
    <w:rsid w:val="005F3561"/>
    <w:rsid w:val="00B148C7"/>
    <w:rsid w:val="00BA761D"/>
    <w:rsid w:val="00BC5534"/>
    <w:rsid w:val="00E4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8C7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8C7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2015-11-16T11:00:00Z</dcterms:created>
  <dcterms:modified xsi:type="dcterms:W3CDTF">2015-11-16T11:00:00Z</dcterms:modified>
</cp:coreProperties>
</file>