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629" w:rsidRPr="003B6B33" w:rsidRDefault="00C40FE7" w:rsidP="003C45BA">
      <w:pPr>
        <w:spacing w:after="0" w:line="240" w:lineRule="auto"/>
        <w:jc w:val="both"/>
        <w:rPr>
          <w:rFonts w:ascii="Times New Roman" w:hAnsi="Times New Roman" w:cs="Times New Roman"/>
          <w:sz w:val="24"/>
          <w:szCs w:val="24"/>
        </w:rPr>
      </w:pPr>
      <w:r w:rsidRPr="003B6B33">
        <w:rPr>
          <w:rFonts w:ascii="Times New Roman" w:hAnsi="Times New Roman" w:cs="Times New Roman"/>
          <w:sz w:val="24"/>
          <w:szCs w:val="24"/>
        </w:rPr>
        <w:t>OR. 272.1.6</w:t>
      </w:r>
      <w:r w:rsidR="00846550" w:rsidRPr="003B6B33">
        <w:rPr>
          <w:rFonts w:ascii="Times New Roman" w:hAnsi="Times New Roman" w:cs="Times New Roman"/>
          <w:sz w:val="24"/>
          <w:szCs w:val="24"/>
        </w:rPr>
        <w:t>.2015</w:t>
      </w:r>
      <w:r w:rsidR="00532496" w:rsidRPr="003B6B33">
        <w:rPr>
          <w:rFonts w:ascii="Times New Roman" w:hAnsi="Times New Roman" w:cs="Times New Roman"/>
          <w:sz w:val="24"/>
          <w:szCs w:val="24"/>
        </w:rPr>
        <w:t>.AK</w:t>
      </w:r>
      <w:r w:rsidRPr="003B6B33">
        <w:rPr>
          <w:rFonts w:ascii="Times New Roman" w:hAnsi="Times New Roman" w:cs="Times New Roman"/>
          <w:sz w:val="24"/>
          <w:szCs w:val="24"/>
        </w:rPr>
        <w:tab/>
      </w:r>
      <w:r w:rsidRPr="003B6B33">
        <w:rPr>
          <w:rFonts w:ascii="Times New Roman" w:hAnsi="Times New Roman" w:cs="Times New Roman"/>
          <w:sz w:val="24"/>
          <w:szCs w:val="24"/>
        </w:rPr>
        <w:tab/>
      </w:r>
      <w:r w:rsidRPr="003B6B33">
        <w:rPr>
          <w:rFonts w:ascii="Times New Roman" w:hAnsi="Times New Roman" w:cs="Times New Roman"/>
          <w:sz w:val="24"/>
          <w:szCs w:val="24"/>
        </w:rPr>
        <w:tab/>
      </w:r>
      <w:r w:rsidRPr="003B6B33">
        <w:rPr>
          <w:rFonts w:ascii="Times New Roman" w:hAnsi="Times New Roman" w:cs="Times New Roman"/>
          <w:sz w:val="24"/>
          <w:szCs w:val="24"/>
        </w:rPr>
        <w:tab/>
      </w:r>
      <w:r w:rsidRPr="003B6B33">
        <w:rPr>
          <w:rFonts w:ascii="Times New Roman" w:hAnsi="Times New Roman" w:cs="Times New Roman"/>
          <w:sz w:val="24"/>
          <w:szCs w:val="24"/>
        </w:rPr>
        <w:tab/>
      </w:r>
      <w:r w:rsidRPr="003B6B33">
        <w:rPr>
          <w:rFonts w:ascii="Times New Roman" w:hAnsi="Times New Roman" w:cs="Times New Roman"/>
          <w:sz w:val="24"/>
          <w:szCs w:val="24"/>
        </w:rPr>
        <w:tab/>
      </w:r>
      <w:r w:rsidR="00846550" w:rsidRPr="003B6B33">
        <w:rPr>
          <w:rFonts w:ascii="Times New Roman" w:hAnsi="Times New Roman" w:cs="Times New Roman"/>
          <w:sz w:val="24"/>
          <w:szCs w:val="24"/>
        </w:rPr>
        <w:t xml:space="preserve">Brzeg, dnia  </w:t>
      </w:r>
      <w:r w:rsidR="001C46F1">
        <w:rPr>
          <w:rFonts w:ascii="Times New Roman" w:hAnsi="Times New Roman" w:cs="Times New Roman"/>
          <w:sz w:val="24"/>
          <w:szCs w:val="24"/>
        </w:rPr>
        <w:t xml:space="preserve">18 </w:t>
      </w:r>
      <w:r w:rsidRPr="003B6B33">
        <w:rPr>
          <w:rFonts w:ascii="Times New Roman" w:hAnsi="Times New Roman" w:cs="Times New Roman"/>
          <w:sz w:val="24"/>
          <w:szCs w:val="24"/>
        </w:rPr>
        <w:t xml:space="preserve"> listopada </w:t>
      </w:r>
      <w:r w:rsidR="00846550" w:rsidRPr="003B6B33">
        <w:rPr>
          <w:rFonts w:ascii="Times New Roman" w:hAnsi="Times New Roman" w:cs="Times New Roman"/>
          <w:sz w:val="24"/>
          <w:szCs w:val="24"/>
        </w:rPr>
        <w:t xml:space="preserve">2015r. </w:t>
      </w:r>
    </w:p>
    <w:p w:rsidR="00846550" w:rsidRPr="003B6B33" w:rsidRDefault="00846550" w:rsidP="003C45BA">
      <w:pPr>
        <w:spacing w:after="0" w:line="240" w:lineRule="auto"/>
        <w:jc w:val="both"/>
        <w:rPr>
          <w:rFonts w:ascii="Times New Roman" w:hAnsi="Times New Roman" w:cs="Times New Roman"/>
          <w:sz w:val="24"/>
          <w:szCs w:val="24"/>
        </w:rPr>
      </w:pPr>
    </w:p>
    <w:p w:rsidR="00F82E27" w:rsidRPr="003B6B33" w:rsidRDefault="00F82E27" w:rsidP="003C45BA">
      <w:pPr>
        <w:spacing w:after="0" w:line="240" w:lineRule="auto"/>
        <w:jc w:val="both"/>
        <w:rPr>
          <w:rFonts w:ascii="Times New Roman" w:hAnsi="Times New Roman" w:cs="Times New Roman"/>
          <w:sz w:val="24"/>
          <w:szCs w:val="24"/>
        </w:rPr>
      </w:pPr>
    </w:p>
    <w:p w:rsidR="0029148F" w:rsidRPr="003B6B33" w:rsidRDefault="0029148F" w:rsidP="003C45BA">
      <w:pPr>
        <w:spacing w:after="0" w:line="240" w:lineRule="auto"/>
        <w:jc w:val="both"/>
        <w:rPr>
          <w:rFonts w:ascii="Times New Roman" w:hAnsi="Times New Roman" w:cs="Times New Roman"/>
          <w:sz w:val="24"/>
          <w:szCs w:val="24"/>
        </w:rPr>
      </w:pPr>
    </w:p>
    <w:p w:rsidR="00532496" w:rsidRPr="003B6B33" w:rsidRDefault="002D797A" w:rsidP="00944CF9">
      <w:pPr>
        <w:spacing w:after="0" w:line="240" w:lineRule="auto"/>
        <w:jc w:val="center"/>
        <w:rPr>
          <w:rFonts w:ascii="Times New Roman" w:hAnsi="Times New Roman" w:cs="Times New Roman"/>
          <w:b/>
          <w:sz w:val="24"/>
          <w:szCs w:val="24"/>
        </w:rPr>
      </w:pPr>
      <w:r w:rsidRPr="003B6B33">
        <w:rPr>
          <w:rFonts w:ascii="Times New Roman" w:hAnsi="Times New Roman" w:cs="Times New Roman"/>
          <w:b/>
          <w:sz w:val="24"/>
          <w:szCs w:val="24"/>
        </w:rPr>
        <w:t xml:space="preserve">Wyjaśnienie </w:t>
      </w:r>
      <w:r w:rsidR="00532496" w:rsidRPr="003B6B33">
        <w:rPr>
          <w:rFonts w:ascii="Times New Roman" w:hAnsi="Times New Roman" w:cs="Times New Roman"/>
          <w:b/>
          <w:sz w:val="24"/>
          <w:szCs w:val="24"/>
        </w:rPr>
        <w:t xml:space="preserve"> </w:t>
      </w:r>
      <w:r w:rsidR="009923BB">
        <w:rPr>
          <w:rFonts w:ascii="Times New Roman" w:hAnsi="Times New Roman" w:cs="Times New Roman"/>
          <w:b/>
          <w:sz w:val="24"/>
          <w:szCs w:val="24"/>
        </w:rPr>
        <w:t xml:space="preserve">i zmiana </w:t>
      </w:r>
      <w:r w:rsidR="00532496" w:rsidRPr="003B6B33">
        <w:rPr>
          <w:rFonts w:ascii="Times New Roman" w:hAnsi="Times New Roman" w:cs="Times New Roman"/>
          <w:b/>
          <w:sz w:val="24"/>
          <w:szCs w:val="24"/>
        </w:rPr>
        <w:t>treści specyfikacji istotnych warunków zamówienia</w:t>
      </w:r>
    </w:p>
    <w:p w:rsidR="00F82E27" w:rsidRPr="003B6B33" w:rsidRDefault="00F82E27" w:rsidP="003C45BA">
      <w:pPr>
        <w:spacing w:after="0" w:line="240" w:lineRule="auto"/>
        <w:jc w:val="both"/>
        <w:rPr>
          <w:rFonts w:ascii="Times New Roman" w:hAnsi="Times New Roman" w:cs="Times New Roman"/>
          <w:sz w:val="24"/>
          <w:szCs w:val="24"/>
        </w:rPr>
      </w:pPr>
    </w:p>
    <w:p w:rsidR="0029148F" w:rsidRPr="003B6B33" w:rsidRDefault="0029148F" w:rsidP="003C45BA">
      <w:pPr>
        <w:spacing w:after="0" w:line="240" w:lineRule="auto"/>
        <w:jc w:val="both"/>
        <w:rPr>
          <w:rFonts w:ascii="Times New Roman" w:hAnsi="Times New Roman" w:cs="Times New Roman"/>
          <w:sz w:val="24"/>
          <w:szCs w:val="24"/>
        </w:rPr>
      </w:pPr>
    </w:p>
    <w:p w:rsidR="00846550" w:rsidRPr="003B6B33" w:rsidRDefault="00BD36DC" w:rsidP="003C45BA">
      <w:pPr>
        <w:spacing w:after="0" w:line="240" w:lineRule="auto"/>
        <w:jc w:val="both"/>
        <w:rPr>
          <w:rFonts w:ascii="Times New Roman" w:hAnsi="Times New Roman" w:cs="Times New Roman"/>
          <w:sz w:val="24"/>
          <w:szCs w:val="24"/>
        </w:rPr>
      </w:pPr>
      <w:r w:rsidRPr="003B6B33">
        <w:rPr>
          <w:rFonts w:ascii="Times New Roman" w:hAnsi="Times New Roman" w:cs="Times New Roman"/>
          <w:sz w:val="24"/>
          <w:szCs w:val="24"/>
        </w:rPr>
        <w:t>dot</w:t>
      </w:r>
      <w:r w:rsidR="00B63BF8" w:rsidRPr="003B6B33">
        <w:rPr>
          <w:rFonts w:ascii="Times New Roman" w:hAnsi="Times New Roman" w:cs="Times New Roman"/>
          <w:sz w:val="24"/>
          <w:szCs w:val="24"/>
        </w:rPr>
        <w:t>. postępowania</w:t>
      </w:r>
      <w:r w:rsidRPr="003B6B33">
        <w:rPr>
          <w:rFonts w:ascii="Times New Roman" w:hAnsi="Times New Roman" w:cs="Times New Roman"/>
          <w:sz w:val="24"/>
          <w:szCs w:val="24"/>
        </w:rPr>
        <w:t xml:space="preserve"> przetargowego na zadanie pn. </w:t>
      </w:r>
      <w:r w:rsidR="00C40FE7" w:rsidRPr="003B6B33">
        <w:rPr>
          <w:rFonts w:ascii="Times New Roman" w:hAnsi="Times New Roman" w:cs="Times New Roman"/>
          <w:sz w:val="24"/>
          <w:szCs w:val="24"/>
        </w:rPr>
        <w:t>„Świadczenie usług pocztowych dla Starostwa Powiatowego w Brzegu”</w:t>
      </w:r>
    </w:p>
    <w:p w:rsidR="00B63BF8" w:rsidRPr="003B6B33" w:rsidRDefault="00B63BF8" w:rsidP="003C45BA">
      <w:pPr>
        <w:spacing w:after="0" w:line="240" w:lineRule="auto"/>
        <w:jc w:val="both"/>
        <w:rPr>
          <w:rFonts w:ascii="Times New Roman" w:hAnsi="Times New Roman" w:cs="Times New Roman"/>
          <w:sz w:val="24"/>
          <w:szCs w:val="24"/>
        </w:rPr>
      </w:pPr>
    </w:p>
    <w:p w:rsidR="000402AB" w:rsidRPr="003B6B33" w:rsidRDefault="000402AB" w:rsidP="003C45BA">
      <w:pPr>
        <w:spacing w:after="0" w:line="240" w:lineRule="auto"/>
        <w:jc w:val="both"/>
        <w:rPr>
          <w:rFonts w:ascii="Times New Roman" w:hAnsi="Times New Roman" w:cs="Times New Roman"/>
          <w:sz w:val="24"/>
          <w:szCs w:val="24"/>
        </w:rPr>
      </w:pPr>
    </w:p>
    <w:p w:rsidR="006A7F88" w:rsidRPr="003B6B33" w:rsidRDefault="002B104C" w:rsidP="003C45BA">
      <w:pPr>
        <w:spacing w:after="0" w:line="240" w:lineRule="auto"/>
        <w:ind w:firstLine="708"/>
        <w:jc w:val="both"/>
        <w:rPr>
          <w:rFonts w:ascii="Times New Roman" w:eastAsia="Times New Roman" w:hAnsi="Times New Roman" w:cs="Times New Roman"/>
          <w:sz w:val="24"/>
          <w:szCs w:val="24"/>
          <w:lang w:eastAsia="pl-PL"/>
        </w:rPr>
      </w:pPr>
      <w:r w:rsidRPr="003B6B33">
        <w:rPr>
          <w:rFonts w:ascii="Times New Roman" w:eastAsia="Times New Roman" w:hAnsi="Times New Roman" w:cs="Times New Roman"/>
          <w:sz w:val="24"/>
          <w:szCs w:val="24"/>
          <w:lang w:eastAsia="pl-PL"/>
        </w:rPr>
        <w:t xml:space="preserve">Działając na podstawie art. 38 ust. 1 i 2  ustawy z dnia 29 stycznia 2004 r. – Prawo zamówień publicznych (Dz. U. 2013r., poz. 907 z </w:t>
      </w:r>
      <w:proofErr w:type="spellStart"/>
      <w:r w:rsidRPr="003B6B33">
        <w:rPr>
          <w:rFonts w:ascii="Times New Roman" w:eastAsia="Times New Roman" w:hAnsi="Times New Roman" w:cs="Times New Roman"/>
          <w:sz w:val="24"/>
          <w:szCs w:val="24"/>
          <w:lang w:eastAsia="pl-PL"/>
        </w:rPr>
        <w:t>późn</w:t>
      </w:r>
      <w:proofErr w:type="spellEnd"/>
      <w:r w:rsidRPr="003B6B33">
        <w:rPr>
          <w:rFonts w:ascii="Times New Roman" w:eastAsia="Times New Roman" w:hAnsi="Times New Roman" w:cs="Times New Roman"/>
          <w:sz w:val="24"/>
          <w:szCs w:val="24"/>
          <w:lang w:eastAsia="pl-PL"/>
        </w:rPr>
        <w:t>. zm.) zwanej dalej „us</w:t>
      </w:r>
      <w:r w:rsidR="007207A7" w:rsidRPr="003B6B33">
        <w:rPr>
          <w:rFonts w:ascii="Times New Roman" w:eastAsia="Times New Roman" w:hAnsi="Times New Roman" w:cs="Times New Roman"/>
          <w:sz w:val="24"/>
          <w:szCs w:val="24"/>
          <w:lang w:eastAsia="pl-PL"/>
        </w:rPr>
        <w:t xml:space="preserve">tawą”  Zamawiający informuje, że dnia </w:t>
      </w:r>
      <w:r w:rsidR="00C40FE7" w:rsidRPr="003B6B33">
        <w:rPr>
          <w:rFonts w:ascii="Times New Roman" w:eastAsia="Times New Roman" w:hAnsi="Times New Roman" w:cs="Times New Roman"/>
          <w:sz w:val="24"/>
          <w:szCs w:val="24"/>
          <w:lang w:eastAsia="pl-PL"/>
        </w:rPr>
        <w:t xml:space="preserve">12 listopada 2015r. </w:t>
      </w:r>
      <w:r w:rsidR="00E14A83" w:rsidRPr="003B6B33">
        <w:rPr>
          <w:rFonts w:ascii="Times New Roman" w:eastAsia="Times New Roman" w:hAnsi="Times New Roman" w:cs="Times New Roman"/>
          <w:sz w:val="24"/>
          <w:szCs w:val="24"/>
          <w:lang w:eastAsia="pl-PL"/>
        </w:rPr>
        <w:t xml:space="preserve">wpłynął wniosek </w:t>
      </w:r>
      <w:r w:rsidR="007743E5" w:rsidRPr="003B6B33">
        <w:rPr>
          <w:rFonts w:ascii="Times New Roman" w:eastAsia="Times New Roman" w:hAnsi="Times New Roman" w:cs="Times New Roman"/>
          <w:sz w:val="24"/>
          <w:szCs w:val="24"/>
          <w:lang w:eastAsia="pl-PL"/>
        </w:rPr>
        <w:t xml:space="preserve">od Wykonawcy </w:t>
      </w:r>
      <w:r w:rsidR="001E6EED" w:rsidRPr="003B6B33">
        <w:rPr>
          <w:rFonts w:ascii="Times New Roman" w:eastAsia="Times New Roman" w:hAnsi="Times New Roman" w:cs="Times New Roman"/>
          <w:sz w:val="24"/>
          <w:szCs w:val="24"/>
          <w:lang w:eastAsia="pl-PL"/>
        </w:rPr>
        <w:t xml:space="preserve">                     </w:t>
      </w:r>
      <w:r w:rsidR="006A7F88" w:rsidRPr="003B6B33">
        <w:rPr>
          <w:rFonts w:ascii="Times New Roman" w:eastAsia="Times New Roman" w:hAnsi="Times New Roman" w:cs="Times New Roman"/>
          <w:sz w:val="24"/>
          <w:szCs w:val="24"/>
          <w:lang w:eastAsia="pl-PL"/>
        </w:rPr>
        <w:t>o wyjaśnienie treści specyfikacji istotnych warunków zamówienia i udziela w przedmiotowym postępowaniu następującej odpowiedzi:</w:t>
      </w:r>
    </w:p>
    <w:p w:rsidR="006A7F88" w:rsidRPr="003B6B33" w:rsidRDefault="006A7F88" w:rsidP="003C45BA">
      <w:pPr>
        <w:spacing w:after="0" w:line="240" w:lineRule="auto"/>
        <w:ind w:firstLine="708"/>
        <w:jc w:val="both"/>
        <w:rPr>
          <w:rFonts w:ascii="Times New Roman" w:eastAsia="Times New Roman" w:hAnsi="Times New Roman" w:cs="Times New Roman"/>
          <w:sz w:val="24"/>
          <w:szCs w:val="24"/>
          <w:lang w:eastAsia="pl-PL"/>
        </w:rPr>
      </w:pPr>
    </w:p>
    <w:p w:rsidR="00261711" w:rsidRPr="003B6B33" w:rsidRDefault="00042D4C" w:rsidP="003C45BA">
      <w:pPr>
        <w:keepNext/>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Część I</w:t>
      </w:r>
    </w:p>
    <w:p w:rsidR="00261711" w:rsidRPr="003B6B33" w:rsidRDefault="00261711" w:rsidP="00AE783E">
      <w:pPr>
        <w:keepNext/>
        <w:shd w:val="clear" w:color="auto" w:fill="EEECE1" w:themeFill="background2"/>
        <w:spacing w:after="0" w:line="240" w:lineRule="auto"/>
        <w:jc w:val="both"/>
        <w:rPr>
          <w:rFonts w:ascii="Times New Roman" w:hAnsi="Times New Roman" w:cs="Times New Roman"/>
          <w:b/>
          <w:sz w:val="24"/>
          <w:szCs w:val="24"/>
          <w:u w:val="single"/>
        </w:rPr>
      </w:pPr>
      <w:r w:rsidRPr="003B6B33">
        <w:rPr>
          <w:rFonts w:ascii="Times New Roman" w:hAnsi="Times New Roman" w:cs="Times New Roman"/>
          <w:b/>
          <w:sz w:val="24"/>
          <w:szCs w:val="24"/>
          <w:u w:val="single"/>
        </w:rPr>
        <w:t>PYTANIE NR 1:</w:t>
      </w:r>
    </w:p>
    <w:p w:rsidR="00261711" w:rsidRPr="003B6B33" w:rsidRDefault="00261711" w:rsidP="003C45BA">
      <w:pPr>
        <w:keepNext/>
        <w:spacing w:after="0" w:line="240" w:lineRule="auto"/>
        <w:jc w:val="both"/>
        <w:rPr>
          <w:rFonts w:ascii="Times New Roman" w:hAnsi="Times New Roman" w:cs="Times New Roman"/>
          <w:b/>
          <w:sz w:val="24"/>
          <w:szCs w:val="24"/>
          <w:u w:val="single"/>
        </w:rPr>
      </w:pPr>
    </w:p>
    <w:p w:rsidR="00261711" w:rsidRPr="003B6B33" w:rsidRDefault="00261711" w:rsidP="003C45BA">
      <w:pPr>
        <w:spacing w:after="0" w:line="240" w:lineRule="auto"/>
        <w:jc w:val="both"/>
        <w:rPr>
          <w:rFonts w:ascii="Times New Roman" w:hAnsi="Times New Roman" w:cs="Times New Roman"/>
          <w:sz w:val="24"/>
          <w:szCs w:val="24"/>
        </w:rPr>
      </w:pPr>
      <w:r w:rsidRPr="003B6B33">
        <w:rPr>
          <w:rFonts w:ascii="Times New Roman" w:hAnsi="Times New Roman" w:cs="Times New Roman"/>
          <w:sz w:val="24"/>
          <w:szCs w:val="24"/>
        </w:rPr>
        <w:t xml:space="preserve">Zgodnie z obecnie już utrwalonym poglądem orzecznictwa, jednym z warunków zachowania zasady uczciwej konkurencji w postępowaniu na usługi pocztowe jest uszczegółowienie zasad wykonywania tzw. przesyłek terminowych, o których mowa w art. 57 § 5 pkt 2 kpa oraz ew. art. 12 § 6 pkt 2 Ordynacji podatkowej lub też innych analogicznych przepisów odnoszących się do skutku zachowania terminu do wniesienia pisma poprzez nadanie przesyłki w sieci operatora wyznaczonego (tzw. przesyłki terminowe). W przypadku rzeczonego rozwiązania wykonawca – alternatywny operator pocztowy - jest podmiotem dokonującym czynności nadania przesyłki u operatora wyznaczonego, ale czyni to w imieniu i na rzecz zamawiającego. </w:t>
      </w:r>
      <w:r w:rsidRPr="003B6B33">
        <w:rPr>
          <w:rFonts w:ascii="Times New Roman" w:hAnsi="Times New Roman" w:cs="Times New Roman"/>
          <w:b/>
          <w:sz w:val="24"/>
          <w:szCs w:val="24"/>
        </w:rPr>
        <w:t>Opisane wyżej rozwiązanie jest jedynym obecnie dostępnym na rynku usług pocztowych rozwiązaniem zapewniającym udział innych operatorów pocztowych w postępowaniu o udzielenie zamówienia publicznego, w których zamawiający wymaga, aby nadawane były przesyłki terminowe</w:t>
      </w:r>
      <w:r w:rsidRPr="003B6B33">
        <w:rPr>
          <w:rFonts w:ascii="Times New Roman" w:hAnsi="Times New Roman" w:cs="Times New Roman"/>
          <w:sz w:val="24"/>
          <w:szCs w:val="24"/>
        </w:rPr>
        <w:t xml:space="preserve">. Należy dodać, iż rozwiązanie to kilkukrotnie było oceniane przez Krajową Izbę Odwoławczą. Jak przykładowo zauważała Izba w wyroku z dnia 31 października 2014 roku sygn. KIO 2160/14:  </w:t>
      </w:r>
      <w:r w:rsidRPr="003B6B33">
        <w:rPr>
          <w:rFonts w:ascii="Times New Roman" w:hAnsi="Times New Roman" w:cs="Times New Roman"/>
          <w:i/>
          <w:sz w:val="24"/>
          <w:szCs w:val="24"/>
        </w:rPr>
        <w:t xml:space="preserve">Po pierwsze – w odpowiedzi na pytanie nr 3 Zamawiający w wyjaśnieniach treści </w:t>
      </w:r>
      <w:proofErr w:type="spellStart"/>
      <w:r w:rsidRPr="003B6B33">
        <w:rPr>
          <w:rFonts w:ascii="Times New Roman" w:hAnsi="Times New Roman" w:cs="Times New Roman"/>
          <w:i/>
          <w:sz w:val="24"/>
          <w:szCs w:val="24"/>
        </w:rPr>
        <w:t>siwz</w:t>
      </w:r>
      <w:proofErr w:type="spellEnd"/>
      <w:r w:rsidRPr="003B6B33">
        <w:rPr>
          <w:rFonts w:ascii="Times New Roman" w:hAnsi="Times New Roman" w:cs="Times New Roman"/>
          <w:i/>
          <w:sz w:val="24"/>
          <w:szCs w:val="24"/>
        </w:rPr>
        <w:t xml:space="preserve">. z 22 sierpnia 2014 r. dopuścił możliwość, aby wykonawca zamówienia odbierał przesyłki od Zamawiającego i przekazywał je do nadania w placówce operatora wyznaczonego. Po drugie – </w:t>
      </w:r>
      <w:proofErr w:type="spellStart"/>
      <w:r w:rsidRPr="003B6B33">
        <w:rPr>
          <w:rFonts w:ascii="Times New Roman" w:hAnsi="Times New Roman" w:cs="Times New Roman"/>
          <w:i/>
          <w:sz w:val="24"/>
          <w:szCs w:val="24"/>
        </w:rPr>
        <w:t>InPost</w:t>
      </w:r>
      <w:proofErr w:type="spellEnd"/>
      <w:r w:rsidRPr="003B6B33">
        <w:rPr>
          <w:rFonts w:ascii="Times New Roman" w:hAnsi="Times New Roman" w:cs="Times New Roman"/>
          <w:i/>
          <w:sz w:val="24"/>
          <w:szCs w:val="24"/>
        </w:rPr>
        <w:t xml:space="preserve"> skorzystał z tej możliwości i wskazał wprost w ofercie, ze w zakresie dotyczącym przesyłek wymagających zachowania terminu w dacie nadania, doręczanych w przypadkach przewidzianych w </w:t>
      </w:r>
      <w:proofErr w:type="spellStart"/>
      <w:r w:rsidRPr="003B6B33">
        <w:rPr>
          <w:rFonts w:ascii="Times New Roman" w:hAnsi="Times New Roman" w:cs="Times New Roman"/>
          <w:i/>
          <w:sz w:val="24"/>
          <w:szCs w:val="24"/>
        </w:rPr>
        <w:t>kpc</w:t>
      </w:r>
      <w:proofErr w:type="spellEnd"/>
      <w:r w:rsidRPr="003B6B33">
        <w:rPr>
          <w:rFonts w:ascii="Times New Roman" w:hAnsi="Times New Roman" w:cs="Times New Roman"/>
          <w:i/>
          <w:sz w:val="24"/>
          <w:szCs w:val="24"/>
        </w:rPr>
        <w:t xml:space="preserve">, </w:t>
      </w:r>
      <w:proofErr w:type="spellStart"/>
      <w:r w:rsidRPr="003B6B33">
        <w:rPr>
          <w:rFonts w:ascii="Times New Roman" w:hAnsi="Times New Roman" w:cs="Times New Roman"/>
          <w:i/>
          <w:sz w:val="24"/>
          <w:szCs w:val="24"/>
        </w:rPr>
        <w:t>kpk</w:t>
      </w:r>
      <w:proofErr w:type="spellEnd"/>
      <w:r w:rsidRPr="003B6B33">
        <w:rPr>
          <w:rFonts w:ascii="Times New Roman" w:hAnsi="Times New Roman" w:cs="Times New Roman"/>
          <w:i/>
          <w:sz w:val="24"/>
          <w:szCs w:val="24"/>
        </w:rPr>
        <w:t xml:space="preserve">, kpa i Ordynacji podatkowej, zamierza powierzyć wykonywanie zamówienia operatorowi wyznaczonemu. Po trzecie – ponieważ Poczta Polska jako operator wyznaczony ma obowiązek świadczenia powszechnych usług pocztowych, nie może odmówić przyjęcia takich przesyłek nadawanych fizycznie przez </w:t>
      </w:r>
      <w:proofErr w:type="spellStart"/>
      <w:r w:rsidRPr="003B6B33">
        <w:rPr>
          <w:rFonts w:ascii="Times New Roman" w:hAnsi="Times New Roman" w:cs="Times New Roman"/>
          <w:i/>
          <w:sz w:val="24"/>
          <w:szCs w:val="24"/>
        </w:rPr>
        <w:t>InPost</w:t>
      </w:r>
      <w:proofErr w:type="spellEnd"/>
      <w:r w:rsidRPr="003B6B33">
        <w:rPr>
          <w:rFonts w:ascii="Times New Roman" w:hAnsi="Times New Roman" w:cs="Times New Roman"/>
          <w:i/>
          <w:sz w:val="24"/>
          <w:szCs w:val="24"/>
        </w:rPr>
        <w:t xml:space="preserve"> w imieniu i na rzecz Zamawiającego. (…) Poczta Polska podnosiła, że rozwiązanie zaakceptowane przez Zamawiającego narusza art. 29 ust. 2 </w:t>
      </w:r>
      <w:proofErr w:type="spellStart"/>
      <w:r w:rsidRPr="003B6B33">
        <w:rPr>
          <w:rFonts w:ascii="Times New Roman" w:hAnsi="Times New Roman" w:cs="Times New Roman"/>
          <w:i/>
          <w:sz w:val="24"/>
          <w:szCs w:val="24"/>
        </w:rPr>
        <w:t>pzp</w:t>
      </w:r>
      <w:proofErr w:type="spellEnd"/>
      <w:r w:rsidRPr="003B6B33">
        <w:rPr>
          <w:rFonts w:ascii="Times New Roman" w:hAnsi="Times New Roman" w:cs="Times New Roman"/>
          <w:i/>
          <w:sz w:val="24"/>
          <w:szCs w:val="24"/>
        </w:rPr>
        <w:t xml:space="preserve">, a zatem przepis odnoszący się do opisu przedmiotu zamówienia. Aktualnie zaś, pomimo dopuszczenia przez Zamawiającego doręczania wąskiej kategorii przesyłek przez wykonawcę zamówienia za pośrednictwem operatora wyznaczonego, forsuje taką interpretację </w:t>
      </w:r>
      <w:proofErr w:type="spellStart"/>
      <w:r w:rsidRPr="003B6B33">
        <w:rPr>
          <w:rFonts w:ascii="Times New Roman" w:hAnsi="Times New Roman" w:cs="Times New Roman"/>
          <w:i/>
          <w:sz w:val="24"/>
          <w:szCs w:val="24"/>
        </w:rPr>
        <w:t>siwz</w:t>
      </w:r>
      <w:proofErr w:type="spellEnd"/>
      <w:r w:rsidRPr="003B6B33">
        <w:rPr>
          <w:rFonts w:ascii="Times New Roman" w:hAnsi="Times New Roman" w:cs="Times New Roman"/>
          <w:i/>
          <w:sz w:val="24"/>
          <w:szCs w:val="24"/>
        </w:rPr>
        <w:t xml:space="preserve">., jakby takiego rozwiązania nie dało się zastosować z uwagi na status Poczty Polskiej jako operatora wyznaczonego. Interpretacji takiej nie sposób zaakceptować, gdyż </w:t>
      </w:r>
      <w:r w:rsidRPr="003B6B33">
        <w:rPr>
          <w:rFonts w:ascii="Times New Roman" w:hAnsi="Times New Roman" w:cs="Times New Roman"/>
          <w:b/>
          <w:i/>
          <w:sz w:val="24"/>
          <w:szCs w:val="24"/>
        </w:rPr>
        <w:t xml:space="preserve">prowadziłoby to do wniosku, ze całe postępowanie prowadzone w trybie przetargu nieograniczonego jest fikcją, </w:t>
      </w:r>
      <w:r w:rsidRPr="003B6B33">
        <w:rPr>
          <w:rFonts w:ascii="Times New Roman" w:hAnsi="Times New Roman" w:cs="Times New Roman"/>
          <w:b/>
          <w:i/>
          <w:sz w:val="24"/>
          <w:szCs w:val="24"/>
        </w:rPr>
        <w:lastRenderedPageBreak/>
        <w:t xml:space="preserve">gdyż przedmiotowe zamówienie może zostać udzielone wyłącznie Poczcie Polskiej. </w:t>
      </w:r>
      <w:r w:rsidRPr="003B6B33">
        <w:rPr>
          <w:rFonts w:ascii="Times New Roman" w:hAnsi="Times New Roman" w:cs="Times New Roman"/>
          <w:i/>
          <w:sz w:val="24"/>
          <w:szCs w:val="24"/>
        </w:rPr>
        <w:t xml:space="preserve">Przede wszystkim w oczywisty sposób jest to sprzeczne z intencją Zamawiającego uzewnętrzniona w postaci dokonywanych w toku postępowania zmian i wyjaśnień treści </w:t>
      </w:r>
      <w:proofErr w:type="spellStart"/>
      <w:r w:rsidRPr="003B6B33">
        <w:rPr>
          <w:rFonts w:ascii="Times New Roman" w:hAnsi="Times New Roman" w:cs="Times New Roman"/>
          <w:i/>
          <w:sz w:val="24"/>
          <w:szCs w:val="24"/>
        </w:rPr>
        <w:t>siwz</w:t>
      </w:r>
      <w:proofErr w:type="spellEnd"/>
      <w:r w:rsidRPr="003B6B33">
        <w:rPr>
          <w:rFonts w:ascii="Times New Roman" w:hAnsi="Times New Roman" w:cs="Times New Roman"/>
          <w:i/>
          <w:sz w:val="24"/>
          <w:szCs w:val="24"/>
        </w:rPr>
        <w:t>., które konsekwentnie zmierzały do rzeczywistego otwarcia prowadzonego postępowania na konkurencję, a co Poczta Polska bezskutecznie usiłowała zablokować.</w:t>
      </w:r>
      <w:r w:rsidRPr="003B6B33">
        <w:rPr>
          <w:rFonts w:ascii="Times New Roman" w:hAnsi="Times New Roman" w:cs="Times New Roman"/>
          <w:sz w:val="24"/>
          <w:szCs w:val="24"/>
        </w:rPr>
        <w:t xml:space="preserve"> Do tożsamych wniosków Izba doszła w wyroku w sprawie o sygn. KIO 2601/14: </w:t>
      </w:r>
      <w:r w:rsidRPr="003B6B33">
        <w:rPr>
          <w:rFonts w:ascii="Times New Roman" w:hAnsi="Times New Roman" w:cs="Times New Roman"/>
          <w:i/>
          <w:sz w:val="24"/>
          <w:szCs w:val="24"/>
        </w:rPr>
        <w:t xml:space="preserve">Izba konsekwentnie stoi na stanowisku, iż dopuszczenie nawet w ramach wyjaśnień treści </w:t>
      </w:r>
      <w:proofErr w:type="spellStart"/>
      <w:r w:rsidRPr="003B6B33">
        <w:rPr>
          <w:rFonts w:ascii="Times New Roman" w:hAnsi="Times New Roman" w:cs="Times New Roman"/>
          <w:i/>
          <w:sz w:val="24"/>
          <w:szCs w:val="24"/>
        </w:rPr>
        <w:t>siwz</w:t>
      </w:r>
      <w:proofErr w:type="spellEnd"/>
      <w:r w:rsidRPr="003B6B33">
        <w:rPr>
          <w:rFonts w:ascii="Times New Roman" w:hAnsi="Times New Roman" w:cs="Times New Roman"/>
          <w:i/>
          <w:sz w:val="24"/>
          <w:szCs w:val="24"/>
        </w:rPr>
        <w:t xml:space="preserve">. wykonania części zamówienia dotyczącej przesyłek specjalnych jako tzw. usługi pośrednictwa umożliwia złożenie oferty przewidującej wykonanie zamówienia w taki sposób i nie powoduje jej niezgodności z treścią </w:t>
      </w:r>
      <w:proofErr w:type="spellStart"/>
      <w:r w:rsidRPr="003B6B33">
        <w:rPr>
          <w:rFonts w:ascii="Times New Roman" w:hAnsi="Times New Roman" w:cs="Times New Roman"/>
          <w:i/>
          <w:sz w:val="24"/>
          <w:szCs w:val="24"/>
        </w:rPr>
        <w:t>siwz</w:t>
      </w:r>
      <w:proofErr w:type="spellEnd"/>
      <w:r w:rsidRPr="003B6B33">
        <w:rPr>
          <w:rFonts w:ascii="Times New Roman" w:hAnsi="Times New Roman" w:cs="Times New Roman"/>
          <w:i/>
          <w:sz w:val="24"/>
          <w:szCs w:val="24"/>
        </w:rPr>
        <w:t xml:space="preserve">. Zamawianym / dopuszczonym w ramach przedmiotu zamówienia jest świadczenie polegające na odebraniu przesyłek specjalnych od zamawiającego, ich zaniesienie do placówki Poczty Polskiej i ich nadanie jako przesyłek w imieniu zamawiającego jako przesyłki zamawiającego. (…) Przedmiotem zamówienia przestaje być w tym przypadku jedynie świadczenie usług pocztowych, ale wykonawcy część zamówienia mogą wykonać również w inny, dopuszczony przez zamawiającego, sposób, przy którym osiągnięte zostaną wszystkie cele zamówienia oraz zachowane zostaną zasady konkurencji i równego traktowania wykonawców wynikające z przepisów ustawy. (…) przedmiotowe odwołanie jest kolejną dokonywaną w ramach środków ochrony prawnej próbą Odwołującego [Poczty Polskiej] zmierzającą do niedopuszczenia do udzielenia zamówienia na usługi pocztowe wykonawcom innym, niż operator wyznaczony. </w:t>
      </w:r>
    </w:p>
    <w:p w:rsidR="00261711" w:rsidRPr="003B6B33" w:rsidRDefault="00261711" w:rsidP="003C45BA">
      <w:pPr>
        <w:spacing w:after="0" w:line="240" w:lineRule="auto"/>
        <w:jc w:val="both"/>
        <w:rPr>
          <w:rFonts w:ascii="Times New Roman" w:hAnsi="Times New Roman" w:cs="Times New Roman"/>
          <w:sz w:val="24"/>
          <w:szCs w:val="24"/>
        </w:rPr>
      </w:pPr>
    </w:p>
    <w:p w:rsidR="00261711" w:rsidRPr="003B6B33" w:rsidRDefault="00261711" w:rsidP="003C45BA">
      <w:pPr>
        <w:spacing w:after="0" w:line="240" w:lineRule="auto"/>
        <w:jc w:val="both"/>
        <w:rPr>
          <w:rFonts w:ascii="Times New Roman" w:hAnsi="Times New Roman" w:cs="Times New Roman"/>
          <w:sz w:val="24"/>
          <w:szCs w:val="24"/>
        </w:rPr>
      </w:pPr>
      <w:r w:rsidRPr="003B6B33">
        <w:rPr>
          <w:rFonts w:ascii="Times New Roman" w:hAnsi="Times New Roman" w:cs="Times New Roman"/>
          <w:sz w:val="24"/>
          <w:szCs w:val="24"/>
        </w:rPr>
        <w:t xml:space="preserve">Zgodnie z jednolitym poglądem wyrażanym zarówno przez Pocztę Polską S.A. jak i orzecznictwo, czynność operatora alternatywnego obejmująca nadanie przesyłki u operatora wyznaczonego w imieniu i na rzecz zamawiającego </w:t>
      </w:r>
      <w:r w:rsidRPr="003B6B33">
        <w:rPr>
          <w:rFonts w:ascii="Times New Roman" w:hAnsi="Times New Roman" w:cs="Times New Roman"/>
          <w:b/>
          <w:sz w:val="24"/>
          <w:szCs w:val="24"/>
        </w:rPr>
        <w:t>nie jest usługą pocztową</w:t>
      </w:r>
      <w:r w:rsidRPr="003B6B33">
        <w:rPr>
          <w:rFonts w:ascii="Times New Roman" w:hAnsi="Times New Roman" w:cs="Times New Roman"/>
          <w:sz w:val="24"/>
          <w:szCs w:val="24"/>
        </w:rPr>
        <w:t xml:space="preserve">, a usługą pośrednictwa w nadawaniu przesyłek (przesyłka nie jest nadawana w sieci pocztowej operatora alternatywnego, vide: KIO 2601/14, KIO 2160/14, KIO 1362/13, Sąd Okręgowy w Gliwicach sygn. akt X Ga 287/13). Jak dodaje Izba (KIO 2601/14): </w:t>
      </w:r>
      <w:r w:rsidRPr="003B6B33">
        <w:rPr>
          <w:rFonts w:ascii="Times New Roman" w:hAnsi="Times New Roman" w:cs="Times New Roman"/>
          <w:i/>
          <w:sz w:val="24"/>
          <w:szCs w:val="24"/>
        </w:rPr>
        <w:t xml:space="preserve">w takim przypadku stronami usługi pocztowej w rozumieniu ustawy Prawo pocztowe, są Zamawiający i operator wyznaczony. </w:t>
      </w:r>
      <w:r w:rsidRPr="003B6B33">
        <w:rPr>
          <w:rFonts w:ascii="Times New Roman" w:hAnsi="Times New Roman" w:cs="Times New Roman"/>
          <w:b/>
          <w:i/>
          <w:sz w:val="24"/>
          <w:szCs w:val="24"/>
        </w:rPr>
        <w:t>Przy czym Poczta Polska nie jest żadnym podwykonawcą części przedmiotu zamówienia</w:t>
      </w:r>
      <w:r w:rsidRPr="003B6B33">
        <w:rPr>
          <w:rFonts w:ascii="Times New Roman" w:hAnsi="Times New Roman" w:cs="Times New Roman"/>
          <w:i/>
          <w:sz w:val="24"/>
          <w:szCs w:val="24"/>
        </w:rPr>
        <w:t xml:space="preserve">, który zakontraktują Zamawiający i </w:t>
      </w:r>
      <w:proofErr w:type="spellStart"/>
      <w:r w:rsidRPr="003B6B33">
        <w:rPr>
          <w:rFonts w:ascii="Times New Roman" w:hAnsi="Times New Roman" w:cs="Times New Roman"/>
          <w:i/>
          <w:sz w:val="24"/>
          <w:szCs w:val="24"/>
        </w:rPr>
        <w:t>InPost</w:t>
      </w:r>
      <w:proofErr w:type="spellEnd"/>
      <w:r w:rsidRPr="003B6B33">
        <w:rPr>
          <w:rFonts w:ascii="Times New Roman" w:hAnsi="Times New Roman" w:cs="Times New Roman"/>
          <w:i/>
          <w:sz w:val="24"/>
          <w:szCs w:val="24"/>
        </w:rPr>
        <w:t xml:space="preserve">, a których łączył będzie w tym przypadku inny stosunek umowny dotyczący usług polegających na zanoszeniu przesyłek Zamawiającego na Pocztę, nadawaniu ich i opłacaniu. </w:t>
      </w:r>
      <w:r w:rsidRPr="003B6B33">
        <w:rPr>
          <w:rFonts w:ascii="Times New Roman" w:hAnsi="Times New Roman" w:cs="Times New Roman"/>
          <w:sz w:val="24"/>
          <w:szCs w:val="24"/>
        </w:rPr>
        <w:t xml:space="preserve">Jak podkreślała przy tym Izba w tym samym wyroku: </w:t>
      </w:r>
      <w:r w:rsidRPr="003B6B33">
        <w:rPr>
          <w:rFonts w:ascii="Times New Roman" w:hAnsi="Times New Roman" w:cs="Times New Roman"/>
          <w:i/>
          <w:sz w:val="24"/>
          <w:szCs w:val="24"/>
        </w:rPr>
        <w:t xml:space="preserve">Niestety za dopuszczeniem obsługi przesyłek specjalnych w taki sposób nie następowały żadne postanowienia lub modyfikacje SIWZ dostosowujące całość postanowień specyfikacji do tego typu rozszerzenia przedmiotu zamówienia i eliminujące wszelkie wątpliwości, co do jego wariantowego charakteru, sposobu jego wykonywania oraz rozliczania. </w:t>
      </w:r>
      <w:r w:rsidRPr="003B6B33">
        <w:rPr>
          <w:rFonts w:ascii="Times New Roman" w:hAnsi="Times New Roman" w:cs="Times New Roman"/>
          <w:sz w:val="24"/>
          <w:szCs w:val="24"/>
        </w:rPr>
        <w:t>Jak przy tym słusznie podnoszono w piśmie Prezesa UZP zawierającego informację o ustaleniach w trakcie kontroli postępowania prowadzonego przez Miasto Lublin</w:t>
      </w:r>
      <w:r w:rsidRPr="003B6B33">
        <w:rPr>
          <w:rStyle w:val="Odwoanieprzypisudolnego"/>
          <w:rFonts w:ascii="Times New Roman" w:hAnsi="Times New Roman" w:cs="Times New Roman"/>
          <w:sz w:val="24"/>
          <w:szCs w:val="24"/>
        </w:rPr>
        <w:footnoteReference w:id="1"/>
      </w:r>
      <w:r w:rsidRPr="003B6B33">
        <w:rPr>
          <w:rFonts w:ascii="Times New Roman" w:hAnsi="Times New Roman" w:cs="Times New Roman"/>
          <w:sz w:val="24"/>
          <w:szCs w:val="24"/>
        </w:rPr>
        <w:t xml:space="preserve">: </w:t>
      </w:r>
      <w:r w:rsidRPr="003B6B33">
        <w:rPr>
          <w:rFonts w:ascii="Times New Roman" w:hAnsi="Times New Roman" w:cs="Times New Roman"/>
          <w:i/>
          <w:sz w:val="24"/>
          <w:szCs w:val="24"/>
        </w:rPr>
        <w:t xml:space="preserve">uzależnienie możliwości świadczenia usług pocztowych przez operatora innego niż operator wyznaczony w zakresie tzw. przysyłek terminowych od zawarcia z operatorem wyznaczonym pisemnej umowy o współpracy w rozumieniu Prawa pocztowego ograniczyło konkurencję w przedmiotowym postępowaniu o udzielenie zamówienia publicznego, bowiem zawarcie takiej umowy uzależnione jest tyko od woli operatora wyznaczonego. Zatem operator pocztowy który nie miał zawartej umowy o współpracę z operatorem wyznaczonym lub przyrzeczenia zawarcia takiej umowy, w istocie nie mógł złożyć niepodlegającej odrzucenia oferty w przedmiotowym postępowaniu o udzielenie zamówienia publicznego. </w:t>
      </w:r>
      <w:r w:rsidRPr="003B6B33">
        <w:rPr>
          <w:rFonts w:ascii="Times New Roman" w:hAnsi="Times New Roman" w:cs="Times New Roman"/>
          <w:b/>
          <w:sz w:val="24"/>
          <w:szCs w:val="24"/>
        </w:rPr>
        <w:t xml:space="preserve">Nie jest zatem zasadnym w szczególności żądanie zawarcia przez operatora alternatywnego </w:t>
      </w:r>
      <w:r w:rsidRPr="003B6B33">
        <w:rPr>
          <w:rFonts w:ascii="Times New Roman" w:hAnsi="Times New Roman" w:cs="Times New Roman"/>
          <w:b/>
          <w:sz w:val="24"/>
          <w:szCs w:val="24"/>
        </w:rPr>
        <w:lastRenderedPageBreak/>
        <w:t>umowy z Pocztą Polską S.A. na podstawie art. 35 Prawa pocztowego.</w:t>
      </w:r>
      <w:r w:rsidRPr="003B6B33">
        <w:rPr>
          <w:rFonts w:ascii="Times New Roman" w:hAnsi="Times New Roman" w:cs="Times New Roman"/>
          <w:sz w:val="24"/>
          <w:szCs w:val="24"/>
        </w:rPr>
        <w:t xml:space="preserve"> Abstrahując od braku zasadności żądania zawarcia takiej umowy między operatorami pozostającymi w stosunku konkurencji, podkreślenia wymaga, że nawet zawarcie takiej umowy nie wywoła określonych ustawą skutków. Dla wywołania skutków w postaci zachowania terminu czy wniesienia pisma do sądu, przesyłka musi być nadana w placówce operatora wyznaczonego. Tymczasem z art. 35 Prawa pocztowego wynika, że umowa o współpracę pomiędzy operatorami pocztowymi dotyczy dalszego przekazania przesyłki do doręczenia (przesyłka jest nadawana w sieci operatora alternatywnego a następnie przekazywana do sieci operatora wyznaczonego). Nie jest możliwe dwukrotne nadanie tej samej przesyłki, w ramach tej umowy nie powstaje zatem nadanie przesyłki i nie może być spełniony skutek zachowania terminu/wniesienia pisma do sądu.</w:t>
      </w:r>
    </w:p>
    <w:p w:rsidR="00261711" w:rsidRPr="003B6B33" w:rsidRDefault="00261711" w:rsidP="003C45BA">
      <w:pPr>
        <w:spacing w:after="0" w:line="240" w:lineRule="auto"/>
        <w:jc w:val="both"/>
        <w:rPr>
          <w:rFonts w:ascii="Times New Roman" w:hAnsi="Times New Roman" w:cs="Times New Roman"/>
          <w:sz w:val="24"/>
          <w:szCs w:val="24"/>
        </w:rPr>
      </w:pPr>
    </w:p>
    <w:p w:rsidR="00261711" w:rsidRPr="003B6B33" w:rsidRDefault="00261711" w:rsidP="003C45BA">
      <w:pPr>
        <w:spacing w:after="0" w:line="240" w:lineRule="auto"/>
        <w:jc w:val="both"/>
        <w:rPr>
          <w:rFonts w:ascii="Times New Roman" w:hAnsi="Times New Roman" w:cs="Times New Roman"/>
          <w:sz w:val="24"/>
          <w:szCs w:val="24"/>
        </w:rPr>
      </w:pPr>
      <w:r w:rsidRPr="003B6B33">
        <w:rPr>
          <w:rFonts w:ascii="Times New Roman" w:hAnsi="Times New Roman" w:cs="Times New Roman"/>
          <w:sz w:val="24"/>
          <w:szCs w:val="24"/>
        </w:rPr>
        <w:t>Reasumując, Poczta Polska S.A. nie jest w takim przypadku podwykonawcą operatora alternatywnego, a sama usługa pośrednictwa nie jest usługą pocztową. Zarazem zamawiający nie może wymagać od wykonawcy posiadania umowy zawartej z operatorem wyznaczonym (art. 35 Prawa pocztowego). Wynagrodzeniem operatora alternatywnego jest w przypadku świadczenia usługi pośrednictwa jest suma kosztów nadania przesyłki w placówce operatora wyznaczonego oraz własny narzut. Skoro zarazem mamy do czynienia z usługą „</w:t>
      </w:r>
      <w:proofErr w:type="spellStart"/>
      <w:r w:rsidRPr="003B6B33">
        <w:rPr>
          <w:rFonts w:ascii="Times New Roman" w:hAnsi="Times New Roman" w:cs="Times New Roman"/>
          <w:sz w:val="24"/>
          <w:szCs w:val="24"/>
        </w:rPr>
        <w:t>niepocztową</w:t>
      </w:r>
      <w:proofErr w:type="spellEnd"/>
      <w:r w:rsidRPr="003B6B33">
        <w:rPr>
          <w:rFonts w:ascii="Times New Roman" w:hAnsi="Times New Roman" w:cs="Times New Roman"/>
          <w:sz w:val="24"/>
          <w:szCs w:val="24"/>
        </w:rPr>
        <w:t xml:space="preserve">” której koszt stanowi częściowo wynagrodzenie uiszczane operatorowi wyznaczonemu, kluczowego znaczenia dla w zakresie jednoznaczności opisu przedmiotu zamówienia w takim przypadku nabiera rzetelne określenie ilości takich przesyłek (należy przypomnieć iż są te jedynie przesyłki wymagające urzędowego potwierdzenia terminu </w:t>
      </w:r>
      <w:r w:rsidRPr="003B6B33">
        <w:rPr>
          <w:rFonts w:ascii="Times New Roman" w:hAnsi="Times New Roman" w:cs="Times New Roman"/>
          <w:b/>
          <w:sz w:val="24"/>
          <w:szCs w:val="24"/>
        </w:rPr>
        <w:t>nadania</w:t>
      </w:r>
      <w:r w:rsidRPr="003B6B33">
        <w:rPr>
          <w:rFonts w:ascii="Times New Roman" w:hAnsi="Times New Roman" w:cs="Times New Roman"/>
          <w:sz w:val="24"/>
          <w:szCs w:val="24"/>
        </w:rPr>
        <w:t>, np. apelacja - zwyczajowo jest to nie więcej niż 5% przesyłek nadawanych u zamawiających), a także określenie zasad dokonywania rozliczeń. Przyjęcie, iż operator alternatywny ma obowiązek pośrednictwa w wykonywaniu nieograniczonej lub też znacząco zawyżonej liczby przesyłek terminowych zamyka postępowanie na konkurencyjność (cena operatora alternatywnego musi uwzględniać bowiem cenę cennikową – bez upustu – operatora wyznaczonego oraz własny narzut).</w:t>
      </w:r>
    </w:p>
    <w:p w:rsidR="00261711" w:rsidRPr="003B6B33" w:rsidRDefault="00261711" w:rsidP="003C45BA">
      <w:pPr>
        <w:spacing w:after="0" w:line="240" w:lineRule="auto"/>
        <w:jc w:val="both"/>
        <w:rPr>
          <w:rFonts w:ascii="Times New Roman" w:hAnsi="Times New Roman" w:cs="Times New Roman"/>
          <w:sz w:val="24"/>
          <w:szCs w:val="24"/>
        </w:rPr>
      </w:pPr>
    </w:p>
    <w:p w:rsidR="00261711" w:rsidRPr="003B6B33" w:rsidRDefault="00261711" w:rsidP="003C45BA">
      <w:pPr>
        <w:spacing w:after="0" w:line="240" w:lineRule="auto"/>
        <w:jc w:val="both"/>
        <w:rPr>
          <w:rFonts w:ascii="Times New Roman" w:hAnsi="Times New Roman" w:cs="Times New Roman"/>
          <w:sz w:val="24"/>
          <w:szCs w:val="24"/>
        </w:rPr>
      </w:pPr>
      <w:r w:rsidRPr="003B6B33">
        <w:rPr>
          <w:rFonts w:ascii="Times New Roman" w:hAnsi="Times New Roman" w:cs="Times New Roman"/>
          <w:sz w:val="24"/>
          <w:szCs w:val="24"/>
        </w:rPr>
        <w:t xml:space="preserve">Biorąc pod uwagę powyższe, w każdym przypadku gdy przedmiot zamówienia obejmuje nadawanie tzw. przesyłek terminowych obok innych usług pocztowych,  koniecznym jest opisanie podstawowych zasad sposobu usługi pośrednika. </w:t>
      </w:r>
    </w:p>
    <w:p w:rsidR="00261711" w:rsidRPr="003B6B33" w:rsidRDefault="00261711" w:rsidP="003C45BA">
      <w:pPr>
        <w:spacing w:after="0" w:line="240" w:lineRule="auto"/>
        <w:jc w:val="both"/>
        <w:rPr>
          <w:rFonts w:ascii="Times New Roman" w:hAnsi="Times New Roman" w:cs="Times New Roman"/>
          <w:sz w:val="24"/>
          <w:szCs w:val="24"/>
        </w:rPr>
      </w:pPr>
    </w:p>
    <w:p w:rsidR="00261711" w:rsidRPr="003B6B33" w:rsidRDefault="00261711" w:rsidP="003C45BA">
      <w:pPr>
        <w:spacing w:after="0" w:line="240" w:lineRule="auto"/>
        <w:jc w:val="both"/>
        <w:rPr>
          <w:rFonts w:ascii="Times New Roman" w:hAnsi="Times New Roman" w:cs="Times New Roman"/>
          <w:sz w:val="24"/>
          <w:szCs w:val="24"/>
        </w:rPr>
      </w:pPr>
      <w:r w:rsidRPr="003B6B33">
        <w:rPr>
          <w:rFonts w:ascii="Times New Roman" w:hAnsi="Times New Roman" w:cs="Times New Roman"/>
          <w:sz w:val="24"/>
          <w:szCs w:val="24"/>
        </w:rPr>
        <w:t xml:space="preserve">W celu zachowania konkurencyjności, poza określeniem szacowanej ilości takich przesyłek </w:t>
      </w:r>
      <w:r w:rsidRPr="003B6B33">
        <w:rPr>
          <w:rFonts w:ascii="Times New Roman" w:hAnsi="Times New Roman" w:cs="Times New Roman"/>
          <w:b/>
          <w:sz w:val="24"/>
          <w:szCs w:val="24"/>
          <w:u w:val="single"/>
        </w:rPr>
        <w:t xml:space="preserve">(przykładowo: „nie więcej niż 5% całości wolumenu”)  </w:t>
      </w:r>
      <w:r w:rsidRPr="003B6B33">
        <w:rPr>
          <w:rFonts w:ascii="Times New Roman" w:hAnsi="Times New Roman" w:cs="Times New Roman"/>
          <w:sz w:val="24"/>
          <w:szCs w:val="24"/>
        </w:rPr>
        <w:t>koniecznym jest także opisanie zasad uiszczania wynagrodzenia z tego tytułu poprzez alternatywnie:</w:t>
      </w:r>
    </w:p>
    <w:p w:rsidR="00261711" w:rsidRPr="003B6B33" w:rsidRDefault="00261711" w:rsidP="003C45BA">
      <w:pPr>
        <w:pStyle w:val="Akapitzlist"/>
        <w:numPr>
          <w:ilvl w:val="0"/>
          <w:numId w:val="6"/>
        </w:numPr>
        <w:spacing w:after="0" w:line="240" w:lineRule="auto"/>
        <w:jc w:val="both"/>
        <w:rPr>
          <w:rFonts w:ascii="Times New Roman" w:hAnsi="Times New Roman" w:cs="Times New Roman"/>
          <w:sz w:val="24"/>
          <w:szCs w:val="24"/>
        </w:rPr>
      </w:pPr>
      <w:r w:rsidRPr="003B6B33">
        <w:rPr>
          <w:rFonts w:ascii="Times New Roman" w:hAnsi="Times New Roman" w:cs="Times New Roman"/>
          <w:sz w:val="24"/>
          <w:szCs w:val="24"/>
        </w:rPr>
        <w:t xml:space="preserve">zamieszczenie samodzielnej pozycji w formularzu ofertowym lub też </w:t>
      </w:r>
    </w:p>
    <w:p w:rsidR="00261711" w:rsidRPr="003B6B33" w:rsidRDefault="00261711" w:rsidP="003C45BA">
      <w:pPr>
        <w:pStyle w:val="Akapitzlist"/>
        <w:numPr>
          <w:ilvl w:val="0"/>
          <w:numId w:val="6"/>
        </w:numPr>
        <w:spacing w:after="0" w:line="240" w:lineRule="auto"/>
        <w:jc w:val="both"/>
        <w:rPr>
          <w:rFonts w:ascii="Times New Roman" w:hAnsi="Times New Roman" w:cs="Times New Roman"/>
          <w:sz w:val="24"/>
          <w:szCs w:val="24"/>
        </w:rPr>
      </w:pPr>
      <w:r w:rsidRPr="003B6B33">
        <w:rPr>
          <w:rFonts w:ascii="Times New Roman" w:hAnsi="Times New Roman" w:cs="Times New Roman"/>
          <w:sz w:val="24"/>
          <w:szCs w:val="24"/>
        </w:rPr>
        <w:t xml:space="preserve">poprzez określenie, iż wynagrodzenie za przesyłki nadawane za pośrednictwem operatora wyznaczonego (usługa pośrednictwa) pobierane jest nie na podstawie cen formularzowych, a na podstawie cenników operatora alternatywnego załączanych do oferty. </w:t>
      </w:r>
    </w:p>
    <w:p w:rsidR="00261711" w:rsidRPr="003B6B33" w:rsidRDefault="00261711" w:rsidP="003C45BA">
      <w:pPr>
        <w:spacing w:after="0" w:line="240" w:lineRule="auto"/>
        <w:jc w:val="both"/>
        <w:rPr>
          <w:rFonts w:ascii="Times New Roman" w:hAnsi="Times New Roman" w:cs="Times New Roman"/>
          <w:sz w:val="24"/>
          <w:szCs w:val="24"/>
        </w:rPr>
      </w:pPr>
      <w:r w:rsidRPr="003B6B33">
        <w:rPr>
          <w:rFonts w:ascii="Times New Roman" w:hAnsi="Times New Roman" w:cs="Times New Roman"/>
          <w:sz w:val="24"/>
          <w:szCs w:val="24"/>
        </w:rPr>
        <w:t>Brak wyodrębnienia takiej pozycji w praktyce przesądza o konieczności obciążenia zamawiającego kosztami wykonania usługi „</w:t>
      </w:r>
      <w:proofErr w:type="spellStart"/>
      <w:r w:rsidRPr="003B6B33">
        <w:rPr>
          <w:rFonts w:ascii="Times New Roman" w:hAnsi="Times New Roman" w:cs="Times New Roman"/>
          <w:sz w:val="24"/>
          <w:szCs w:val="24"/>
        </w:rPr>
        <w:t>niepocztowej</w:t>
      </w:r>
      <w:proofErr w:type="spellEnd"/>
      <w:r w:rsidRPr="003B6B33">
        <w:rPr>
          <w:rFonts w:ascii="Times New Roman" w:hAnsi="Times New Roman" w:cs="Times New Roman"/>
          <w:sz w:val="24"/>
          <w:szCs w:val="24"/>
        </w:rPr>
        <w:t>” na podstawie cennika załączanego przez operatora alternatywnego do oferty.</w:t>
      </w:r>
    </w:p>
    <w:p w:rsidR="00261711" w:rsidRPr="003B6B33" w:rsidRDefault="00261711" w:rsidP="003C45BA">
      <w:pPr>
        <w:spacing w:after="0" w:line="240" w:lineRule="auto"/>
        <w:jc w:val="both"/>
        <w:rPr>
          <w:rFonts w:ascii="Times New Roman" w:hAnsi="Times New Roman" w:cs="Times New Roman"/>
          <w:sz w:val="24"/>
          <w:szCs w:val="24"/>
        </w:rPr>
      </w:pPr>
    </w:p>
    <w:p w:rsidR="00261711" w:rsidRPr="003B6B33" w:rsidRDefault="00261711" w:rsidP="003C45BA">
      <w:pPr>
        <w:spacing w:after="0" w:line="240" w:lineRule="auto"/>
        <w:jc w:val="both"/>
        <w:rPr>
          <w:rFonts w:ascii="Times New Roman" w:hAnsi="Times New Roman" w:cs="Times New Roman"/>
          <w:b/>
          <w:bCs/>
          <w:color w:val="000000"/>
          <w:sz w:val="24"/>
          <w:szCs w:val="24"/>
        </w:rPr>
      </w:pPr>
      <w:r w:rsidRPr="003B6B33">
        <w:rPr>
          <w:rFonts w:ascii="Times New Roman" w:hAnsi="Times New Roman" w:cs="Times New Roman"/>
          <w:b/>
          <w:sz w:val="24"/>
          <w:szCs w:val="24"/>
        </w:rPr>
        <w:t>Biorąc pod uwagę powyższe zwracamy się z wnioskiem o wyjaśnienie</w:t>
      </w:r>
      <w:r w:rsidRPr="003B6B33">
        <w:rPr>
          <w:rFonts w:ascii="Times New Roman" w:hAnsi="Times New Roman" w:cs="Times New Roman"/>
          <w:b/>
          <w:bCs/>
          <w:color w:val="000000"/>
          <w:sz w:val="24"/>
          <w:szCs w:val="24"/>
        </w:rPr>
        <w:t>:</w:t>
      </w:r>
    </w:p>
    <w:p w:rsidR="00261711" w:rsidRPr="003B6B33" w:rsidRDefault="00261711" w:rsidP="003C45BA">
      <w:pPr>
        <w:pStyle w:val="Akapitzlist"/>
        <w:numPr>
          <w:ilvl w:val="0"/>
          <w:numId w:val="7"/>
        </w:numPr>
        <w:spacing w:after="0" w:line="240" w:lineRule="auto"/>
        <w:jc w:val="both"/>
        <w:rPr>
          <w:rFonts w:ascii="Times New Roman" w:hAnsi="Times New Roman" w:cs="Times New Roman"/>
          <w:b/>
          <w:bCs/>
          <w:color w:val="000000"/>
          <w:sz w:val="24"/>
          <w:szCs w:val="24"/>
        </w:rPr>
      </w:pPr>
      <w:r w:rsidRPr="003B6B33">
        <w:rPr>
          <w:rFonts w:ascii="Times New Roman" w:hAnsi="Times New Roman" w:cs="Times New Roman"/>
          <w:b/>
          <w:sz w:val="24"/>
          <w:szCs w:val="24"/>
        </w:rPr>
        <w:t>czy Zamawiający</w:t>
      </w:r>
      <w:r w:rsidRPr="003B6B33">
        <w:rPr>
          <w:rFonts w:ascii="Times New Roman" w:hAnsi="Times New Roman" w:cs="Times New Roman"/>
          <w:b/>
          <w:bCs/>
          <w:color w:val="000000"/>
          <w:sz w:val="24"/>
          <w:szCs w:val="24"/>
        </w:rPr>
        <w:t xml:space="preserve"> przewiduje nadawanie przesyłek wymagających zastosowania trybów wskazanych w art. 57 § 5 pkt. 2 KPA, art. 12 § 6 pkt. 2 Ordynacji podatkowej lub ew. innych analogicznych przepisów (np. art. 165 § 2 Kodeksu postępowania cywilnego)? </w:t>
      </w:r>
    </w:p>
    <w:p w:rsidR="00261711" w:rsidRPr="003B6B33" w:rsidRDefault="00261711" w:rsidP="003C45BA">
      <w:pPr>
        <w:pStyle w:val="Akapitzlist"/>
        <w:numPr>
          <w:ilvl w:val="0"/>
          <w:numId w:val="7"/>
        </w:numPr>
        <w:spacing w:after="0" w:line="240" w:lineRule="auto"/>
        <w:jc w:val="both"/>
        <w:rPr>
          <w:rFonts w:ascii="Times New Roman" w:hAnsi="Times New Roman" w:cs="Times New Roman"/>
          <w:b/>
          <w:sz w:val="24"/>
          <w:szCs w:val="24"/>
        </w:rPr>
      </w:pPr>
      <w:r w:rsidRPr="003B6B33">
        <w:rPr>
          <w:rFonts w:ascii="Times New Roman" w:hAnsi="Times New Roman" w:cs="Times New Roman"/>
          <w:b/>
          <w:sz w:val="24"/>
          <w:szCs w:val="24"/>
        </w:rPr>
        <w:lastRenderedPageBreak/>
        <w:t>czy Zamawiający dopuszcza możliwość złożenia oferty przez innych wykonawców niż Poczta Polska S.A.?</w:t>
      </w:r>
    </w:p>
    <w:p w:rsidR="00261711" w:rsidRPr="003B6B33" w:rsidRDefault="00261711" w:rsidP="003C45BA">
      <w:pPr>
        <w:numPr>
          <w:ilvl w:val="0"/>
          <w:numId w:val="7"/>
        </w:numPr>
        <w:suppressAutoHyphens/>
        <w:spacing w:after="0" w:line="240" w:lineRule="auto"/>
        <w:jc w:val="both"/>
        <w:rPr>
          <w:rFonts w:ascii="Times New Roman" w:hAnsi="Times New Roman" w:cs="Times New Roman"/>
          <w:color w:val="000000"/>
          <w:sz w:val="24"/>
          <w:szCs w:val="24"/>
        </w:rPr>
      </w:pPr>
      <w:r w:rsidRPr="003B6B33">
        <w:rPr>
          <w:rFonts w:ascii="Times New Roman" w:hAnsi="Times New Roman" w:cs="Times New Roman"/>
          <w:b/>
          <w:sz w:val="24"/>
          <w:szCs w:val="24"/>
        </w:rPr>
        <w:t xml:space="preserve">jeżeli tak, to na jakich zasadach dokonywane będą rozliczania usługi pośrednictwa przy ich wykonywaniu. Czy wynagrodzenie operatora alternatywnego uiszczane będzie na podstawie cennika operatora pocztowego załączonego do oferty/umowy, czy też Zamawiający dokona modyfikacji treści SIWZ poprzez wyodrębnienie takiej pozycji w formularzu ofertowym ? </w:t>
      </w:r>
      <w:r w:rsidRPr="003B6B33">
        <w:rPr>
          <w:rFonts w:ascii="Times New Roman" w:hAnsi="Times New Roman" w:cs="Times New Roman"/>
          <w:b/>
          <w:bCs/>
          <w:sz w:val="24"/>
          <w:szCs w:val="24"/>
          <w:u w:val="single"/>
        </w:rPr>
        <w:t>Umożliwi to Wykonawcom innym niż operator wyznaczony wycenić usługę nadawania w trybach zastrzeżonych dla operatora wyznaczonego.</w:t>
      </w:r>
    </w:p>
    <w:p w:rsidR="00261711" w:rsidRPr="003B6B33" w:rsidRDefault="00261711" w:rsidP="003C45BA">
      <w:pPr>
        <w:spacing w:after="0" w:line="240" w:lineRule="auto"/>
        <w:jc w:val="both"/>
        <w:rPr>
          <w:rFonts w:ascii="Times New Roman" w:hAnsi="Times New Roman" w:cs="Times New Roman"/>
          <w:b/>
          <w:bCs/>
          <w:color w:val="000000"/>
          <w:sz w:val="24"/>
          <w:szCs w:val="24"/>
        </w:rPr>
      </w:pPr>
    </w:p>
    <w:tbl>
      <w:tblPr>
        <w:tblW w:w="9811" w:type="dxa"/>
        <w:tblInd w:w="40" w:type="dxa"/>
        <w:tblLayout w:type="fixed"/>
        <w:tblCellMar>
          <w:left w:w="70" w:type="dxa"/>
          <w:right w:w="70" w:type="dxa"/>
        </w:tblCellMar>
        <w:tblLook w:val="0000" w:firstRow="0" w:lastRow="0" w:firstColumn="0" w:lastColumn="0" w:noHBand="0" w:noVBand="0"/>
      </w:tblPr>
      <w:tblGrid>
        <w:gridCol w:w="4274"/>
        <w:gridCol w:w="1330"/>
        <w:gridCol w:w="1116"/>
        <w:gridCol w:w="1478"/>
        <w:gridCol w:w="763"/>
        <w:gridCol w:w="850"/>
      </w:tblGrid>
      <w:tr w:rsidR="00261711" w:rsidRPr="003B6B33" w:rsidTr="009923BB">
        <w:trPr>
          <w:trHeight w:val="1326"/>
        </w:trPr>
        <w:tc>
          <w:tcPr>
            <w:tcW w:w="4274" w:type="dxa"/>
            <w:tcBorders>
              <w:top w:val="single" w:sz="2" w:space="0" w:color="auto"/>
              <w:left w:val="single" w:sz="2" w:space="0" w:color="auto"/>
              <w:bottom w:val="single" w:sz="2" w:space="0" w:color="auto"/>
              <w:right w:val="single" w:sz="2" w:space="0" w:color="auto"/>
            </w:tcBorders>
            <w:shd w:val="clear" w:color="auto" w:fill="auto"/>
          </w:tcPr>
          <w:p w:rsidR="00261711" w:rsidRPr="00944CF9" w:rsidRDefault="00261711" w:rsidP="003C45BA">
            <w:pPr>
              <w:autoSpaceDE w:val="0"/>
              <w:autoSpaceDN w:val="0"/>
              <w:adjustRightInd w:val="0"/>
              <w:spacing w:after="0" w:line="240" w:lineRule="auto"/>
              <w:jc w:val="both"/>
              <w:rPr>
                <w:rFonts w:ascii="Times New Roman" w:hAnsi="Times New Roman" w:cs="Times New Roman"/>
                <w:b/>
                <w:bCs/>
                <w:color w:val="000000"/>
                <w:sz w:val="16"/>
                <w:szCs w:val="16"/>
              </w:rPr>
            </w:pPr>
            <w:r w:rsidRPr="00944CF9">
              <w:rPr>
                <w:rFonts w:ascii="Times New Roman" w:hAnsi="Times New Roman" w:cs="Times New Roman"/>
                <w:b/>
                <w:bCs/>
                <w:color w:val="000000"/>
                <w:sz w:val="16"/>
                <w:szCs w:val="16"/>
              </w:rPr>
              <w:t>Nazwa towaru/usługi</w:t>
            </w:r>
          </w:p>
        </w:tc>
        <w:tc>
          <w:tcPr>
            <w:tcW w:w="1330" w:type="dxa"/>
            <w:tcBorders>
              <w:top w:val="single" w:sz="2" w:space="0" w:color="auto"/>
              <w:left w:val="single" w:sz="2" w:space="0" w:color="auto"/>
              <w:bottom w:val="single" w:sz="2" w:space="0" w:color="auto"/>
              <w:right w:val="single" w:sz="2" w:space="0" w:color="auto"/>
            </w:tcBorders>
          </w:tcPr>
          <w:p w:rsidR="00261711" w:rsidRPr="003B6B33" w:rsidRDefault="00261711" w:rsidP="003C45BA">
            <w:pPr>
              <w:autoSpaceDE w:val="0"/>
              <w:autoSpaceDN w:val="0"/>
              <w:adjustRightInd w:val="0"/>
              <w:spacing w:after="0" w:line="240" w:lineRule="auto"/>
              <w:jc w:val="both"/>
              <w:rPr>
                <w:rFonts w:ascii="Times New Roman" w:hAnsi="Times New Roman" w:cs="Times New Roman"/>
                <w:color w:val="000000"/>
                <w:sz w:val="16"/>
                <w:szCs w:val="16"/>
              </w:rPr>
            </w:pPr>
            <w:r w:rsidRPr="003B6B33">
              <w:rPr>
                <w:rFonts w:ascii="Times New Roman" w:hAnsi="Times New Roman" w:cs="Times New Roman"/>
                <w:color w:val="000000"/>
                <w:sz w:val="16"/>
                <w:szCs w:val="16"/>
              </w:rPr>
              <w:t xml:space="preserve">Szacunkowa ilość w ciągu 24 mc-y </w:t>
            </w:r>
          </w:p>
        </w:tc>
        <w:tc>
          <w:tcPr>
            <w:tcW w:w="1116" w:type="dxa"/>
            <w:tcBorders>
              <w:top w:val="single" w:sz="2" w:space="0" w:color="auto"/>
              <w:left w:val="single" w:sz="2" w:space="0" w:color="auto"/>
              <w:bottom w:val="single" w:sz="2" w:space="0" w:color="auto"/>
              <w:right w:val="single" w:sz="2" w:space="0" w:color="auto"/>
            </w:tcBorders>
          </w:tcPr>
          <w:p w:rsidR="00261711" w:rsidRPr="003B6B33" w:rsidRDefault="00261711" w:rsidP="003C45BA">
            <w:pPr>
              <w:autoSpaceDE w:val="0"/>
              <w:autoSpaceDN w:val="0"/>
              <w:adjustRightInd w:val="0"/>
              <w:spacing w:after="0" w:line="240" w:lineRule="auto"/>
              <w:jc w:val="both"/>
              <w:rPr>
                <w:rFonts w:ascii="Times New Roman" w:hAnsi="Times New Roman" w:cs="Times New Roman"/>
                <w:color w:val="000000"/>
                <w:sz w:val="16"/>
                <w:szCs w:val="16"/>
              </w:rPr>
            </w:pPr>
            <w:r w:rsidRPr="003B6B33">
              <w:rPr>
                <w:rFonts w:ascii="Times New Roman" w:hAnsi="Times New Roman" w:cs="Times New Roman"/>
                <w:color w:val="000000"/>
                <w:sz w:val="16"/>
                <w:szCs w:val="16"/>
              </w:rPr>
              <w:t>cena jednostkowa netto</w:t>
            </w:r>
          </w:p>
        </w:tc>
        <w:tc>
          <w:tcPr>
            <w:tcW w:w="1478" w:type="dxa"/>
            <w:tcBorders>
              <w:top w:val="single" w:sz="2" w:space="0" w:color="auto"/>
              <w:left w:val="single" w:sz="2" w:space="0" w:color="auto"/>
              <w:bottom w:val="single" w:sz="2" w:space="0" w:color="auto"/>
              <w:right w:val="single" w:sz="2" w:space="0" w:color="auto"/>
            </w:tcBorders>
          </w:tcPr>
          <w:p w:rsidR="00261711" w:rsidRPr="003B6B33" w:rsidRDefault="00261711" w:rsidP="003C45BA">
            <w:pPr>
              <w:autoSpaceDE w:val="0"/>
              <w:autoSpaceDN w:val="0"/>
              <w:adjustRightInd w:val="0"/>
              <w:spacing w:after="0" w:line="240" w:lineRule="auto"/>
              <w:jc w:val="both"/>
              <w:rPr>
                <w:rFonts w:ascii="Times New Roman" w:hAnsi="Times New Roman" w:cs="Times New Roman"/>
                <w:color w:val="000000"/>
                <w:sz w:val="16"/>
                <w:szCs w:val="16"/>
              </w:rPr>
            </w:pPr>
            <w:r w:rsidRPr="003B6B33">
              <w:rPr>
                <w:rFonts w:ascii="Times New Roman" w:hAnsi="Times New Roman" w:cs="Times New Roman"/>
                <w:b/>
                <w:bCs/>
                <w:color w:val="000000"/>
                <w:sz w:val="16"/>
                <w:szCs w:val="16"/>
              </w:rPr>
              <w:t>wartość netto</w:t>
            </w:r>
            <w:r w:rsidRPr="003B6B33">
              <w:rPr>
                <w:rFonts w:ascii="Times New Roman" w:hAnsi="Times New Roman" w:cs="Times New Roman"/>
                <w:color w:val="000000"/>
                <w:sz w:val="16"/>
                <w:szCs w:val="16"/>
              </w:rPr>
              <w:t xml:space="preserve"> (szacunkowa ilość w ciągu 24 m-</w:t>
            </w:r>
            <w:proofErr w:type="spellStart"/>
            <w:r w:rsidRPr="003B6B33">
              <w:rPr>
                <w:rFonts w:ascii="Times New Roman" w:hAnsi="Times New Roman" w:cs="Times New Roman"/>
                <w:color w:val="000000"/>
                <w:sz w:val="16"/>
                <w:szCs w:val="16"/>
              </w:rPr>
              <w:t>cy</w:t>
            </w:r>
            <w:proofErr w:type="spellEnd"/>
            <w:r w:rsidRPr="003B6B33">
              <w:rPr>
                <w:rFonts w:ascii="Times New Roman" w:hAnsi="Times New Roman" w:cs="Times New Roman"/>
                <w:color w:val="000000"/>
                <w:sz w:val="16"/>
                <w:szCs w:val="16"/>
              </w:rPr>
              <w:t xml:space="preserve"> x cena jednostkowa netto)</w:t>
            </w:r>
          </w:p>
        </w:tc>
        <w:tc>
          <w:tcPr>
            <w:tcW w:w="763" w:type="dxa"/>
            <w:tcBorders>
              <w:top w:val="single" w:sz="2" w:space="0" w:color="auto"/>
              <w:left w:val="single" w:sz="2" w:space="0" w:color="auto"/>
              <w:bottom w:val="single" w:sz="2" w:space="0" w:color="auto"/>
              <w:right w:val="single" w:sz="2" w:space="0" w:color="auto"/>
            </w:tcBorders>
          </w:tcPr>
          <w:p w:rsidR="00261711" w:rsidRPr="003B6B33" w:rsidRDefault="00261711" w:rsidP="003C45BA">
            <w:pPr>
              <w:autoSpaceDE w:val="0"/>
              <w:autoSpaceDN w:val="0"/>
              <w:adjustRightInd w:val="0"/>
              <w:spacing w:after="0" w:line="240" w:lineRule="auto"/>
              <w:jc w:val="both"/>
              <w:rPr>
                <w:rFonts w:ascii="Times New Roman" w:hAnsi="Times New Roman" w:cs="Times New Roman"/>
                <w:color w:val="000000"/>
                <w:sz w:val="16"/>
                <w:szCs w:val="16"/>
              </w:rPr>
            </w:pPr>
            <w:r w:rsidRPr="003B6B33">
              <w:rPr>
                <w:rFonts w:ascii="Times New Roman" w:hAnsi="Times New Roman" w:cs="Times New Roman"/>
                <w:color w:val="000000"/>
                <w:sz w:val="16"/>
                <w:szCs w:val="16"/>
              </w:rPr>
              <w:t>VAT zł</w:t>
            </w:r>
          </w:p>
        </w:tc>
        <w:tc>
          <w:tcPr>
            <w:tcW w:w="850" w:type="dxa"/>
            <w:tcBorders>
              <w:top w:val="single" w:sz="2" w:space="0" w:color="auto"/>
              <w:left w:val="single" w:sz="2" w:space="0" w:color="auto"/>
              <w:bottom w:val="single" w:sz="2" w:space="0" w:color="auto"/>
              <w:right w:val="single" w:sz="2" w:space="0" w:color="auto"/>
            </w:tcBorders>
          </w:tcPr>
          <w:p w:rsidR="00261711" w:rsidRPr="003B6B33" w:rsidRDefault="00261711" w:rsidP="003C45BA">
            <w:pPr>
              <w:autoSpaceDE w:val="0"/>
              <w:autoSpaceDN w:val="0"/>
              <w:adjustRightInd w:val="0"/>
              <w:spacing w:after="0" w:line="240" w:lineRule="auto"/>
              <w:jc w:val="both"/>
              <w:rPr>
                <w:rFonts w:ascii="Times New Roman" w:hAnsi="Times New Roman" w:cs="Times New Roman"/>
                <w:color w:val="000000"/>
                <w:sz w:val="16"/>
                <w:szCs w:val="16"/>
              </w:rPr>
            </w:pPr>
            <w:r w:rsidRPr="003B6B33">
              <w:rPr>
                <w:rFonts w:ascii="Times New Roman" w:hAnsi="Times New Roman" w:cs="Times New Roman"/>
                <w:b/>
                <w:bCs/>
                <w:color w:val="000000"/>
                <w:sz w:val="16"/>
                <w:szCs w:val="16"/>
              </w:rPr>
              <w:t xml:space="preserve">wartość brutto </w:t>
            </w:r>
            <w:r w:rsidRPr="003B6B33">
              <w:rPr>
                <w:rFonts w:ascii="Times New Roman" w:hAnsi="Times New Roman" w:cs="Times New Roman"/>
                <w:color w:val="000000"/>
                <w:sz w:val="16"/>
                <w:szCs w:val="16"/>
              </w:rPr>
              <w:t>(wartość netto + VAT w zł)</w:t>
            </w:r>
          </w:p>
        </w:tc>
      </w:tr>
      <w:tr w:rsidR="00261711" w:rsidRPr="003B6B33" w:rsidTr="009923BB">
        <w:trPr>
          <w:trHeight w:val="290"/>
        </w:trPr>
        <w:tc>
          <w:tcPr>
            <w:tcW w:w="4274" w:type="dxa"/>
            <w:tcBorders>
              <w:top w:val="single" w:sz="2" w:space="0" w:color="auto"/>
              <w:left w:val="single" w:sz="2" w:space="0" w:color="auto"/>
              <w:bottom w:val="single" w:sz="2" w:space="0" w:color="auto"/>
              <w:right w:val="single" w:sz="2" w:space="0" w:color="auto"/>
            </w:tcBorders>
            <w:shd w:val="clear" w:color="auto" w:fill="auto"/>
          </w:tcPr>
          <w:p w:rsidR="00261711" w:rsidRPr="00944CF9" w:rsidRDefault="00261711" w:rsidP="003C45BA">
            <w:pPr>
              <w:autoSpaceDE w:val="0"/>
              <w:autoSpaceDN w:val="0"/>
              <w:adjustRightInd w:val="0"/>
              <w:spacing w:after="0" w:line="240" w:lineRule="auto"/>
              <w:jc w:val="both"/>
              <w:rPr>
                <w:rFonts w:ascii="Times New Roman" w:hAnsi="Times New Roman" w:cs="Times New Roman"/>
                <w:b/>
                <w:bCs/>
                <w:color w:val="000000"/>
                <w:sz w:val="16"/>
                <w:szCs w:val="16"/>
              </w:rPr>
            </w:pPr>
            <w:r w:rsidRPr="00944CF9">
              <w:rPr>
                <w:rFonts w:ascii="Times New Roman" w:hAnsi="Times New Roman" w:cs="Times New Roman"/>
                <w:b/>
                <w:bCs/>
                <w:color w:val="000000"/>
                <w:sz w:val="16"/>
                <w:szCs w:val="16"/>
              </w:rPr>
              <w:t>Polecone EK nadane za pośrednictwem operatora wyznaczonego</w:t>
            </w:r>
          </w:p>
        </w:tc>
        <w:tc>
          <w:tcPr>
            <w:tcW w:w="1330" w:type="dxa"/>
            <w:tcBorders>
              <w:top w:val="single" w:sz="2" w:space="0" w:color="auto"/>
              <w:left w:val="single" w:sz="2" w:space="0" w:color="auto"/>
              <w:bottom w:val="single" w:sz="2" w:space="0" w:color="auto"/>
              <w:right w:val="single" w:sz="2" w:space="0" w:color="auto"/>
            </w:tcBorders>
          </w:tcPr>
          <w:p w:rsidR="00261711" w:rsidRPr="003B6B33" w:rsidRDefault="00261711" w:rsidP="003C45BA">
            <w:pPr>
              <w:autoSpaceDE w:val="0"/>
              <w:autoSpaceDN w:val="0"/>
              <w:adjustRightInd w:val="0"/>
              <w:spacing w:after="0" w:line="240" w:lineRule="auto"/>
              <w:jc w:val="both"/>
              <w:rPr>
                <w:rFonts w:ascii="Times New Roman" w:hAnsi="Times New Roman" w:cs="Times New Roman"/>
                <w:color w:val="000000"/>
                <w:sz w:val="16"/>
                <w:szCs w:val="16"/>
              </w:rPr>
            </w:pPr>
          </w:p>
        </w:tc>
        <w:tc>
          <w:tcPr>
            <w:tcW w:w="1116" w:type="dxa"/>
            <w:tcBorders>
              <w:top w:val="single" w:sz="2" w:space="0" w:color="auto"/>
              <w:left w:val="single" w:sz="2" w:space="0" w:color="auto"/>
              <w:bottom w:val="single" w:sz="2" w:space="0" w:color="auto"/>
              <w:right w:val="single" w:sz="2" w:space="0" w:color="auto"/>
            </w:tcBorders>
          </w:tcPr>
          <w:p w:rsidR="00261711" w:rsidRPr="003B6B33" w:rsidRDefault="00261711" w:rsidP="003C45BA">
            <w:pPr>
              <w:autoSpaceDE w:val="0"/>
              <w:autoSpaceDN w:val="0"/>
              <w:adjustRightInd w:val="0"/>
              <w:spacing w:after="0" w:line="240" w:lineRule="auto"/>
              <w:jc w:val="both"/>
              <w:rPr>
                <w:rFonts w:ascii="Times New Roman" w:hAnsi="Times New Roman" w:cs="Times New Roman"/>
                <w:color w:val="000000"/>
                <w:sz w:val="16"/>
                <w:szCs w:val="16"/>
              </w:rPr>
            </w:pPr>
          </w:p>
        </w:tc>
        <w:tc>
          <w:tcPr>
            <w:tcW w:w="1478" w:type="dxa"/>
            <w:tcBorders>
              <w:top w:val="single" w:sz="2" w:space="0" w:color="auto"/>
              <w:left w:val="single" w:sz="2" w:space="0" w:color="auto"/>
              <w:bottom w:val="single" w:sz="2" w:space="0" w:color="auto"/>
              <w:right w:val="single" w:sz="2" w:space="0" w:color="auto"/>
            </w:tcBorders>
          </w:tcPr>
          <w:p w:rsidR="00261711" w:rsidRPr="003B6B33" w:rsidRDefault="00261711" w:rsidP="003C45BA">
            <w:pPr>
              <w:autoSpaceDE w:val="0"/>
              <w:autoSpaceDN w:val="0"/>
              <w:adjustRightInd w:val="0"/>
              <w:spacing w:after="0" w:line="240" w:lineRule="auto"/>
              <w:jc w:val="both"/>
              <w:rPr>
                <w:rFonts w:ascii="Times New Roman" w:hAnsi="Times New Roman" w:cs="Times New Roman"/>
                <w:color w:val="000000"/>
                <w:sz w:val="16"/>
                <w:szCs w:val="16"/>
              </w:rPr>
            </w:pPr>
          </w:p>
        </w:tc>
        <w:tc>
          <w:tcPr>
            <w:tcW w:w="763" w:type="dxa"/>
            <w:tcBorders>
              <w:top w:val="single" w:sz="2" w:space="0" w:color="auto"/>
              <w:left w:val="single" w:sz="2" w:space="0" w:color="auto"/>
              <w:bottom w:val="single" w:sz="2" w:space="0" w:color="auto"/>
              <w:right w:val="single" w:sz="2" w:space="0" w:color="auto"/>
            </w:tcBorders>
          </w:tcPr>
          <w:p w:rsidR="00261711" w:rsidRPr="003B6B33" w:rsidRDefault="00261711" w:rsidP="003C45BA">
            <w:pPr>
              <w:autoSpaceDE w:val="0"/>
              <w:autoSpaceDN w:val="0"/>
              <w:adjustRightInd w:val="0"/>
              <w:spacing w:after="0" w:line="240" w:lineRule="auto"/>
              <w:jc w:val="both"/>
              <w:rPr>
                <w:rFonts w:ascii="Times New Roman" w:hAnsi="Times New Roman" w:cs="Times New Roman"/>
                <w:color w:val="000000"/>
                <w:sz w:val="16"/>
                <w:szCs w:val="16"/>
              </w:rPr>
            </w:pPr>
          </w:p>
        </w:tc>
        <w:tc>
          <w:tcPr>
            <w:tcW w:w="850" w:type="dxa"/>
            <w:tcBorders>
              <w:top w:val="single" w:sz="2" w:space="0" w:color="auto"/>
              <w:left w:val="single" w:sz="2" w:space="0" w:color="auto"/>
              <w:bottom w:val="single" w:sz="2" w:space="0" w:color="auto"/>
              <w:right w:val="single" w:sz="2" w:space="0" w:color="auto"/>
            </w:tcBorders>
          </w:tcPr>
          <w:p w:rsidR="00261711" w:rsidRPr="003B6B33" w:rsidRDefault="00261711" w:rsidP="003C45BA">
            <w:pPr>
              <w:autoSpaceDE w:val="0"/>
              <w:autoSpaceDN w:val="0"/>
              <w:adjustRightInd w:val="0"/>
              <w:spacing w:after="0" w:line="240" w:lineRule="auto"/>
              <w:jc w:val="both"/>
              <w:rPr>
                <w:rFonts w:ascii="Times New Roman" w:hAnsi="Times New Roman" w:cs="Times New Roman"/>
                <w:color w:val="000000"/>
                <w:sz w:val="16"/>
                <w:szCs w:val="16"/>
              </w:rPr>
            </w:pPr>
          </w:p>
        </w:tc>
      </w:tr>
      <w:tr w:rsidR="00261711" w:rsidRPr="003B6B33" w:rsidTr="009923BB">
        <w:trPr>
          <w:trHeight w:val="702"/>
        </w:trPr>
        <w:tc>
          <w:tcPr>
            <w:tcW w:w="4274" w:type="dxa"/>
            <w:tcBorders>
              <w:top w:val="single" w:sz="2" w:space="0" w:color="auto"/>
              <w:left w:val="single" w:sz="2" w:space="0" w:color="auto"/>
              <w:bottom w:val="single" w:sz="2" w:space="0" w:color="auto"/>
              <w:right w:val="single" w:sz="2" w:space="0" w:color="auto"/>
            </w:tcBorders>
          </w:tcPr>
          <w:p w:rsidR="00261711" w:rsidRPr="003B6B33" w:rsidRDefault="00261711" w:rsidP="003C45BA">
            <w:pPr>
              <w:autoSpaceDE w:val="0"/>
              <w:autoSpaceDN w:val="0"/>
              <w:adjustRightInd w:val="0"/>
              <w:spacing w:after="0" w:line="240" w:lineRule="auto"/>
              <w:jc w:val="both"/>
              <w:rPr>
                <w:rFonts w:ascii="Times New Roman" w:hAnsi="Times New Roman" w:cs="Times New Roman"/>
                <w:color w:val="000000"/>
                <w:sz w:val="24"/>
                <w:szCs w:val="24"/>
              </w:rPr>
            </w:pPr>
          </w:p>
        </w:tc>
        <w:tc>
          <w:tcPr>
            <w:tcW w:w="1330" w:type="dxa"/>
            <w:tcBorders>
              <w:top w:val="single" w:sz="2" w:space="0" w:color="auto"/>
              <w:left w:val="single" w:sz="2" w:space="0" w:color="auto"/>
              <w:bottom w:val="single" w:sz="2" w:space="0" w:color="auto"/>
              <w:right w:val="single" w:sz="2" w:space="0" w:color="auto"/>
            </w:tcBorders>
          </w:tcPr>
          <w:p w:rsidR="00261711" w:rsidRPr="003B6B33" w:rsidRDefault="00261711" w:rsidP="003C45BA">
            <w:pPr>
              <w:autoSpaceDE w:val="0"/>
              <w:autoSpaceDN w:val="0"/>
              <w:adjustRightInd w:val="0"/>
              <w:spacing w:after="0" w:line="240" w:lineRule="auto"/>
              <w:jc w:val="both"/>
              <w:rPr>
                <w:rFonts w:ascii="Times New Roman" w:hAnsi="Times New Roman" w:cs="Times New Roman"/>
                <w:color w:val="000000"/>
                <w:sz w:val="24"/>
                <w:szCs w:val="24"/>
              </w:rPr>
            </w:pPr>
          </w:p>
        </w:tc>
        <w:tc>
          <w:tcPr>
            <w:tcW w:w="1116" w:type="dxa"/>
            <w:tcBorders>
              <w:top w:val="single" w:sz="2" w:space="0" w:color="auto"/>
              <w:left w:val="single" w:sz="2" w:space="0" w:color="auto"/>
              <w:bottom w:val="single" w:sz="2" w:space="0" w:color="auto"/>
              <w:right w:val="single" w:sz="2" w:space="0" w:color="auto"/>
            </w:tcBorders>
          </w:tcPr>
          <w:p w:rsidR="00261711" w:rsidRPr="003B6B33" w:rsidRDefault="00261711" w:rsidP="003C45BA">
            <w:pPr>
              <w:autoSpaceDE w:val="0"/>
              <w:autoSpaceDN w:val="0"/>
              <w:adjustRightInd w:val="0"/>
              <w:spacing w:after="0" w:line="240" w:lineRule="auto"/>
              <w:jc w:val="both"/>
              <w:rPr>
                <w:rFonts w:ascii="Times New Roman" w:hAnsi="Times New Roman" w:cs="Times New Roman"/>
                <w:color w:val="000000"/>
                <w:sz w:val="24"/>
                <w:szCs w:val="24"/>
              </w:rPr>
            </w:pPr>
          </w:p>
        </w:tc>
        <w:tc>
          <w:tcPr>
            <w:tcW w:w="1478" w:type="dxa"/>
            <w:tcBorders>
              <w:top w:val="single" w:sz="2" w:space="0" w:color="auto"/>
              <w:left w:val="single" w:sz="2" w:space="0" w:color="auto"/>
              <w:bottom w:val="single" w:sz="2" w:space="0" w:color="auto"/>
              <w:right w:val="single" w:sz="2" w:space="0" w:color="auto"/>
            </w:tcBorders>
          </w:tcPr>
          <w:p w:rsidR="00261711" w:rsidRPr="003B6B33" w:rsidRDefault="00261711" w:rsidP="003C45BA">
            <w:pPr>
              <w:autoSpaceDE w:val="0"/>
              <w:autoSpaceDN w:val="0"/>
              <w:adjustRightInd w:val="0"/>
              <w:spacing w:after="0" w:line="240" w:lineRule="auto"/>
              <w:jc w:val="both"/>
              <w:rPr>
                <w:rFonts w:ascii="Times New Roman" w:hAnsi="Times New Roman" w:cs="Times New Roman"/>
                <w:color w:val="000000"/>
                <w:sz w:val="24"/>
                <w:szCs w:val="24"/>
              </w:rPr>
            </w:pPr>
          </w:p>
        </w:tc>
        <w:tc>
          <w:tcPr>
            <w:tcW w:w="763" w:type="dxa"/>
            <w:tcBorders>
              <w:top w:val="single" w:sz="2" w:space="0" w:color="auto"/>
              <w:left w:val="single" w:sz="2" w:space="0" w:color="auto"/>
              <w:bottom w:val="single" w:sz="2" w:space="0" w:color="auto"/>
              <w:right w:val="single" w:sz="2" w:space="0" w:color="auto"/>
            </w:tcBorders>
          </w:tcPr>
          <w:p w:rsidR="00261711" w:rsidRPr="003B6B33" w:rsidRDefault="00261711" w:rsidP="003C45BA">
            <w:pPr>
              <w:autoSpaceDE w:val="0"/>
              <w:autoSpaceDN w:val="0"/>
              <w:adjustRightInd w:val="0"/>
              <w:spacing w:after="0" w:line="240" w:lineRule="auto"/>
              <w:jc w:val="both"/>
              <w:rPr>
                <w:rFonts w:ascii="Times New Roman" w:hAnsi="Times New Roman" w:cs="Times New Roman"/>
                <w:color w:val="000000"/>
                <w:sz w:val="24"/>
                <w:szCs w:val="24"/>
              </w:rPr>
            </w:pPr>
          </w:p>
        </w:tc>
        <w:tc>
          <w:tcPr>
            <w:tcW w:w="850" w:type="dxa"/>
            <w:tcBorders>
              <w:top w:val="single" w:sz="2" w:space="0" w:color="auto"/>
              <w:left w:val="single" w:sz="2" w:space="0" w:color="auto"/>
              <w:bottom w:val="single" w:sz="2" w:space="0" w:color="auto"/>
              <w:right w:val="single" w:sz="2" w:space="0" w:color="auto"/>
            </w:tcBorders>
          </w:tcPr>
          <w:p w:rsidR="00261711" w:rsidRPr="003B6B33" w:rsidRDefault="00261711" w:rsidP="003C45BA">
            <w:pPr>
              <w:autoSpaceDE w:val="0"/>
              <w:autoSpaceDN w:val="0"/>
              <w:adjustRightInd w:val="0"/>
              <w:spacing w:after="0" w:line="240" w:lineRule="auto"/>
              <w:jc w:val="both"/>
              <w:rPr>
                <w:rFonts w:ascii="Times New Roman" w:hAnsi="Times New Roman" w:cs="Times New Roman"/>
                <w:color w:val="000000"/>
                <w:sz w:val="24"/>
                <w:szCs w:val="24"/>
              </w:rPr>
            </w:pPr>
          </w:p>
        </w:tc>
      </w:tr>
    </w:tbl>
    <w:p w:rsidR="00261711" w:rsidRPr="003B6B33" w:rsidRDefault="00261711" w:rsidP="003C45BA">
      <w:pPr>
        <w:spacing w:after="0" w:line="240" w:lineRule="auto"/>
        <w:jc w:val="both"/>
        <w:rPr>
          <w:rFonts w:ascii="Times New Roman" w:hAnsi="Times New Roman" w:cs="Times New Roman"/>
          <w:b/>
          <w:bCs/>
          <w:color w:val="000000"/>
          <w:sz w:val="24"/>
          <w:szCs w:val="24"/>
        </w:rPr>
      </w:pPr>
    </w:p>
    <w:p w:rsidR="00261711" w:rsidRPr="003B6B33" w:rsidRDefault="00261711" w:rsidP="00AE783E">
      <w:pPr>
        <w:shd w:val="clear" w:color="auto" w:fill="EEECE1" w:themeFill="background2"/>
        <w:spacing w:after="0" w:line="240" w:lineRule="auto"/>
        <w:jc w:val="both"/>
        <w:rPr>
          <w:rFonts w:ascii="Times New Roman" w:hAnsi="Times New Roman" w:cs="Times New Roman"/>
          <w:b/>
          <w:bCs/>
          <w:color w:val="000000"/>
          <w:sz w:val="24"/>
          <w:szCs w:val="24"/>
        </w:rPr>
      </w:pPr>
      <w:r w:rsidRPr="003B6B33">
        <w:rPr>
          <w:rFonts w:ascii="Times New Roman" w:hAnsi="Times New Roman" w:cs="Times New Roman"/>
          <w:b/>
          <w:bCs/>
          <w:color w:val="000000"/>
          <w:sz w:val="24"/>
          <w:szCs w:val="24"/>
        </w:rPr>
        <w:t>ODPOWIEDŹ NA PYTANIE NR 1:</w:t>
      </w:r>
    </w:p>
    <w:p w:rsidR="00261711" w:rsidRPr="003B6B33" w:rsidRDefault="00944CF9" w:rsidP="003C45BA">
      <w:pPr>
        <w:pStyle w:val="Akapitzlist"/>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Tak, z</w:t>
      </w:r>
      <w:r w:rsidR="00261711" w:rsidRPr="003B6B33">
        <w:rPr>
          <w:rFonts w:ascii="Times New Roman" w:hAnsi="Times New Roman" w:cs="Times New Roman"/>
          <w:sz w:val="24"/>
          <w:szCs w:val="24"/>
        </w:rPr>
        <w:t>godnie z projektem umowy</w:t>
      </w:r>
    </w:p>
    <w:p w:rsidR="00261711" w:rsidRPr="003B6B33" w:rsidRDefault="00261711" w:rsidP="003C45BA">
      <w:pPr>
        <w:pStyle w:val="Akapitzlist"/>
        <w:numPr>
          <w:ilvl w:val="0"/>
          <w:numId w:val="8"/>
        </w:numPr>
        <w:spacing w:after="0" w:line="240" w:lineRule="auto"/>
        <w:jc w:val="both"/>
        <w:rPr>
          <w:rFonts w:ascii="Times New Roman" w:hAnsi="Times New Roman" w:cs="Times New Roman"/>
          <w:sz w:val="24"/>
          <w:szCs w:val="24"/>
        </w:rPr>
      </w:pPr>
      <w:r w:rsidRPr="003B6B33">
        <w:rPr>
          <w:rFonts w:ascii="Times New Roman" w:eastAsiaTheme="minorHAnsi" w:hAnsi="Times New Roman" w:cs="Times New Roman"/>
          <w:color w:val="000000"/>
          <w:sz w:val="24"/>
          <w:szCs w:val="24"/>
          <w:lang w:eastAsia="en-US"/>
        </w:rPr>
        <w:t xml:space="preserve">Zamawiający informuje, iż nie jest zobowiązany treścią art. 38 ust. 1 Ustawy, do udzielania odpowiedzi na pytania Wykonawcy, które nie prowadzą do wyjaśnień treści SIWZ, a za takie należy przyjąć zapytanie czy Zamawiający dopuszcza złożenia oferty przez innych wykonawców niż Poczta Polska S.A. Zamawiający przypomina jednak Wykonawcy, że przetarg nieograniczony, w jakim prowadzone jest niniejsze postępowanie to tryb zamówienia, w którym w odpowiedzi na publiczne ogłoszenie o zamówieniu </w:t>
      </w:r>
      <w:r w:rsidRPr="003B6B33">
        <w:rPr>
          <w:rFonts w:ascii="Times New Roman" w:eastAsiaTheme="minorHAnsi" w:hAnsi="Times New Roman" w:cs="Times New Roman"/>
          <w:bCs/>
          <w:color w:val="000000"/>
          <w:sz w:val="24"/>
          <w:szCs w:val="24"/>
          <w:lang w:eastAsia="en-US"/>
        </w:rPr>
        <w:t xml:space="preserve">oferty mogą składać wszyscy zainteresowani Wykonawcy (art. 39 ust. 1 Ustawy) </w:t>
      </w:r>
      <w:r w:rsidRPr="003B6B33">
        <w:rPr>
          <w:rFonts w:ascii="Times New Roman" w:hAnsi="Times New Roman" w:cs="Times New Roman"/>
          <w:sz w:val="24"/>
          <w:szCs w:val="24"/>
        </w:rPr>
        <w:t>co oznacza, iż Zamawiający jest zainteresowany złożeniem oferty przez jak największą ilość Wykonawców.</w:t>
      </w:r>
    </w:p>
    <w:p w:rsidR="006D2004" w:rsidRDefault="00261711" w:rsidP="003C45BA">
      <w:pPr>
        <w:pStyle w:val="Akapitzlist"/>
        <w:numPr>
          <w:ilvl w:val="0"/>
          <w:numId w:val="8"/>
        </w:numPr>
        <w:spacing w:after="0" w:line="240" w:lineRule="auto"/>
        <w:jc w:val="both"/>
        <w:rPr>
          <w:rFonts w:ascii="Times New Roman" w:hAnsi="Times New Roman" w:cs="Times New Roman"/>
          <w:sz w:val="24"/>
          <w:szCs w:val="24"/>
        </w:rPr>
      </w:pPr>
      <w:r w:rsidRPr="006D2004">
        <w:rPr>
          <w:rFonts w:ascii="Times New Roman" w:hAnsi="Times New Roman" w:cs="Times New Roman"/>
          <w:sz w:val="24"/>
          <w:szCs w:val="24"/>
        </w:rPr>
        <w:t xml:space="preserve">Zamawiający nie może jednoznacznie określić wolumenu tzw. przesyłek terminowych, </w:t>
      </w:r>
      <w:r w:rsidR="00290F0A" w:rsidRPr="006D2004">
        <w:rPr>
          <w:rFonts w:ascii="Times New Roman" w:hAnsi="Times New Roman" w:cs="Times New Roman"/>
          <w:sz w:val="24"/>
          <w:szCs w:val="24"/>
        </w:rPr>
        <w:t xml:space="preserve">ponieważ </w:t>
      </w:r>
      <w:r w:rsidR="007B04A9">
        <w:rPr>
          <w:rFonts w:ascii="Times New Roman" w:hAnsi="Times New Roman" w:cs="Times New Roman"/>
          <w:sz w:val="24"/>
          <w:szCs w:val="24"/>
        </w:rPr>
        <w:t>nie jest</w:t>
      </w:r>
      <w:r w:rsidR="00290F0A" w:rsidRPr="006D2004">
        <w:rPr>
          <w:rFonts w:ascii="Times New Roman" w:hAnsi="Times New Roman" w:cs="Times New Roman"/>
          <w:sz w:val="24"/>
          <w:szCs w:val="24"/>
        </w:rPr>
        <w:t xml:space="preserve"> prowadzona statystyka w tym zakresie i Zamawiający nie posiada </w:t>
      </w:r>
      <w:r w:rsidR="007B04A9">
        <w:rPr>
          <w:rFonts w:ascii="Times New Roman" w:hAnsi="Times New Roman" w:cs="Times New Roman"/>
          <w:sz w:val="24"/>
          <w:szCs w:val="24"/>
        </w:rPr>
        <w:t xml:space="preserve">takowej </w:t>
      </w:r>
      <w:r w:rsidR="00290F0A" w:rsidRPr="006D2004">
        <w:rPr>
          <w:rFonts w:ascii="Times New Roman" w:hAnsi="Times New Roman" w:cs="Times New Roman"/>
          <w:sz w:val="24"/>
          <w:szCs w:val="24"/>
        </w:rPr>
        <w:t>wiedzy. Próba wskazania wolumenu byłaby próbą przewidzenia działań interesantó</w:t>
      </w:r>
      <w:r w:rsidR="006D2004">
        <w:rPr>
          <w:rFonts w:ascii="Times New Roman" w:hAnsi="Times New Roman" w:cs="Times New Roman"/>
          <w:sz w:val="24"/>
          <w:szCs w:val="24"/>
        </w:rPr>
        <w:t>w i rodzajów spraw, które wpłyną</w:t>
      </w:r>
      <w:r w:rsidR="00290F0A" w:rsidRPr="006D2004">
        <w:rPr>
          <w:rFonts w:ascii="Times New Roman" w:hAnsi="Times New Roman" w:cs="Times New Roman"/>
          <w:sz w:val="24"/>
          <w:szCs w:val="24"/>
        </w:rPr>
        <w:t xml:space="preserve"> do Urzędu w okresie obowiązywania umowy. </w:t>
      </w:r>
    </w:p>
    <w:p w:rsidR="00261711" w:rsidRPr="006D2004" w:rsidRDefault="00261711" w:rsidP="006D2004">
      <w:pPr>
        <w:pStyle w:val="Akapitzlist"/>
        <w:spacing w:after="0" w:line="240" w:lineRule="auto"/>
        <w:jc w:val="both"/>
        <w:rPr>
          <w:rFonts w:ascii="Times New Roman" w:hAnsi="Times New Roman" w:cs="Times New Roman"/>
          <w:sz w:val="24"/>
          <w:szCs w:val="24"/>
        </w:rPr>
      </w:pPr>
      <w:r w:rsidRPr="006D2004">
        <w:rPr>
          <w:rFonts w:ascii="Times New Roman" w:hAnsi="Times New Roman" w:cs="Times New Roman"/>
          <w:sz w:val="24"/>
          <w:szCs w:val="24"/>
        </w:rPr>
        <w:t>Co zaś do formy rozliczenia pomiędzy Zamawiającym, a Wykonawcą, któremu Zamawiający udzieli przedmiotowego zamówienia to odbywać się ono będzie na podstawie cen jednostkowych brutto wskazanych przez Wykonawcę w formularzu cenowym oraz faktycznie zrealizowanego przez Wykonawcę zakresu usług.</w:t>
      </w:r>
    </w:p>
    <w:p w:rsidR="00261711" w:rsidRPr="003B6B33" w:rsidRDefault="00261711" w:rsidP="003C45BA">
      <w:pPr>
        <w:pStyle w:val="Akapitzlist"/>
        <w:spacing w:after="0" w:line="240" w:lineRule="auto"/>
        <w:jc w:val="both"/>
        <w:rPr>
          <w:rFonts w:ascii="Times New Roman" w:hAnsi="Times New Roman" w:cs="Times New Roman"/>
          <w:sz w:val="24"/>
          <w:szCs w:val="24"/>
        </w:rPr>
      </w:pPr>
      <w:r w:rsidRPr="003B6B33">
        <w:rPr>
          <w:rFonts w:ascii="Times New Roman" w:hAnsi="Times New Roman" w:cs="Times New Roman"/>
          <w:sz w:val="24"/>
          <w:szCs w:val="24"/>
        </w:rPr>
        <w:t>Zamawiający nie wyraża zgody na wprowadzenie jakichkolwiek zmian do treści SIWZ w omawianym zakresie.</w:t>
      </w:r>
    </w:p>
    <w:p w:rsidR="00261711" w:rsidRPr="003B6B33" w:rsidRDefault="00261711" w:rsidP="003C45BA">
      <w:pPr>
        <w:spacing w:after="0" w:line="240" w:lineRule="auto"/>
        <w:jc w:val="both"/>
        <w:rPr>
          <w:rFonts w:ascii="Times New Roman" w:hAnsi="Times New Roman" w:cs="Times New Roman"/>
          <w:sz w:val="24"/>
          <w:szCs w:val="24"/>
        </w:rPr>
      </w:pPr>
      <w:r w:rsidRPr="003B6B33">
        <w:rPr>
          <w:rFonts w:ascii="Times New Roman" w:hAnsi="Times New Roman" w:cs="Times New Roman"/>
          <w:sz w:val="24"/>
          <w:szCs w:val="24"/>
        </w:rPr>
        <w:t xml:space="preserve"> </w:t>
      </w:r>
    </w:p>
    <w:p w:rsidR="00261711" w:rsidRPr="003B6B33" w:rsidRDefault="00261711" w:rsidP="003C45BA">
      <w:pPr>
        <w:spacing w:after="0" w:line="240" w:lineRule="auto"/>
        <w:jc w:val="both"/>
        <w:rPr>
          <w:rFonts w:ascii="Times New Roman" w:hAnsi="Times New Roman" w:cs="Times New Roman"/>
          <w:b/>
          <w:bCs/>
          <w:color w:val="000000"/>
          <w:sz w:val="24"/>
          <w:szCs w:val="24"/>
        </w:rPr>
      </w:pPr>
    </w:p>
    <w:p w:rsidR="00261711" w:rsidRPr="003B6B33" w:rsidRDefault="00261711" w:rsidP="00AE783E">
      <w:pPr>
        <w:keepNext/>
        <w:shd w:val="clear" w:color="auto" w:fill="EEECE1" w:themeFill="background2"/>
        <w:spacing w:after="0" w:line="240" w:lineRule="auto"/>
        <w:jc w:val="both"/>
        <w:rPr>
          <w:rFonts w:ascii="Times New Roman" w:hAnsi="Times New Roman" w:cs="Times New Roman"/>
          <w:b/>
          <w:sz w:val="24"/>
          <w:szCs w:val="24"/>
          <w:u w:val="single"/>
        </w:rPr>
      </w:pPr>
      <w:r w:rsidRPr="003B6B33">
        <w:rPr>
          <w:rFonts w:ascii="Times New Roman" w:hAnsi="Times New Roman" w:cs="Times New Roman"/>
          <w:b/>
          <w:sz w:val="24"/>
          <w:szCs w:val="24"/>
          <w:u w:val="single"/>
        </w:rPr>
        <w:t>PYTANIE NR 2:</w:t>
      </w:r>
    </w:p>
    <w:p w:rsidR="00261711" w:rsidRPr="003B6B33" w:rsidRDefault="00261711" w:rsidP="003C45BA">
      <w:pPr>
        <w:keepNext/>
        <w:spacing w:after="0" w:line="240" w:lineRule="auto"/>
        <w:jc w:val="both"/>
        <w:rPr>
          <w:rFonts w:ascii="Times New Roman" w:hAnsi="Times New Roman" w:cs="Times New Roman"/>
          <w:b/>
          <w:sz w:val="24"/>
          <w:szCs w:val="24"/>
          <w:u w:val="single"/>
        </w:rPr>
      </w:pPr>
    </w:p>
    <w:p w:rsidR="00261711" w:rsidRPr="003B6B33" w:rsidRDefault="00261711" w:rsidP="003C45BA">
      <w:pPr>
        <w:spacing w:after="0" w:line="240" w:lineRule="auto"/>
        <w:jc w:val="both"/>
        <w:rPr>
          <w:rFonts w:ascii="Times New Roman" w:hAnsi="Times New Roman" w:cs="Times New Roman"/>
          <w:color w:val="000000"/>
          <w:sz w:val="24"/>
          <w:szCs w:val="24"/>
        </w:rPr>
      </w:pPr>
      <w:r w:rsidRPr="003B6B33">
        <w:rPr>
          <w:rFonts w:ascii="Times New Roman" w:hAnsi="Times New Roman" w:cs="Times New Roman"/>
          <w:color w:val="000000"/>
          <w:sz w:val="24"/>
          <w:szCs w:val="24"/>
        </w:rPr>
        <w:t xml:space="preserve">Zamawiający wskazał we wzorze umowy w pkt 8,  iż </w:t>
      </w:r>
      <w:r w:rsidRPr="003B6B33">
        <w:rPr>
          <w:rFonts w:ascii="Times New Roman" w:hAnsi="Times New Roman" w:cs="Times New Roman"/>
          <w:i/>
          <w:color w:val="000000"/>
          <w:sz w:val="24"/>
          <w:szCs w:val="24"/>
        </w:rPr>
        <w:t xml:space="preserve">„ze względu na specyfikę przesyłek rejestrowanych Zamawiającego, Zamawiający  wymaga przestrzegania przez Wykonawcę nw. wymogów ustawowych w odniesieniu dokumentów urzędowych w zakresie: (…) skutków potwierdzenia przyjęcia przesyłki oraz przekazu pocztowego (moc dokumentu urzędowego) – </w:t>
      </w:r>
      <w:r w:rsidRPr="003B6B33">
        <w:rPr>
          <w:rFonts w:ascii="Times New Roman" w:hAnsi="Times New Roman" w:cs="Times New Roman"/>
          <w:i/>
          <w:color w:val="000000"/>
          <w:sz w:val="24"/>
          <w:szCs w:val="24"/>
        </w:rPr>
        <w:lastRenderedPageBreak/>
        <w:t>art. 17 ustawy – Prawo pocztowe / potwierdzenie nadania przesyłki rejestrowej lub przekazu pocztowego wydane przez placówkę operatora wyznaczonego”</w:t>
      </w:r>
    </w:p>
    <w:p w:rsidR="00261711" w:rsidRPr="003B6B33" w:rsidRDefault="00261711" w:rsidP="003C45BA">
      <w:pPr>
        <w:spacing w:after="0" w:line="240" w:lineRule="auto"/>
        <w:jc w:val="both"/>
        <w:rPr>
          <w:rFonts w:ascii="Times New Roman" w:hAnsi="Times New Roman" w:cs="Times New Roman"/>
          <w:sz w:val="24"/>
          <w:szCs w:val="24"/>
        </w:rPr>
      </w:pPr>
      <w:r w:rsidRPr="00037E11">
        <w:rPr>
          <w:rFonts w:ascii="Times New Roman" w:hAnsi="Times New Roman" w:cs="Times New Roman"/>
          <w:bCs/>
          <w:sz w:val="24"/>
          <w:szCs w:val="24"/>
        </w:rPr>
        <w:t>W związku z powyższym, należy uznać, że Zamawiający zawarł w opisie przedmiotu zamówienia obowiązek wykonywania świadczeń objętych monopolem operatora wyznaczonego.</w:t>
      </w:r>
      <w:r w:rsidRPr="003B6B33">
        <w:rPr>
          <w:rFonts w:ascii="Times New Roman" w:hAnsi="Times New Roman" w:cs="Times New Roman"/>
          <w:sz w:val="24"/>
          <w:szCs w:val="24"/>
        </w:rPr>
        <w:t xml:space="preserve"> Jak tymczasem słusznie zauważyła Izba w ważnym dla polskiego systemu zamówień publicznych wyroku z dnia 7 października 2013 r. sygn. akt: KIO 2184/13: „</w:t>
      </w:r>
      <w:r w:rsidRPr="003B6B33">
        <w:rPr>
          <w:rFonts w:ascii="Times New Roman" w:hAnsi="Times New Roman" w:cs="Times New Roman"/>
          <w:b/>
          <w:bCs/>
          <w:i/>
          <w:iCs/>
          <w:sz w:val="24"/>
          <w:szCs w:val="24"/>
        </w:rPr>
        <w:t>nie ulega żadnej wątpliwości, iż wymóg aby potwierdzenie nadania wydane przez placówkę wybranego operatora miało moc dokumentu urzędowego, korespondujący z treścią art. 17 ustawy Prawo pocztowe, wskazuje wprost, iż jedynym wykonawcą zdolnym do realizacji przedmiotu zamówienia jest Poczta Polska S.A. Wymóg taki czyni przedmiotowe postępowanie zamkniętym na konkurencję w najdalej idącym stopniu, tj. eliminuje ją całkowicie – na co wskazał wprost Odwołujący posługując się tezą, iż takie postanowienie przesądza o pozorności zastosowanego trybu konkurencyjnego.</w:t>
      </w:r>
      <w:r w:rsidRPr="003B6B33">
        <w:rPr>
          <w:rFonts w:ascii="Times New Roman" w:hAnsi="Times New Roman" w:cs="Times New Roman"/>
          <w:i/>
          <w:iCs/>
          <w:sz w:val="24"/>
          <w:szCs w:val="24"/>
        </w:rPr>
        <w:t xml:space="preserve"> W ocenie Izby tylko eliminacja z treści SIWZ postanowień ograniczających dostęp do rynku operatorów pocztowych, poza uprzywilejowanym operatorem wyznaczonym, doprowadzi do zachowania uczciwej konkurencji, której naruszenie zostało w ramach rozpoznania przedmiotowego środka ochrony prawnej stwierdzone i wykazane przez Odwołującego.” </w:t>
      </w:r>
    </w:p>
    <w:p w:rsidR="00261711" w:rsidRPr="003B6B33" w:rsidRDefault="00261711" w:rsidP="003C45BA">
      <w:pPr>
        <w:spacing w:after="0" w:line="240" w:lineRule="auto"/>
        <w:jc w:val="both"/>
        <w:rPr>
          <w:rFonts w:ascii="Times New Roman" w:hAnsi="Times New Roman" w:cs="Times New Roman"/>
          <w:sz w:val="24"/>
          <w:szCs w:val="24"/>
        </w:rPr>
      </w:pPr>
    </w:p>
    <w:p w:rsidR="00261711" w:rsidRPr="003B6B33" w:rsidRDefault="00261711" w:rsidP="003C45BA">
      <w:pPr>
        <w:spacing w:after="0" w:line="240" w:lineRule="auto"/>
        <w:jc w:val="both"/>
        <w:rPr>
          <w:rFonts w:ascii="Times New Roman" w:hAnsi="Times New Roman" w:cs="Times New Roman"/>
          <w:sz w:val="24"/>
          <w:szCs w:val="24"/>
        </w:rPr>
      </w:pPr>
      <w:r w:rsidRPr="003B6B33">
        <w:rPr>
          <w:rFonts w:ascii="Times New Roman" w:hAnsi="Times New Roman" w:cs="Times New Roman"/>
          <w:sz w:val="24"/>
          <w:szCs w:val="24"/>
        </w:rPr>
        <w:t xml:space="preserve">Abstrahując już nawet także od jednoznacznej tezy ww. wyroku w brzmieniu: </w:t>
      </w:r>
      <w:r w:rsidRPr="003B6B33">
        <w:rPr>
          <w:rFonts w:ascii="Times New Roman" w:hAnsi="Times New Roman" w:cs="Times New Roman"/>
          <w:i/>
          <w:iCs/>
          <w:sz w:val="24"/>
          <w:szCs w:val="24"/>
        </w:rPr>
        <w:t xml:space="preserve">„Dla zabezpieczenia interesów jednostek prokuratury i sądownictwa, w zakresie ich obowiązku związanego z doręczeniami, nie jest konieczne korzystanie z instytucji potwierdzenie nadania posiadającego status dokumentu urzędowego. </w:t>
      </w:r>
      <w:r w:rsidRPr="003B6B33">
        <w:rPr>
          <w:rFonts w:ascii="Times New Roman" w:hAnsi="Times New Roman" w:cs="Times New Roman"/>
          <w:b/>
          <w:bCs/>
          <w:i/>
          <w:iCs/>
          <w:sz w:val="24"/>
          <w:szCs w:val="24"/>
        </w:rPr>
        <w:t>Wymóg ten, biorąc pod uwagę skutek w postaci całkowitej eliminacji konkurencji w postępowaniu, godzący w naczelne zasady systemu zamówień publicznych, jest nadmierny i prowadzi do zachwiania równowagi pomiędzy wskazanymi zasadami a potrzebami podmiotu zamawiającego.</w:t>
      </w:r>
      <w:r w:rsidRPr="003B6B33">
        <w:rPr>
          <w:rFonts w:ascii="Times New Roman" w:hAnsi="Times New Roman" w:cs="Times New Roman"/>
          <w:i/>
          <w:iCs/>
          <w:sz w:val="24"/>
          <w:szCs w:val="24"/>
        </w:rPr>
        <w:t>”</w:t>
      </w:r>
      <w:r w:rsidRPr="003B6B33">
        <w:rPr>
          <w:rFonts w:ascii="Times New Roman" w:hAnsi="Times New Roman" w:cs="Times New Roman"/>
          <w:sz w:val="24"/>
          <w:szCs w:val="24"/>
        </w:rPr>
        <w:t xml:space="preserve">, KIO podkreśliła, że w odniesieniu do znaczenia i istoty potwierdzenia nadania przesyłki za pośrednictwem operatora wyznaczonego, o której mowa w art. 17 ustawy Prawo pocztowe, wskazać należy, iż powyższe domniemanie prawne </w:t>
      </w:r>
      <w:r w:rsidRPr="003B6B33">
        <w:rPr>
          <w:rFonts w:ascii="Times New Roman" w:hAnsi="Times New Roman" w:cs="Times New Roman"/>
          <w:b/>
          <w:bCs/>
          <w:sz w:val="24"/>
          <w:szCs w:val="24"/>
        </w:rPr>
        <w:t>ma służyć wyłącznie stronom i uczestnikom postępowań</w:t>
      </w:r>
      <w:r w:rsidRPr="003B6B33">
        <w:rPr>
          <w:rFonts w:ascii="Times New Roman" w:hAnsi="Times New Roman" w:cs="Times New Roman"/>
          <w:sz w:val="24"/>
          <w:szCs w:val="24"/>
        </w:rPr>
        <w:t xml:space="preserve"> </w:t>
      </w:r>
      <w:r w:rsidRPr="003B6B33">
        <w:rPr>
          <w:rFonts w:ascii="Times New Roman" w:hAnsi="Times New Roman" w:cs="Times New Roman"/>
          <w:b/>
          <w:bCs/>
          <w:sz w:val="24"/>
          <w:szCs w:val="24"/>
        </w:rPr>
        <w:t>celem dochowania terminów procesowych (a nie organom administracji publicznej kierującym pisma do stron i uczestników)</w:t>
      </w:r>
      <w:r w:rsidRPr="003B6B33">
        <w:rPr>
          <w:rFonts w:ascii="Times New Roman" w:hAnsi="Times New Roman" w:cs="Times New Roman"/>
          <w:sz w:val="24"/>
          <w:szCs w:val="24"/>
        </w:rPr>
        <w:t xml:space="preserve">. Na powyższe wskazuje jednoznacznie treść art. 57 § 5 pkt 2 KPA, art. 124 KPK, art. 165 § 2 KPC oraz art. 83 § 3 ustawy Prawo o postępowaniu przed sądami administracyjnymi. Powyższe przepisy odnoszą się bowiem do czynności dochowania terminów procesowych, co jednoznacznie wynika z miejsca, w jakim zostały one umiejscowione w ww. aktach prawnych i służą one zabezpieczeniu interesów stron i uczestników tychże postępowań. Przepisy te gwarantują dochowanie terminów dla stron i uczestników już w momencie nadania pisma procesowego u operatora, który posiada status operatora wyznaczonego, i tylko w tym zakresie korzystanie z tej gwarancji jest uzasadnione celem zapewnienia pewności obrotu prawnego - </w:t>
      </w:r>
      <w:r w:rsidRPr="003B6B33">
        <w:rPr>
          <w:rFonts w:ascii="Times New Roman" w:hAnsi="Times New Roman" w:cs="Times New Roman"/>
          <w:b/>
          <w:bCs/>
          <w:sz w:val="24"/>
          <w:szCs w:val="24"/>
        </w:rPr>
        <w:t>gwarancja ta nie służy jednak organom ochrony prawa jakimi są sądy, prokuratury oraz organy administracji publicznej, w tym jednostki samorządu terytorialnego</w:t>
      </w:r>
      <w:r w:rsidRPr="003B6B33">
        <w:rPr>
          <w:rFonts w:ascii="Times New Roman" w:hAnsi="Times New Roman" w:cs="Times New Roman"/>
          <w:sz w:val="24"/>
          <w:szCs w:val="24"/>
        </w:rPr>
        <w:t xml:space="preserve">. Jak bowiem wynika choćby z treści przepisu art. 131 § 1 KPK </w:t>
      </w:r>
      <w:r w:rsidRPr="003B6B33">
        <w:rPr>
          <w:rFonts w:ascii="Times New Roman" w:hAnsi="Times New Roman" w:cs="Times New Roman"/>
          <w:i/>
          <w:iCs/>
          <w:sz w:val="24"/>
          <w:szCs w:val="24"/>
        </w:rPr>
        <w:t>„Wezwania, zawiadomienia oraz inne pisma, od których daty doręczenia biegną terminy, doręcza się przez operatora pocztowego w rozumieniu ustawy z dnia 23 listopada 2012 r. - Prawo pocztowe albo pracownika organu wysyłającego, a w razie niezbędnej konieczności przez Policję.”</w:t>
      </w:r>
      <w:r w:rsidRPr="003B6B33">
        <w:rPr>
          <w:rFonts w:ascii="Times New Roman" w:hAnsi="Times New Roman" w:cs="Times New Roman"/>
          <w:sz w:val="24"/>
          <w:szCs w:val="24"/>
        </w:rPr>
        <w:t xml:space="preserve">. </w:t>
      </w:r>
      <w:r w:rsidRPr="003B6B33">
        <w:rPr>
          <w:rFonts w:ascii="Times New Roman" w:hAnsi="Times New Roman" w:cs="Times New Roman"/>
          <w:b/>
          <w:bCs/>
          <w:sz w:val="24"/>
          <w:szCs w:val="24"/>
        </w:rPr>
        <w:t>Zatem ustawodawca, celem wywołania skutku polegającego na rozpoczęciu biegu terminów procesowych dla stron i uczestników postępowania, nie wymaga doręczenia ich przez sąd przy pomocy operatora wyznaczonego, lecz za wystarczające uznaje doręczenie dokonane przez operatora pocztowego.</w:t>
      </w:r>
      <w:r w:rsidRPr="003B6B33">
        <w:rPr>
          <w:rFonts w:ascii="Times New Roman" w:hAnsi="Times New Roman" w:cs="Times New Roman"/>
          <w:sz w:val="24"/>
          <w:szCs w:val="24"/>
        </w:rPr>
        <w:t xml:space="preserve"> Analogiczne regulacje znajdują się w przepisach regulujących procedurę cywilną, administracyjną, sądowo-administracyjną i w sprawach o wykroczenia (odsyłających do uregulowań KPK), w częściach odnoszących się do doręczeń.</w:t>
      </w:r>
    </w:p>
    <w:p w:rsidR="00261711" w:rsidRPr="003B6B33" w:rsidRDefault="00261711" w:rsidP="003C45BA">
      <w:pPr>
        <w:spacing w:after="0" w:line="240" w:lineRule="auto"/>
        <w:jc w:val="both"/>
        <w:rPr>
          <w:rFonts w:ascii="Times New Roman" w:hAnsi="Times New Roman" w:cs="Times New Roman"/>
          <w:sz w:val="24"/>
          <w:szCs w:val="24"/>
        </w:rPr>
      </w:pPr>
      <w:r w:rsidRPr="003B6B33">
        <w:rPr>
          <w:rFonts w:ascii="Times New Roman" w:hAnsi="Times New Roman" w:cs="Times New Roman"/>
          <w:sz w:val="24"/>
          <w:szCs w:val="24"/>
        </w:rPr>
        <w:lastRenderedPageBreak/>
        <w:t xml:space="preserve">Powyższe wskazuje, że o skuteczności doręczenia pisma kierowanego przez organ do strony decyduje treść potwierdzenia odbioru, a nie potwierdzenia nadania. Obowiązujące przepisy nie różnicują mocy dowodowej dokumentów potwierdzenia odbioru w zależności od tego czy wydaje je operator wyznaczony czy inny operator pocztowy. Potwierdzenie odbioru czy też zwrotne potwierdzenie odbioru wystawione przez Pocztę Polskę S.A. (operatora wyznaczonego) ma dokładnie taką samą moc jak potwierdzenie odbioru czy zwrotne potwierdzenie odbioru wystawione przez innego operatora pocztowego, w tym Wykonawcę. Dotyczy to także potwierdzeń odbioru czy zwrotnych potwierdzeń odbioru wystawianych przez operatorów w ramach doręczania przesyłek nadawanych przez organy administracji czy jednostki samorządowe w trybie KPA, na co jednoznacznie wskazuje treść rozdziału 8 ustawy KPA („Doręczenia”). </w:t>
      </w:r>
    </w:p>
    <w:p w:rsidR="00261711" w:rsidRPr="003B6B33" w:rsidRDefault="00261711" w:rsidP="003C45BA">
      <w:pPr>
        <w:spacing w:after="0" w:line="240" w:lineRule="auto"/>
        <w:jc w:val="both"/>
        <w:rPr>
          <w:rFonts w:ascii="Times New Roman" w:hAnsi="Times New Roman" w:cs="Times New Roman"/>
          <w:sz w:val="24"/>
          <w:szCs w:val="24"/>
        </w:rPr>
      </w:pPr>
      <w:r w:rsidRPr="003B6B33">
        <w:rPr>
          <w:rFonts w:ascii="Times New Roman" w:hAnsi="Times New Roman" w:cs="Times New Roman"/>
          <w:sz w:val="24"/>
          <w:szCs w:val="24"/>
        </w:rPr>
        <w:t xml:space="preserve">Na marginesie powyższego, dla podkreślenia wskazanej wyżej argumentacji, warto wskazać również na treść art. 244 § 1 KPC, stanowiącego, iż: </w:t>
      </w:r>
      <w:r w:rsidRPr="003B6B33">
        <w:rPr>
          <w:rFonts w:ascii="Times New Roman" w:hAnsi="Times New Roman" w:cs="Times New Roman"/>
          <w:i/>
          <w:iCs/>
          <w:sz w:val="24"/>
          <w:szCs w:val="24"/>
        </w:rPr>
        <w:t xml:space="preserve">„Dokumenty urzędowe, sporządzone w przepisanej formie przez powołane do tego organy władzy publicznej i inne organy państwowe w zakresie ich działania, stanowią dowód tego, co zostało w nich urzędowo zaświadczone.” </w:t>
      </w:r>
      <w:r w:rsidRPr="003B6B33">
        <w:rPr>
          <w:rFonts w:ascii="Times New Roman" w:hAnsi="Times New Roman" w:cs="Times New Roman"/>
          <w:sz w:val="24"/>
          <w:szCs w:val="24"/>
        </w:rPr>
        <w:t xml:space="preserve">(analogiczne rozwiązanie zawierają przepisy ustawy Kodeks postępowania administracyjnego, gdzie w art. 76 § 1 zostało wskazane, że: </w:t>
      </w:r>
      <w:r w:rsidRPr="003B6B33">
        <w:rPr>
          <w:rFonts w:ascii="Times New Roman" w:hAnsi="Times New Roman" w:cs="Times New Roman"/>
          <w:i/>
          <w:iCs/>
          <w:sz w:val="24"/>
          <w:szCs w:val="24"/>
        </w:rPr>
        <w:t>„Dokumenty urzędowe sporządzone w przepisanej formie przez powołane do tego organy państwowe w ich zakresie działania stanowią dowód tego, co zostało w nich urzędowo stwierdzone.”</w:t>
      </w:r>
      <w:r w:rsidRPr="003B6B33">
        <w:rPr>
          <w:rFonts w:ascii="Times New Roman" w:hAnsi="Times New Roman" w:cs="Times New Roman"/>
          <w:sz w:val="24"/>
          <w:szCs w:val="24"/>
        </w:rPr>
        <w:t xml:space="preserve">). Wskazane przepisy kreują domniemanie prawne, które należy odczytywać w ten sposób, iż aby uznać dany dokument za urzędowy muszą zostać spełnione trzy podstawowe przesłanki. Po pierwsze dokument urzędowy winien zostać sporządzony w przepisanej formie - a więc formie wynikającej z powszechnie obowiązujących przepisów, lub w przypadku gdy przepisy nie regulują tej kwestii, z przepisów wewnętrznych danego organu (regulaminów, zarządzeń, uchwał itp.). Po drugie dokument winien być sporządzony przez podmiot uprawniony do jego sporządzenia, co jednocześnie koresponduje z trzecim warunkiem, iż sporządzenie dokumentu winno się mieścić w kognicji danego organu, tj. winno mieścić się w ustawowo zakreślonym obszarze jego działania. </w:t>
      </w:r>
      <w:r w:rsidRPr="003B6B33">
        <w:rPr>
          <w:rFonts w:ascii="Times New Roman" w:hAnsi="Times New Roman" w:cs="Times New Roman"/>
          <w:b/>
          <w:bCs/>
          <w:sz w:val="24"/>
          <w:szCs w:val="24"/>
        </w:rPr>
        <w:t xml:space="preserve">Dokument spełniający ww. warunki posiada walor dokumentu urzędowego i korzysta z domniemania prawdziwości jego treści z rzeczywistym stanem rzeczy - czy to prawnym, czy też faktycznym, co dotyczy też daty jego sporządzenia, bądź wydania. </w:t>
      </w:r>
    </w:p>
    <w:p w:rsidR="00261711" w:rsidRPr="003B6B33" w:rsidRDefault="00261711" w:rsidP="003C45BA">
      <w:pPr>
        <w:spacing w:after="0" w:line="240" w:lineRule="auto"/>
        <w:jc w:val="both"/>
        <w:rPr>
          <w:rFonts w:ascii="Times New Roman" w:hAnsi="Times New Roman" w:cs="Times New Roman"/>
          <w:sz w:val="24"/>
          <w:szCs w:val="24"/>
        </w:rPr>
      </w:pPr>
      <w:r w:rsidRPr="003B6B33">
        <w:rPr>
          <w:rFonts w:ascii="Times New Roman" w:hAnsi="Times New Roman" w:cs="Times New Roman"/>
          <w:sz w:val="24"/>
          <w:szCs w:val="24"/>
        </w:rPr>
        <w:t>Co więcej, w ocenie Izby (vide KIO 2184/13) z powyższego domniemania korzysta także, tzw. zbiorcza książka nadawcza, która ze względu na jej treść, ustaloną przepisami formę, podmiot sporządzający, ma walor dokumentu urzędowego i tym samym nie jest konieczne stosowanie dodatkowego wzmocnienia w oparciu o instytucję uregulowaną w art. 17 ustawy Prawo pocztowe.</w:t>
      </w:r>
    </w:p>
    <w:p w:rsidR="00261711" w:rsidRPr="003B6B33" w:rsidRDefault="00261711" w:rsidP="003C45BA">
      <w:pPr>
        <w:pStyle w:val="Akapitzlist"/>
        <w:spacing w:after="0" w:line="240" w:lineRule="auto"/>
        <w:ind w:left="357"/>
        <w:jc w:val="both"/>
        <w:rPr>
          <w:rFonts w:ascii="Times New Roman" w:hAnsi="Times New Roman" w:cs="Times New Roman"/>
          <w:sz w:val="24"/>
          <w:szCs w:val="24"/>
        </w:rPr>
      </w:pPr>
    </w:p>
    <w:p w:rsidR="00261711" w:rsidRPr="003B6B33" w:rsidRDefault="00261711" w:rsidP="003C45BA">
      <w:pPr>
        <w:spacing w:after="0" w:line="240" w:lineRule="auto"/>
        <w:jc w:val="both"/>
        <w:rPr>
          <w:rFonts w:ascii="Times New Roman" w:hAnsi="Times New Roman" w:cs="Times New Roman"/>
          <w:b/>
          <w:bCs/>
          <w:sz w:val="24"/>
          <w:szCs w:val="24"/>
        </w:rPr>
      </w:pPr>
      <w:r w:rsidRPr="003B6B33">
        <w:rPr>
          <w:rFonts w:ascii="Times New Roman" w:hAnsi="Times New Roman" w:cs="Times New Roman"/>
          <w:sz w:val="24"/>
          <w:szCs w:val="24"/>
        </w:rPr>
        <w:t xml:space="preserve">Jeżeli zaś chodzi o </w:t>
      </w:r>
      <w:r w:rsidRPr="003B6B33">
        <w:rPr>
          <w:rFonts w:ascii="Times New Roman" w:hAnsi="Times New Roman" w:cs="Times New Roman"/>
          <w:b/>
          <w:bCs/>
          <w:sz w:val="24"/>
          <w:szCs w:val="24"/>
        </w:rPr>
        <w:t>niezwykle wąski katalog spraw, w których to organ administracji publicznej jest stroną postępowania, podkreślenia wymaga okoliczność, że alternatywni operatorzy pocztowi</w:t>
      </w:r>
      <w:r w:rsidRPr="003B6B33">
        <w:rPr>
          <w:rFonts w:ascii="Times New Roman" w:hAnsi="Times New Roman" w:cs="Times New Roman"/>
          <w:sz w:val="24"/>
          <w:szCs w:val="24"/>
        </w:rPr>
        <w:t xml:space="preserve"> (tj. niemający statusu operatora wyznaczonego), </w:t>
      </w:r>
      <w:r w:rsidRPr="003B6B33">
        <w:rPr>
          <w:rFonts w:ascii="Times New Roman" w:hAnsi="Times New Roman" w:cs="Times New Roman"/>
          <w:b/>
          <w:bCs/>
          <w:sz w:val="24"/>
          <w:szCs w:val="24"/>
        </w:rPr>
        <w:t>w przypadku nadawania tzw. „przesyłek terminowych”, tj. przesyłek z których nadaniem za pośrednictwem operatora wyznaczonego ustawodawca wiąże skutek w postaci domniemania wniesienia pisma bezpośrednio do sądu, bądź organu administracji publicznej, korzystają z tzw. „trybu posłańca” (opisanego przy okazji pytania 1)</w:t>
      </w:r>
      <w:r w:rsidRPr="003B6B33">
        <w:rPr>
          <w:rFonts w:ascii="Times New Roman" w:hAnsi="Times New Roman" w:cs="Times New Roman"/>
          <w:sz w:val="24"/>
          <w:szCs w:val="24"/>
        </w:rPr>
        <w:t xml:space="preserve">. Stosownie do powyższego, alternatywny operator pocztowy jest podmiotem dokonującym czynności nadania przesyłki u operatora wyznaczonego, ale czyni to w imieniu i na rzecz zamawiającego. </w:t>
      </w:r>
      <w:r w:rsidRPr="003B6B33">
        <w:rPr>
          <w:rFonts w:ascii="Times New Roman" w:hAnsi="Times New Roman" w:cs="Times New Roman"/>
          <w:b/>
          <w:bCs/>
          <w:sz w:val="24"/>
          <w:szCs w:val="24"/>
        </w:rPr>
        <w:t xml:space="preserve">Należy zresztą wskazać, iż rozwiązanie to kilkukrotnie było oceniane przez Krajową Izbę Odwoławczą jako jedyne rozwiązanie dostępne obecnie na rynku usług pocztowych, zapewniające udział innych operatorów pocztowych w postępowaniu </w:t>
      </w:r>
      <w:r w:rsidRPr="003B6B33">
        <w:rPr>
          <w:rFonts w:ascii="Times New Roman" w:hAnsi="Times New Roman" w:cs="Times New Roman"/>
          <w:b/>
          <w:bCs/>
          <w:sz w:val="24"/>
          <w:szCs w:val="24"/>
        </w:rPr>
        <w:lastRenderedPageBreak/>
        <w:t>o udzielenie zamówienia publicznego, w których zamawiający przewiduje nadawanie przesyłek terminowych (KIO 2601/14, KIO 2160/14).</w:t>
      </w:r>
    </w:p>
    <w:p w:rsidR="00261711" w:rsidRPr="003B6B33" w:rsidRDefault="00261711" w:rsidP="003C45BA">
      <w:pPr>
        <w:spacing w:after="0" w:line="240" w:lineRule="auto"/>
        <w:jc w:val="both"/>
        <w:rPr>
          <w:rFonts w:ascii="Times New Roman" w:hAnsi="Times New Roman" w:cs="Times New Roman"/>
          <w:sz w:val="24"/>
          <w:szCs w:val="24"/>
        </w:rPr>
      </w:pPr>
      <w:r w:rsidRPr="003B6B33">
        <w:rPr>
          <w:rFonts w:ascii="Times New Roman" w:hAnsi="Times New Roman" w:cs="Times New Roman"/>
          <w:sz w:val="24"/>
          <w:szCs w:val="24"/>
        </w:rPr>
        <w:t xml:space="preserve">Zamawiający zdaje się nie dostrzegać, iż wraz z wejściem w życie ustawy z dnia 23 listopada 2012 r. Prawo pocztowe nastąpiło uwolnienie rynku usług pocztowych mające na celu wdrożenie do polskiego systemu prawa postanowień dyrektywy 2008/6/WE Parlamentu Europejskiego i Rady z dnia 20 lutego 2008 r. zmieniającej dyrektywę 97/67/WE. Próba zamknięcia niniejszego przetargu na konkurencyjność godzi w podstawowe zasady polskiego i wspólnotowego prawa zamówień publicznych.  </w:t>
      </w:r>
    </w:p>
    <w:p w:rsidR="00261711" w:rsidRPr="003B6B33" w:rsidRDefault="00261711" w:rsidP="003C45BA">
      <w:pPr>
        <w:spacing w:after="0" w:line="240" w:lineRule="auto"/>
        <w:jc w:val="both"/>
        <w:rPr>
          <w:rFonts w:ascii="Times New Roman" w:hAnsi="Times New Roman" w:cs="Times New Roman"/>
          <w:sz w:val="24"/>
          <w:szCs w:val="24"/>
        </w:rPr>
      </w:pPr>
      <w:r w:rsidRPr="003B6B33">
        <w:rPr>
          <w:rFonts w:ascii="Times New Roman" w:hAnsi="Times New Roman" w:cs="Times New Roman"/>
          <w:b/>
          <w:bCs/>
          <w:sz w:val="24"/>
          <w:szCs w:val="24"/>
        </w:rPr>
        <w:t xml:space="preserve">Należy wskazać, iż za naganne powinny zostać uznane praktyki prowadzenia postępowań w trybach konkurencyjnych, w których warunki zamówienia rozstrzygają postępowanie przed otwarciem ofert. </w:t>
      </w:r>
      <w:r w:rsidRPr="003B6B33">
        <w:rPr>
          <w:rFonts w:ascii="Times New Roman" w:hAnsi="Times New Roman" w:cs="Times New Roman"/>
          <w:sz w:val="24"/>
          <w:szCs w:val="24"/>
        </w:rPr>
        <w:t>Przy czym z góry wybrany wykonawca nie musi być nazwany wprost przez zamawiającego w dokumentacji postępowania. Wystarczy, iż wymogi i parametry dla przedmiotu zamówienia określone są tak, że może je spełnić tylko jeden oferent</w:t>
      </w:r>
      <w:r w:rsidRPr="003B6B33">
        <w:rPr>
          <w:rFonts w:ascii="Times New Roman" w:hAnsi="Times New Roman" w:cs="Times New Roman"/>
          <w:sz w:val="24"/>
          <w:szCs w:val="24"/>
          <w:vertAlign w:val="superscript"/>
        </w:rPr>
        <w:footnoteReference w:customMarkFollows="1" w:id="2"/>
        <w:t>[1]</w:t>
      </w:r>
      <w:r w:rsidRPr="003B6B33">
        <w:rPr>
          <w:rFonts w:ascii="Times New Roman" w:hAnsi="Times New Roman" w:cs="Times New Roman"/>
          <w:sz w:val="24"/>
          <w:szCs w:val="24"/>
        </w:rPr>
        <w:t>. Jak dodano w wyroku Sądu Okręgowego w Gdańsku z 6 maja 2009 r. (sygn. akt: XII Ga 143/09)</w:t>
      </w:r>
      <w:r w:rsidRPr="003B6B33">
        <w:rPr>
          <w:rFonts w:ascii="Times New Roman" w:hAnsi="Times New Roman" w:cs="Times New Roman"/>
          <w:sz w:val="24"/>
          <w:szCs w:val="24"/>
          <w:vertAlign w:val="superscript"/>
        </w:rPr>
        <w:footnoteReference w:customMarkFollows="1" w:id="3"/>
        <w:t>[2]</w:t>
      </w:r>
      <w:r w:rsidRPr="003B6B33">
        <w:rPr>
          <w:rFonts w:ascii="Times New Roman" w:hAnsi="Times New Roman" w:cs="Times New Roman"/>
          <w:sz w:val="24"/>
          <w:szCs w:val="24"/>
        </w:rPr>
        <w:t>: „</w:t>
      </w:r>
      <w:r w:rsidRPr="003B6B33">
        <w:rPr>
          <w:rFonts w:ascii="Times New Roman" w:hAnsi="Times New Roman" w:cs="Times New Roman"/>
          <w:i/>
          <w:iCs/>
          <w:sz w:val="24"/>
          <w:szCs w:val="24"/>
        </w:rPr>
        <w:t xml:space="preserve">Stwierdzić należy, iż przepisy </w:t>
      </w:r>
      <w:proofErr w:type="spellStart"/>
      <w:r w:rsidRPr="003B6B33">
        <w:rPr>
          <w:rFonts w:ascii="Times New Roman" w:hAnsi="Times New Roman" w:cs="Times New Roman"/>
          <w:i/>
          <w:iCs/>
          <w:sz w:val="24"/>
          <w:szCs w:val="24"/>
        </w:rPr>
        <w:t>pzp</w:t>
      </w:r>
      <w:proofErr w:type="spellEnd"/>
      <w:r w:rsidRPr="003B6B33">
        <w:rPr>
          <w:rFonts w:ascii="Times New Roman" w:hAnsi="Times New Roman" w:cs="Times New Roman"/>
          <w:i/>
          <w:iCs/>
          <w:sz w:val="24"/>
          <w:szCs w:val="24"/>
        </w:rPr>
        <w:t xml:space="preserve"> nie nakładają na zamawiającego obowiązku nabycia dostaw czy usług spośród oferowanych przez wszystkie podmioty występujące na rynku, a więc nawet te, które nie mogą wykazać się odpowiednim doświadczeniem w dostawach lub usługach odpowiadających rodzajowo przedmiotowi danego zamówienia. </w:t>
      </w:r>
      <w:r w:rsidRPr="003B6B33">
        <w:rPr>
          <w:rFonts w:ascii="Times New Roman" w:hAnsi="Times New Roman" w:cs="Times New Roman"/>
          <w:b/>
          <w:bCs/>
          <w:i/>
          <w:iCs/>
          <w:sz w:val="24"/>
          <w:szCs w:val="24"/>
        </w:rPr>
        <w:t xml:space="preserve">Na gruncie przepisów </w:t>
      </w:r>
      <w:proofErr w:type="spellStart"/>
      <w:r w:rsidRPr="003B6B33">
        <w:rPr>
          <w:rFonts w:ascii="Times New Roman" w:hAnsi="Times New Roman" w:cs="Times New Roman"/>
          <w:b/>
          <w:bCs/>
          <w:i/>
          <w:iCs/>
          <w:sz w:val="24"/>
          <w:szCs w:val="24"/>
        </w:rPr>
        <w:t>pzp</w:t>
      </w:r>
      <w:proofErr w:type="spellEnd"/>
      <w:r w:rsidRPr="003B6B33">
        <w:rPr>
          <w:rFonts w:ascii="Times New Roman" w:hAnsi="Times New Roman" w:cs="Times New Roman"/>
          <w:b/>
          <w:bCs/>
          <w:i/>
          <w:iCs/>
          <w:sz w:val="24"/>
          <w:szCs w:val="24"/>
        </w:rPr>
        <w:t xml:space="preserve"> oczywistym jednak jest, iż zamawiający określając warunki uczestnictwa w postępowaniu nie może czynić tego w taki sposób, aby umożliwić udział w postępowaniu jedynie konkretnemu wykonawcy lub wykonawcom konkretnego produktu, o ściśle oznaczonych przez zamawiającego parametrach.”</w:t>
      </w:r>
    </w:p>
    <w:p w:rsidR="00261711" w:rsidRPr="003B6B33" w:rsidRDefault="00261711" w:rsidP="003C45BA">
      <w:pPr>
        <w:spacing w:after="0" w:line="240" w:lineRule="auto"/>
        <w:jc w:val="both"/>
        <w:rPr>
          <w:rFonts w:ascii="Times New Roman" w:hAnsi="Times New Roman" w:cs="Times New Roman"/>
          <w:bCs/>
          <w:sz w:val="24"/>
          <w:szCs w:val="24"/>
          <w:u w:val="single"/>
        </w:rPr>
      </w:pPr>
      <w:r w:rsidRPr="003B6B33">
        <w:rPr>
          <w:rFonts w:ascii="Times New Roman" w:hAnsi="Times New Roman" w:cs="Times New Roman"/>
          <w:bCs/>
          <w:sz w:val="24"/>
          <w:szCs w:val="24"/>
          <w:u w:val="single"/>
        </w:rPr>
        <w:t>W związku z powyższym, Wykonawca wnosi o bezwzględne wykreślenie ww. zapisów dotyczących urzędowej mocy nadania z treści SIWZ.</w:t>
      </w:r>
    </w:p>
    <w:p w:rsidR="003C45BA" w:rsidRDefault="003C45BA" w:rsidP="003C45BA">
      <w:pPr>
        <w:spacing w:after="0" w:line="240" w:lineRule="auto"/>
        <w:jc w:val="both"/>
        <w:rPr>
          <w:rFonts w:ascii="Times New Roman" w:hAnsi="Times New Roman" w:cs="Times New Roman"/>
          <w:b/>
          <w:bCs/>
          <w:color w:val="000000"/>
          <w:sz w:val="24"/>
          <w:szCs w:val="24"/>
        </w:rPr>
      </w:pPr>
    </w:p>
    <w:p w:rsidR="00261711" w:rsidRPr="003B6B33" w:rsidRDefault="00261711" w:rsidP="00AE783E">
      <w:pPr>
        <w:shd w:val="clear" w:color="auto" w:fill="EEECE1" w:themeFill="background2"/>
        <w:spacing w:after="0" w:line="240" w:lineRule="auto"/>
        <w:jc w:val="both"/>
        <w:rPr>
          <w:rFonts w:ascii="Times New Roman" w:hAnsi="Times New Roman" w:cs="Times New Roman"/>
          <w:b/>
          <w:bCs/>
          <w:color w:val="000000"/>
          <w:sz w:val="24"/>
          <w:szCs w:val="24"/>
        </w:rPr>
      </w:pPr>
      <w:r w:rsidRPr="003B6B33">
        <w:rPr>
          <w:rFonts w:ascii="Times New Roman" w:hAnsi="Times New Roman" w:cs="Times New Roman"/>
          <w:b/>
          <w:bCs/>
          <w:color w:val="000000"/>
          <w:sz w:val="24"/>
          <w:szCs w:val="24"/>
        </w:rPr>
        <w:t>ODPOWIEDŹ NA PYTANIE NR 2:</w:t>
      </w:r>
    </w:p>
    <w:p w:rsidR="00D1284D" w:rsidRDefault="00261711" w:rsidP="003C45BA">
      <w:pPr>
        <w:autoSpaceDE w:val="0"/>
        <w:autoSpaceDN w:val="0"/>
        <w:adjustRightInd w:val="0"/>
        <w:spacing w:after="0" w:line="240" w:lineRule="auto"/>
        <w:jc w:val="both"/>
        <w:rPr>
          <w:rFonts w:ascii="Times New Roman" w:hAnsi="Times New Roman" w:cs="Times New Roman"/>
          <w:sz w:val="24"/>
          <w:szCs w:val="24"/>
        </w:rPr>
      </w:pPr>
      <w:r w:rsidRPr="003B6B33">
        <w:rPr>
          <w:rFonts w:ascii="Times New Roman" w:hAnsi="Times New Roman" w:cs="Times New Roman"/>
          <w:sz w:val="24"/>
          <w:szCs w:val="24"/>
        </w:rPr>
        <w:t>Orzeczenie KIO z dnia 7 października 2013 r. (sygn. akt: KIO 2184/13) dotyczy przesyłek</w:t>
      </w:r>
      <w:r w:rsidR="003C45BA">
        <w:rPr>
          <w:rFonts w:ascii="Times New Roman" w:hAnsi="Times New Roman" w:cs="Times New Roman"/>
          <w:sz w:val="24"/>
          <w:szCs w:val="24"/>
        </w:rPr>
        <w:t xml:space="preserve"> </w:t>
      </w:r>
      <w:r w:rsidRPr="003B6B33">
        <w:rPr>
          <w:rFonts w:ascii="Times New Roman" w:hAnsi="Times New Roman" w:cs="Times New Roman"/>
          <w:sz w:val="24"/>
          <w:szCs w:val="24"/>
        </w:rPr>
        <w:t>nadawanych przez sądy i prokuratury, a nie organy administracji publicznej. Przesyłki</w:t>
      </w:r>
      <w:r w:rsidR="003C45BA">
        <w:rPr>
          <w:rFonts w:ascii="Times New Roman" w:hAnsi="Times New Roman" w:cs="Times New Roman"/>
          <w:sz w:val="24"/>
          <w:szCs w:val="24"/>
        </w:rPr>
        <w:t xml:space="preserve"> </w:t>
      </w:r>
      <w:r w:rsidRPr="003B6B33">
        <w:rPr>
          <w:rFonts w:ascii="Times New Roman" w:hAnsi="Times New Roman" w:cs="Times New Roman"/>
          <w:sz w:val="24"/>
          <w:szCs w:val="24"/>
        </w:rPr>
        <w:t>nadawane przez Zamawiającego natomiast, zgodnie z obowiązującymi przepisami (np.</w:t>
      </w:r>
      <w:r w:rsidR="003C45BA">
        <w:rPr>
          <w:rFonts w:ascii="Times New Roman" w:hAnsi="Times New Roman" w:cs="Times New Roman"/>
          <w:sz w:val="24"/>
          <w:szCs w:val="24"/>
        </w:rPr>
        <w:t xml:space="preserve"> </w:t>
      </w:r>
      <w:r w:rsidRPr="003B6B33">
        <w:rPr>
          <w:rFonts w:ascii="Times New Roman" w:hAnsi="Times New Roman" w:cs="Times New Roman"/>
          <w:sz w:val="24"/>
          <w:szCs w:val="24"/>
        </w:rPr>
        <w:t>Kpa i Ordynacja podatkowa) wymagają stosowania pośrednictwa operatora</w:t>
      </w:r>
      <w:r w:rsidR="003C45BA">
        <w:rPr>
          <w:rFonts w:ascii="Times New Roman" w:hAnsi="Times New Roman" w:cs="Times New Roman"/>
          <w:sz w:val="24"/>
          <w:szCs w:val="24"/>
        </w:rPr>
        <w:t xml:space="preserve"> </w:t>
      </w:r>
      <w:r w:rsidRPr="003B6B33">
        <w:rPr>
          <w:rFonts w:ascii="Times New Roman" w:hAnsi="Times New Roman" w:cs="Times New Roman"/>
          <w:sz w:val="24"/>
          <w:szCs w:val="24"/>
        </w:rPr>
        <w:t>wyznaczonego w celu dochowania wymaganych prawem terminów. Warunek, aby</w:t>
      </w:r>
      <w:r w:rsidR="003C45BA">
        <w:rPr>
          <w:rFonts w:ascii="Times New Roman" w:hAnsi="Times New Roman" w:cs="Times New Roman"/>
          <w:sz w:val="24"/>
          <w:szCs w:val="24"/>
        </w:rPr>
        <w:t xml:space="preserve"> </w:t>
      </w:r>
      <w:r w:rsidRPr="003B6B33">
        <w:rPr>
          <w:rFonts w:ascii="Times New Roman" w:hAnsi="Times New Roman" w:cs="Times New Roman"/>
          <w:sz w:val="24"/>
          <w:szCs w:val="24"/>
        </w:rPr>
        <w:t>potwierdzenie nadania przesyłki miało moc dokumentu urzędowego jest szczególnie</w:t>
      </w:r>
      <w:r w:rsidR="003C45BA">
        <w:rPr>
          <w:rFonts w:ascii="Times New Roman" w:hAnsi="Times New Roman" w:cs="Times New Roman"/>
          <w:sz w:val="24"/>
          <w:szCs w:val="24"/>
        </w:rPr>
        <w:t xml:space="preserve"> </w:t>
      </w:r>
      <w:r w:rsidRPr="003B6B33">
        <w:rPr>
          <w:rFonts w:ascii="Times New Roman" w:hAnsi="Times New Roman" w:cs="Times New Roman"/>
          <w:sz w:val="24"/>
          <w:szCs w:val="24"/>
        </w:rPr>
        <w:t>istotny dla Zamawiającego pod względem wykazania dotrzymania terminów załatwienia</w:t>
      </w:r>
      <w:r w:rsidR="003C45BA">
        <w:rPr>
          <w:rFonts w:ascii="Times New Roman" w:hAnsi="Times New Roman" w:cs="Times New Roman"/>
          <w:sz w:val="24"/>
          <w:szCs w:val="24"/>
        </w:rPr>
        <w:t xml:space="preserve"> </w:t>
      </w:r>
      <w:r w:rsidRPr="003B6B33">
        <w:rPr>
          <w:rFonts w:ascii="Times New Roman" w:hAnsi="Times New Roman" w:cs="Times New Roman"/>
          <w:sz w:val="24"/>
          <w:szCs w:val="24"/>
        </w:rPr>
        <w:t>spraw związanych z czynnościami wykonywanymi w zakresie jego zadań ustawowych,</w:t>
      </w:r>
      <w:r w:rsidR="00D1284D">
        <w:rPr>
          <w:rFonts w:ascii="Times New Roman" w:hAnsi="Times New Roman" w:cs="Times New Roman"/>
          <w:sz w:val="24"/>
          <w:szCs w:val="24"/>
        </w:rPr>
        <w:t xml:space="preserve"> </w:t>
      </w:r>
      <w:r w:rsidRPr="003B6B33">
        <w:rPr>
          <w:rFonts w:ascii="Times New Roman" w:hAnsi="Times New Roman" w:cs="Times New Roman"/>
          <w:sz w:val="24"/>
          <w:szCs w:val="24"/>
        </w:rPr>
        <w:t xml:space="preserve">w postępowaniach podatkowych, administracyjnych, sądowych itp. </w:t>
      </w:r>
    </w:p>
    <w:p w:rsidR="002C3EC2" w:rsidRDefault="00261711" w:rsidP="003C45BA">
      <w:pPr>
        <w:autoSpaceDE w:val="0"/>
        <w:autoSpaceDN w:val="0"/>
        <w:adjustRightInd w:val="0"/>
        <w:spacing w:after="0" w:line="240" w:lineRule="auto"/>
        <w:jc w:val="both"/>
        <w:rPr>
          <w:rFonts w:ascii="Times New Roman" w:hAnsi="Times New Roman" w:cs="Times New Roman"/>
          <w:sz w:val="24"/>
          <w:szCs w:val="24"/>
        </w:rPr>
      </w:pPr>
      <w:r w:rsidRPr="003B6B33">
        <w:rPr>
          <w:rFonts w:ascii="Times New Roman" w:hAnsi="Times New Roman" w:cs="Times New Roman"/>
          <w:sz w:val="24"/>
          <w:szCs w:val="24"/>
        </w:rPr>
        <w:t>Kwestia doręczeń</w:t>
      </w:r>
      <w:r w:rsidR="00D1284D">
        <w:rPr>
          <w:rFonts w:ascii="Times New Roman" w:hAnsi="Times New Roman" w:cs="Times New Roman"/>
          <w:sz w:val="24"/>
          <w:szCs w:val="24"/>
        </w:rPr>
        <w:t xml:space="preserve"> </w:t>
      </w:r>
      <w:r w:rsidRPr="003B6B33">
        <w:rPr>
          <w:rFonts w:ascii="Times New Roman" w:hAnsi="Times New Roman" w:cs="Times New Roman"/>
          <w:sz w:val="24"/>
          <w:szCs w:val="24"/>
        </w:rPr>
        <w:t>pism, z którymi związane są skutki procesowe jest zagadnieniem szczególnie</w:t>
      </w:r>
      <w:r w:rsidR="00D1284D">
        <w:rPr>
          <w:rFonts w:ascii="Times New Roman" w:hAnsi="Times New Roman" w:cs="Times New Roman"/>
          <w:sz w:val="24"/>
          <w:szCs w:val="24"/>
        </w:rPr>
        <w:t xml:space="preserve"> </w:t>
      </w:r>
      <w:r w:rsidRPr="003B6B33">
        <w:rPr>
          <w:rFonts w:ascii="Times New Roman" w:hAnsi="Times New Roman" w:cs="Times New Roman"/>
          <w:sz w:val="24"/>
          <w:szCs w:val="24"/>
        </w:rPr>
        <w:t>newralgicznym, gdyż wszelkie błędy popełnione w tym zakresie mogą wywoływać dla</w:t>
      </w:r>
      <w:r w:rsidR="00D1284D">
        <w:rPr>
          <w:rFonts w:ascii="Times New Roman" w:hAnsi="Times New Roman" w:cs="Times New Roman"/>
          <w:sz w:val="24"/>
          <w:szCs w:val="24"/>
        </w:rPr>
        <w:t xml:space="preserve"> </w:t>
      </w:r>
      <w:r w:rsidRPr="003B6B33">
        <w:rPr>
          <w:rFonts w:ascii="Times New Roman" w:hAnsi="Times New Roman" w:cs="Times New Roman"/>
          <w:sz w:val="24"/>
          <w:szCs w:val="24"/>
        </w:rPr>
        <w:t>strony daleko idące konsekwencje prawne. Stosownie bowiem do postanowienia NSA</w:t>
      </w:r>
      <w:r w:rsidR="00D1284D">
        <w:rPr>
          <w:rFonts w:ascii="Times New Roman" w:hAnsi="Times New Roman" w:cs="Times New Roman"/>
          <w:sz w:val="24"/>
          <w:szCs w:val="24"/>
        </w:rPr>
        <w:t xml:space="preserve"> </w:t>
      </w:r>
      <w:r w:rsidRPr="003B6B33">
        <w:rPr>
          <w:rFonts w:ascii="Times New Roman" w:hAnsi="Times New Roman" w:cs="Times New Roman"/>
          <w:sz w:val="24"/>
          <w:szCs w:val="24"/>
        </w:rPr>
        <w:t>w Warszawie z 14 lutego 2012 r. II FSK 33/12 „Za błędy doręczyciela odpowiedzialność</w:t>
      </w:r>
      <w:r w:rsidR="00D1284D">
        <w:rPr>
          <w:rFonts w:ascii="Times New Roman" w:hAnsi="Times New Roman" w:cs="Times New Roman"/>
          <w:sz w:val="24"/>
          <w:szCs w:val="24"/>
        </w:rPr>
        <w:t xml:space="preserve"> </w:t>
      </w:r>
      <w:r w:rsidRPr="003B6B33">
        <w:rPr>
          <w:rFonts w:ascii="Times New Roman" w:hAnsi="Times New Roman" w:cs="Times New Roman"/>
          <w:sz w:val="24"/>
          <w:szCs w:val="24"/>
        </w:rPr>
        <w:t>ponosi organ”. Okoliczność ta nie jest bez znaczenia z punktu widzenia wyboru</w:t>
      </w:r>
      <w:r w:rsidR="00D1284D">
        <w:rPr>
          <w:rFonts w:ascii="Times New Roman" w:hAnsi="Times New Roman" w:cs="Times New Roman"/>
          <w:sz w:val="24"/>
          <w:szCs w:val="24"/>
        </w:rPr>
        <w:t xml:space="preserve"> </w:t>
      </w:r>
      <w:r w:rsidR="00170FD0">
        <w:rPr>
          <w:rFonts w:ascii="Times New Roman" w:hAnsi="Times New Roman" w:cs="Times New Roman"/>
          <w:sz w:val="24"/>
          <w:szCs w:val="24"/>
        </w:rPr>
        <w:t>W</w:t>
      </w:r>
      <w:r w:rsidRPr="003B6B33">
        <w:rPr>
          <w:rFonts w:ascii="Times New Roman" w:hAnsi="Times New Roman" w:cs="Times New Roman"/>
          <w:sz w:val="24"/>
          <w:szCs w:val="24"/>
        </w:rPr>
        <w:t>ykonawcy. Należy wziąć pod uwagę art. 57 § 5 pkt 2 Kpa, który określa, iż termin</w:t>
      </w:r>
      <w:r w:rsidR="00D1284D">
        <w:rPr>
          <w:rFonts w:ascii="Times New Roman" w:hAnsi="Times New Roman" w:cs="Times New Roman"/>
          <w:sz w:val="24"/>
          <w:szCs w:val="24"/>
        </w:rPr>
        <w:t xml:space="preserve"> </w:t>
      </w:r>
      <w:r w:rsidRPr="003B6B33">
        <w:rPr>
          <w:rFonts w:ascii="Times New Roman" w:hAnsi="Times New Roman" w:cs="Times New Roman"/>
          <w:sz w:val="24"/>
          <w:szCs w:val="24"/>
        </w:rPr>
        <w:t>uważa się za zachowany, jeżeli przed jego upływem pismo zostało nadane w polskiej</w:t>
      </w:r>
      <w:r w:rsidR="00D1284D">
        <w:rPr>
          <w:rFonts w:ascii="Times New Roman" w:hAnsi="Times New Roman" w:cs="Times New Roman"/>
          <w:sz w:val="24"/>
          <w:szCs w:val="24"/>
        </w:rPr>
        <w:t xml:space="preserve"> </w:t>
      </w:r>
      <w:r w:rsidRPr="003B6B33">
        <w:rPr>
          <w:rFonts w:ascii="Times New Roman" w:hAnsi="Times New Roman" w:cs="Times New Roman"/>
          <w:sz w:val="24"/>
          <w:szCs w:val="24"/>
        </w:rPr>
        <w:t>placówce pocztowej operatora wyznaczonego w rozumieniu ustawy z dnia 23 listopada</w:t>
      </w:r>
      <w:r w:rsidR="00D1284D">
        <w:rPr>
          <w:rFonts w:ascii="Times New Roman" w:hAnsi="Times New Roman" w:cs="Times New Roman"/>
          <w:sz w:val="24"/>
          <w:szCs w:val="24"/>
        </w:rPr>
        <w:t xml:space="preserve"> </w:t>
      </w:r>
      <w:r w:rsidRPr="003B6B33">
        <w:rPr>
          <w:rFonts w:ascii="Times New Roman" w:hAnsi="Times New Roman" w:cs="Times New Roman"/>
          <w:sz w:val="24"/>
          <w:szCs w:val="24"/>
        </w:rPr>
        <w:t>2012 r. – Prawo pocztowe. Przepis ten umożliwia wysyłanie przesyłek w ostatnim dniu</w:t>
      </w:r>
      <w:r w:rsidR="00D1284D">
        <w:rPr>
          <w:rFonts w:ascii="Times New Roman" w:hAnsi="Times New Roman" w:cs="Times New Roman"/>
          <w:sz w:val="24"/>
          <w:szCs w:val="24"/>
        </w:rPr>
        <w:t xml:space="preserve"> </w:t>
      </w:r>
      <w:r w:rsidRPr="003B6B33">
        <w:rPr>
          <w:rFonts w:ascii="Times New Roman" w:hAnsi="Times New Roman" w:cs="Times New Roman"/>
          <w:sz w:val="24"/>
          <w:szCs w:val="24"/>
        </w:rPr>
        <w:t>terminu załatwienia sprawy, ale jedynie w sytuacji, gdy pismo zostało nadane w polskiej</w:t>
      </w:r>
      <w:r w:rsidR="00D1284D">
        <w:rPr>
          <w:rFonts w:ascii="Times New Roman" w:hAnsi="Times New Roman" w:cs="Times New Roman"/>
          <w:sz w:val="24"/>
          <w:szCs w:val="24"/>
        </w:rPr>
        <w:t xml:space="preserve"> </w:t>
      </w:r>
      <w:r w:rsidRPr="003B6B33">
        <w:rPr>
          <w:rFonts w:ascii="Times New Roman" w:hAnsi="Times New Roman" w:cs="Times New Roman"/>
          <w:sz w:val="24"/>
          <w:szCs w:val="24"/>
        </w:rPr>
        <w:t xml:space="preserve">placówce pocztowej operatora wyznaczonego. </w:t>
      </w:r>
    </w:p>
    <w:p w:rsidR="00261711" w:rsidRPr="00B158D8" w:rsidRDefault="00261711" w:rsidP="003C45BA">
      <w:pPr>
        <w:autoSpaceDE w:val="0"/>
        <w:autoSpaceDN w:val="0"/>
        <w:adjustRightInd w:val="0"/>
        <w:spacing w:after="0" w:line="240" w:lineRule="auto"/>
        <w:jc w:val="both"/>
        <w:rPr>
          <w:rFonts w:ascii="Times New Roman" w:hAnsi="Times New Roman" w:cs="Times New Roman"/>
          <w:strike/>
          <w:color w:val="000000" w:themeColor="text1"/>
          <w:sz w:val="24"/>
          <w:szCs w:val="24"/>
        </w:rPr>
      </w:pPr>
      <w:r w:rsidRPr="002C3EC2">
        <w:rPr>
          <w:rFonts w:ascii="Times New Roman" w:hAnsi="Times New Roman" w:cs="Times New Roman"/>
          <w:sz w:val="24"/>
          <w:szCs w:val="24"/>
        </w:rPr>
        <w:lastRenderedPageBreak/>
        <w:t>Skorzystanie przez Zamawiającego z takiej</w:t>
      </w:r>
      <w:r w:rsidR="00D1284D" w:rsidRPr="002C3EC2">
        <w:rPr>
          <w:rFonts w:ascii="Times New Roman" w:hAnsi="Times New Roman" w:cs="Times New Roman"/>
          <w:sz w:val="24"/>
          <w:szCs w:val="24"/>
        </w:rPr>
        <w:t xml:space="preserve"> </w:t>
      </w:r>
      <w:r w:rsidRPr="002C3EC2">
        <w:rPr>
          <w:rFonts w:ascii="Times New Roman" w:hAnsi="Times New Roman" w:cs="Times New Roman"/>
          <w:sz w:val="24"/>
          <w:szCs w:val="24"/>
        </w:rPr>
        <w:t>możliwości ma olbrzymie znaczenie w większości prowadzonych przez niego spraw.</w:t>
      </w:r>
      <w:r w:rsidR="00D1284D">
        <w:rPr>
          <w:rFonts w:ascii="Times New Roman" w:hAnsi="Times New Roman" w:cs="Times New Roman"/>
          <w:sz w:val="24"/>
          <w:szCs w:val="24"/>
        </w:rPr>
        <w:t xml:space="preserve"> </w:t>
      </w:r>
      <w:r w:rsidRPr="00B158D8">
        <w:rPr>
          <w:rFonts w:ascii="Times New Roman" w:hAnsi="Times New Roman" w:cs="Times New Roman"/>
          <w:color w:val="000000" w:themeColor="text1"/>
          <w:sz w:val="24"/>
          <w:szCs w:val="24"/>
        </w:rPr>
        <w:t>Nie oznacza to jednak niemożności uczestniczenia w postępowaniu operatorów</w:t>
      </w:r>
      <w:r w:rsidR="00A43F7F" w:rsidRPr="00B158D8">
        <w:rPr>
          <w:rFonts w:ascii="Times New Roman" w:hAnsi="Times New Roman" w:cs="Times New Roman"/>
          <w:color w:val="000000" w:themeColor="text1"/>
          <w:sz w:val="24"/>
          <w:szCs w:val="24"/>
        </w:rPr>
        <w:t xml:space="preserve"> </w:t>
      </w:r>
      <w:r w:rsidRPr="00B158D8">
        <w:rPr>
          <w:rFonts w:ascii="Times New Roman" w:hAnsi="Times New Roman" w:cs="Times New Roman"/>
          <w:color w:val="000000" w:themeColor="text1"/>
          <w:sz w:val="24"/>
          <w:szCs w:val="24"/>
        </w:rPr>
        <w:t>alternatywnych, którzy w przypadku konieczności nadania przesyłki terminowej muszą</w:t>
      </w:r>
      <w:r w:rsidR="00A43F7F" w:rsidRPr="00B158D8">
        <w:rPr>
          <w:rFonts w:ascii="Times New Roman" w:hAnsi="Times New Roman" w:cs="Times New Roman"/>
          <w:color w:val="000000" w:themeColor="text1"/>
          <w:sz w:val="24"/>
          <w:szCs w:val="24"/>
        </w:rPr>
        <w:t xml:space="preserve"> </w:t>
      </w:r>
      <w:r w:rsidRPr="00B158D8">
        <w:rPr>
          <w:rFonts w:ascii="Times New Roman" w:hAnsi="Times New Roman" w:cs="Times New Roman"/>
          <w:color w:val="000000" w:themeColor="text1"/>
          <w:sz w:val="24"/>
          <w:szCs w:val="24"/>
        </w:rPr>
        <w:t>spełnić rolę pośrednika pomiędzy nadawcą, którym musi być każdorazowo Zamawiający,</w:t>
      </w:r>
      <w:r w:rsidR="00A43F7F" w:rsidRPr="00B158D8">
        <w:rPr>
          <w:rFonts w:ascii="Times New Roman" w:hAnsi="Times New Roman" w:cs="Times New Roman"/>
          <w:color w:val="000000" w:themeColor="text1"/>
          <w:sz w:val="24"/>
          <w:szCs w:val="24"/>
        </w:rPr>
        <w:t xml:space="preserve"> </w:t>
      </w:r>
      <w:r w:rsidRPr="00B158D8">
        <w:rPr>
          <w:rFonts w:ascii="Times New Roman" w:hAnsi="Times New Roman" w:cs="Times New Roman"/>
          <w:color w:val="000000" w:themeColor="text1"/>
          <w:sz w:val="24"/>
          <w:szCs w:val="24"/>
        </w:rPr>
        <w:t xml:space="preserve">a operatorem wyznaczonym. </w:t>
      </w:r>
    </w:p>
    <w:p w:rsidR="00261711" w:rsidRPr="003B6B33" w:rsidRDefault="00261711" w:rsidP="003C45BA">
      <w:pPr>
        <w:autoSpaceDE w:val="0"/>
        <w:autoSpaceDN w:val="0"/>
        <w:adjustRightInd w:val="0"/>
        <w:spacing w:after="0" w:line="240" w:lineRule="auto"/>
        <w:jc w:val="both"/>
        <w:rPr>
          <w:rFonts w:ascii="Times New Roman" w:hAnsi="Times New Roman" w:cs="Times New Roman"/>
          <w:sz w:val="24"/>
          <w:szCs w:val="24"/>
        </w:rPr>
      </w:pPr>
      <w:r w:rsidRPr="003B6B33">
        <w:rPr>
          <w:rFonts w:ascii="Times New Roman" w:hAnsi="Times New Roman" w:cs="Times New Roman"/>
          <w:sz w:val="24"/>
          <w:szCs w:val="24"/>
        </w:rPr>
        <w:t>Zamawiający w momencie nadawania korespondencji nie jest w stanie oszacować, które</w:t>
      </w:r>
      <w:r w:rsidR="00A43F7F">
        <w:rPr>
          <w:rFonts w:ascii="Times New Roman" w:hAnsi="Times New Roman" w:cs="Times New Roman"/>
          <w:sz w:val="24"/>
          <w:szCs w:val="24"/>
        </w:rPr>
        <w:t xml:space="preserve"> </w:t>
      </w:r>
      <w:r w:rsidRPr="003B6B33">
        <w:rPr>
          <w:rFonts w:ascii="Times New Roman" w:hAnsi="Times New Roman" w:cs="Times New Roman"/>
          <w:sz w:val="24"/>
          <w:szCs w:val="24"/>
        </w:rPr>
        <w:t>rozstrzygnięcie administracyjne będzie przedmiotem postępowania przed sądem lub</w:t>
      </w:r>
      <w:r w:rsidR="00A43F7F">
        <w:rPr>
          <w:rFonts w:ascii="Times New Roman" w:hAnsi="Times New Roman" w:cs="Times New Roman"/>
          <w:sz w:val="24"/>
          <w:szCs w:val="24"/>
        </w:rPr>
        <w:t xml:space="preserve"> </w:t>
      </w:r>
      <w:r w:rsidRPr="003B6B33">
        <w:rPr>
          <w:rFonts w:ascii="Times New Roman" w:hAnsi="Times New Roman" w:cs="Times New Roman"/>
          <w:sz w:val="24"/>
          <w:szCs w:val="24"/>
        </w:rPr>
        <w:t>innym organem odwoławczym. Zamawiający nie widzi możliwości także skracania sobie</w:t>
      </w:r>
      <w:r w:rsidR="00A43F7F">
        <w:rPr>
          <w:rFonts w:ascii="Times New Roman" w:hAnsi="Times New Roman" w:cs="Times New Roman"/>
          <w:sz w:val="24"/>
          <w:szCs w:val="24"/>
        </w:rPr>
        <w:t xml:space="preserve"> </w:t>
      </w:r>
      <w:r w:rsidRPr="003B6B33">
        <w:rPr>
          <w:rFonts w:ascii="Times New Roman" w:hAnsi="Times New Roman" w:cs="Times New Roman"/>
          <w:sz w:val="24"/>
          <w:szCs w:val="24"/>
        </w:rPr>
        <w:t>terminów załatwiania spraw, wynikających z aktualnie obowiązujących przepisów po to,</w:t>
      </w:r>
      <w:r w:rsidR="00A43F7F">
        <w:rPr>
          <w:rFonts w:ascii="Times New Roman" w:hAnsi="Times New Roman" w:cs="Times New Roman"/>
          <w:sz w:val="24"/>
          <w:szCs w:val="24"/>
        </w:rPr>
        <w:t xml:space="preserve"> </w:t>
      </w:r>
      <w:r w:rsidRPr="003B6B33">
        <w:rPr>
          <w:rFonts w:ascii="Times New Roman" w:hAnsi="Times New Roman" w:cs="Times New Roman"/>
          <w:sz w:val="24"/>
          <w:szCs w:val="24"/>
        </w:rPr>
        <w:t>aby nadawać przesyłki przed końcem terminu załatwienia sprawy, ponieważ nie leży to</w:t>
      </w:r>
      <w:r w:rsidR="00A43F7F">
        <w:rPr>
          <w:rFonts w:ascii="Times New Roman" w:hAnsi="Times New Roman" w:cs="Times New Roman"/>
          <w:sz w:val="24"/>
          <w:szCs w:val="24"/>
        </w:rPr>
        <w:t xml:space="preserve"> </w:t>
      </w:r>
      <w:r w:rsidRPr="003B6B33">
        <w:rPr>
          <w:rFonts w:ascii="Times New Roman" w:hAnsi="Times New Roman" w:cs="Times New Roman"/>
          <w:sz w:val="24"/>
          <w:szCs w:val="24"/>
        </w:rPr>
        <w:t>w jego interesie.</w:t>
      </w:r>
    </w:p>
    <w:p w:rsidR="00261711" w:rsidRPr="003B6B33" w:rsidRDefault="00261711" w:rsidP="003C45BA">
      <w:pPr>
        <w:spacing w:after="0" w:line="240" w:lineRule="auto"/>
        <w:jc w:val="both"/>
        <w:rPr>
          <w:rFonts w:ascii="Times New Roman" w:hAnsi="Times New Roman" w:cs="Times New Roman"/>
          <w:b/>
          <w:bCs/>
          <w:sz w:val="24"/>
          <w:szCs w:val="24"/>
          <w:u w:val="single"/>
        </w:rPr>
      </w:pPr>
      <w:r w:rsidRPr="003B6B33">
        <w:rPr>
          <w:rFonts w:ascii="Times New Roman" w:hAnsi="Times New Roman" w:cs="Times New Roman"/>
          <w:sz w:val="24"/>
          <w:szCs w:val="24"/>
        </w:rPr>
        <w:t>W związku z powyższym Zamawiający nie widzi możliwości wykreślenia w/w zapisu.</w:t>
      </w:r>
    </w:p>
    <w:p w:rsidR="00261711" w:rsidRPr="003B6B33" w:rsidRDefault="00261711" w:rsidP="003C45BA">
      <w:pPr>
        <w:spacing w:after="0" w:line="240" w:lineRule="auto"/>
        <w:jc w:val="both"/>
        <w:rPr>
          <w:rFonts w:ascii="Times New Roman" w:hAnsi="Times New Roman" w:cs="Times New Roman"/>
          <w:sz w:val="24"/>
          <w:szCs w:val="24"/>
          <w:u w:val="single"/>
        </w:rPr>
      </w:pPr>
    </w:p>
    <w:p w:rsidR="00261711" w:rsidRPr="003B6B33" w:rsidRDefault="00261711" w:rsidP="003C45BA">
      <w:pPr>
        <w:keepNext/>
        <w:spacing w:after="0" w:line="240" w:lineRule="auto"/>
        <w:jc w:val="both"/>
        <w:rPr>
          <w:rFonts w:ascii="Times New Roman" w:hAnsi="Times New Roman" w:cs="Times New Roman"/>
          <w:b/>
          <w:sz w:val="24"/>
          <w:szCs w:val="24"/>
          <w:u w:val="single"/>
        </w:rPr>
      </w:pPr>
    </w:p>
    <w:p w:rsidR="00261711" w:rsidRPr="003B6B33" w:rsidRDefault="00261711" w:rsidP="00AE783E">
      <w:pPr>
        <w:keepNext/>
        <w:shd w:val="clear" w:color="auto" w:fill="EEECE1" w:themeFill="background2"/>
        <w:spacing w:after="0" w:line="240" w:lineRule="auto"/>
        <w:jc w:val="both"/>
        <w:rPr>
          <w:rFonts w:ascii="Times New Roman" w:hAnsi="Times New Roman" w:cs="Times New Roman"/>
          <w:b/>
          <w:sz w:val="24"/>
          <w:szCs w:val="24"/>
          <w:u w:val="single"/>
        </w:rPr>
      </w:pPr>
      <w:r w:rsidRPr="003B6B33">
        <w:rPr>
          <w:rFonts w:ascii="Times New Roman" w:hAnsi="Times New Roman" w:cs="Times New Roman"/>
          <w:b/>
          <w:sz w:val="24"/>
          <w:szCs w:val="24"/>
          <w:u w:val="single"/>
        </w:rPr>
        <w:t>PYTANIE NR 3:</w:t>
      </w:r>
    </w:p>
    <w:p w:rsidR="00261711" w:rsidRPr="003B6B33" w:rsidRDefault="00261711" w:rsidP="003C45BA">
      <w:pPr>
        <w:keepNext/>
        <w:spacing w:after="0" w:line="240" w:lineRule="auto"/>
        <w:jc w:val="both"/>
        <w:rPr>
          <w:rFonts w:ascii="Times New Roman" w:hAnsi="Times New Roman" w:cs="Times New Roman"/>
          <w:b/>
          <w:sz w:val="24"/>
          <w:szCs w:val="24"/>
          <w:u w:val="single"/>
        </w:rPr>
      </w:pPr>
    </w:p>
    <w:p w:rsidR="00261711" w:rsidRPr="003B6B33" w:rsidRDefault="00261711" w:rsidP="003C45BA">
      <w:pPr>
        <w:spacing w:after="0" w:line="240" w:lineRule="auto"/>
        <w:jc w:val="both"/>
        <w:rPr>
          <w:rFonts w:ascii="Times New Roman" w:hAnsi="Times New Roman" w:cs="Times New Roman"/>
          <w:color w:val="000000"/>
          <w:sz w:val="24"/>
          <w:szCs w:val="24"/>
        </w:rPr>
      </w:pPr>
      <w:r w:rsidRPr="003B6B33">
        <w:rPr>
          <w:rFonts w:ascii="Times New Roman" w:hAnsi="Times New Roman" w:cs="Times New Roman"/>
          <w:b/>
          <w:sz w:val="24"/>
          <w:szCs w:val="24"/>
        </w:rPr>
        <w:t xml:space="preserve">W § 11 ust 3 załącznika nr 2 do SIWZ – wzoru umowy, Zamawiający określił wysokość kary umownej za naruszenie obowiązków dot. zaufania poufności i ochrony danych osobowych. </w:t>
      </w:r>
      <w:r w:rsidRPr="003B6B33">
        <w:rPr>
          <w:rFonts w:ascii="Times New Roman" w:hAnsi="Times New Roman" w:cs="Times New Roman"/>
          <w:b/>
          <w:color w:val="000000"/>
          <w:sz w:val="24"/>
          <w:szCs w:val="24"/>
        </w:rPr>
        <w:t>W ocenie Wykonawcy zastrzeżona kara umowna jest przede wszystkim rażąco zawyżona z perspektywy zakresu, specyfiki przedmiotu zamówienia oraz wartości umowy.</w:t>
      </w:r>
    </w:p>
    <w:p w:rsidR="00261711" w:rsidRPr="003B6B33" w:rsidRDefault="00261711" w:rsidP="003C45BA">
      <w:pPr>
        <w:spacing w:after="0" w:line="240" w:lineRule="auto"/>
        <w:jc w:val="both"/>
        <w:rPr>
          <w:rFonts w:ascii="Times New Roman" w:hAnsi="Times New Roman" w:cs="Times New Roman"/>
          <w:color w:val="000000"/>
          <w:sz w:val="24"/>
          <w:szCs w:val="24"/>
        </w:rPr>
      </w:pPr>
    </w:p>
    <w:p w:rsidR="00261711" w:rsidRPr="003B6B33" w:rsidRDefault="00261711" w:rsidP="003C45BA">
      <w:pPr>
        <w:spacing w:after="0" w:line="240" w:lineRule="auto"/>
        <w:jc w:val="both"/>
        <w:rPr>
          <w:rFonts w:ascii="Times New Roman" w:hAnsi="Times New Roman" w:cs="Times New Roman"/>
          <w:i/>
          <w:color w:val="000000"/>
          <w:sz w:val="24"/>
          <w:szCs w:val="24"/>
        </w:rPr>
      </w:pPr>
      <w:r w:rsidRPr="003B6B33">
        <w:rPr>
          <w:rFonts w:ascii="Times New Roman" w:hAnsi="Times New Roman" w:cs="Times New Roman"/>
          <w:color w:val="000000"/>
          <w:sz w:val="24"/>
          <w:szCs w:val="24"/>
        </w:rPr>
        <w:t>Zgodnie z orzecznictwem KIO „</w:t>
      </w:r>
      <w:r w:rsidRPr="003B6B33">
        <w:rPr>
          <w:rFonts w:ascii="Times New Roman" w:hAnsi="Times New Roman" w:cs="Times New Roman"/>
          <w:i/>
          <w:color w:val="000000"/>
          <w:sz w:val="24"/>
          <w:szCs w:val="24"/>
        </w:rPr>
        <w:t xml:space="preserve">o karze rażąco wygórowanej można mówić w sytuacji, gdy jej wysokość przekracza granice motywacji wykonawcy do realizacji zamówienia i stanowi przyczynek dla zamawiającego do wzbogacenia się” </w:t>
      </w:r>
      <w:r w:rsidRPr="003B6B33">
        <w:rPr>
          <w:rFonts w:ascii="Times New Roman" w:hAnsi="Times New Roman" w:cs="Times New Roman"/>
          <w:color w:val="000000"/>
          <w:sz w:val="24"/>
          <w:szCs w:val="24"/>
        </w:rPr>
        <w:t>(KIO/UZP1839/09 z dnia 19 lutego 2012 r.)</w:t>
      </w:r>
    </w:p>
    <w:p w:rsidR="00261711" w:rsidRPr="003B6B33" w:rsidRDefault="00261711" w:rsidP="003C45BA">
      <w:pPr>
        <w:spacing w:after="0" w:line="240" w:lineRule="auto"/>
        <w:jc w:val="both"/>
        <w:rPr>
          <w:rFonts w:ascii="Times New Roman" w:hAnsi="Times New Roman" w:cs="Times New Roman"/>
          <w:color w:val="000000"/>
          <w:sz w:val="24"/>
          <w:szCs w:val="24"/>
        </w:rPr>
      </w:pPr>
    </w:p>
    <w:p w:rsidR="00261711" w:rsidRPr="003B6B33" w:rsidRDefault="00261711" w:rsidP="003C45BA">
      <w:pPr>
        <w:spacing w:after="0" w:line="240" w:lineRule="auto"/>
        <w:jc w:val="both"/>
        <w:rPr>
          <w:rFonts w:ascii="Times New Roman" w:hAnsi="Times New Roman" w:cs="Times New Roman"/>
          <w:i/>
          <w:color w:val="000000"/>
          <w:sz w:val="24"/>
          <w:szCs w:val="24"/>
        </w:rPr>
      </w:pPr>
      <w:r w:rsidRPr="003B6B33">
        <w:rPr>
          <w:rFonts w:ascii="Times New Roman" w:hAnsi="Times New Roman" w:cs="Times New Roman"/>
          <w:color w:val="000000"/>
          <w:sz w:val="24"/>
          <w:szCs w:val="24"/>
        </w:rPr>
        <w:t>Zdaniem Wykonawcy, konstrukcja zapisów o karach umownych we wzorze umowy wprowadza nierównorzędną relację w zakresie kar umownych pomiędzy Zamawiającym i Wykonawcą, gdzie temu ostatniemu nie przyznano tak daleko idących gwarancji (w szczególności adekwatnych kar umownych).</w:t>
      </w:r>
      <w:r w:rsidRPr="003B6B33">
        <w:rPr>
          <w:rFonts w:ascii="Times New Roman" w:hAnsi="Times New Roman" w:cs="Times New Roman"/>
          <w:i/>
          <w:color w:val="000000"/>
          <w:sz w:val="24"/>
          <w:szCs w:val="24"/>
        </w:rPr>
        <w:t xml:space="preserve"> </w:t>
      </w:r>
      <w:r w:rsidRPr="003B6B33">
        <w:rPr>
          <w:rFonts w:ascii="Times New Roman" w:hAnsi="Times New Roman" w:cs="Times New Roman"/>
          <w:color w:val="000000"/>
          <w:sz w:val="24"/>
          <w:szCs w:val="24"/>
        </w:rPr>
        <w:t>Nie jest tu więc zachowana jakakolwiek elementarna zasada równości stron. Jak wskazało KIO w wyroku z dnia 17 grudnia 2012 r., sygn. KIO 2631/12; KIO 2655/12 „</w:t>
      </w:r>
      <w:r w:rsidRPr="003B6B33">
        <w:rPr>
          <w:rFonts w:ascii="Times New Roman" w:hAnsi="Times New Roman" w:cs="Times New Roman"/>
          <w:i/>
          <w:color w:val="000000"/>
          <w:sz w:val="24"/>
          <w:szCs w:val="24"/>
          <w:u w:val="single"/>
        </w:rPr>
        <w:t>umowa winna zmierzać do zabezpieczenia interesów obu stron, a kara umowna nie może prowadzić do nieuzasadnionego wzbogacenia po stronie zamawiającego, ponieważ jej celem jest dyscyplinowanie stron do prawidłowego i terminowego wywiązywania się z przyjętych na siebie obowiązków umownych</w:t>
      </w:r>
      <w:r w:rsidRPr="003B6B33">
        <w:rPr>
          <w:rFonts w:ascii="Times New Roman" w:hAnsi="Times New Roman" w:cs="Times New Roman"/>
          <w:i/>
          <w:color w:val="000000"/>
          <w:sz w:val="24"/>
          <w:szCs w:val="24"/>
        </w:rPr>
        <w:t xml:space="preserve">. Zamawiającemu przysługuje uprawnienie żądania od wykonawcy, aby zawarł z nim umowę w sprawie zamówienia publicznego na takich warunkach, jakie zostały określone w SIWZ. </w:t>
      </w:r>
      <w:r w:rsidRPr="003B6B33">
        <w:rPr>
          <w:rFonts w:ascii="Times New Roman" w:hAnsi="Times New Roman" w:cs="Times New Roman"/>
          <w:i/>
          <w:color w:val="000000"/>
          <w:sz w:val="24"/>
          <w:szCs w:val="24"/>
          <w:u w:val="single"/>
        </w:rPr>
        <w:t>Zamawiający może, o ile nie wykracza poza unormowanie art. 353</w:t>
      </w:r>
      <w:r w:rsidRPr="003B6B33">
        <w:rPr>
          <w:rFonts w:ascii="Times New Roman" w:hAnsi="Times New Roman" w:cs="Times New Roman"/>
          <w:i/>
          <w:color w:val="000000"/>
          <w:sz w:val="24"/>
          <w:szCs w:val="24"/>
          <w:u w:val="single"/>
          <w:vertAlign w:val="superscript"/>
        </w:rPr>
        <w:t>1</w:t>
      </w:r>
      <w:r w:rsidRPr="003B6B33">
        <w:rPr>
          <w:rFonts w:ascii="Times New Roman" w:hAnsi="Times New Roman" w:cs="Times New Roman"/>
          <w:i/>
          <w:color w:val="000000"/>
          <w:sz w:val="24"/>
          <w:szCs w:val="24"/>
          <w:u w:val="single"/>
        </w:rPr>
        <w:t xml:space="preserve">k.c., dowolnie sformułować postanowienia umowne także w zakresie kar umownych, zależnie od sytuacji faktycznej i swoich potrzeb. Jednak, zgodnie z ogólnymi zasadami prawa cywilnego, do których w przypadku regulacji dotyczących umowy odwołuje się </w:t>
      </w:r>
      <w:proofErr w:type="spellStart"/>
      <w:r w:rsidRPr="003B6B33">
        <w:rPr>
          <w:rFonts w:ascii="Times New Roman" w:hAnsi="Times New Roman" w:cs="Times New Roman"/>
          <w:i/>
          <w:color w:val="000000"/>
          <w:sz w:val="24"/>
          <w:szCs w:val="24"/>
          <w:u w:val="single"/>
        </w:rPr>
        <w:t>p.z.p</w:t>
      </w:r>
      <w:proofErr w:type="spellEnd"/>
      <w:r w:rsidRPr="003B6B33">
        <w:rPr>
          <w:rFonts w:ascii="Times New Roman" w:hAnsi="Times New Roman" w:cs="Times New Roman"/>
          <w:i/>
          <w:color w:val="000000"/>
          <w:sz w:val="24"/>
          <w:szCs w:val="24"/>
          <w:u w:val="single"/>
        </w:rPr>
        <w:t xml:space="preserve">., </w:t>
      </w:r>
      <w:r w:rsidRPr="003B6B33">
        <w:rPr>
          <w:rFonts w:ascii="Times New Roman" w:hAnsi="Times New Roman" w:cs="Times New Roman"/>
          <w:b/>
          <w:i/>
          <w:color w:val="000000"/>
          <w:sz w:val="24"/>
          <w:szCs w:val="24"/>
          <w:u w:val="single"/>
        </w:rPr>
        <w:t>nie można prawa podmiotowego nadużywać</w:t>
      </w:r>
      <w:r w:rsidRPr="003B6B33">
        <w:rPr>
          <w:rFonts w:ascii="Times New Roman" w:hAnsi="Times New Roman" w:cs="Times New Roman"/>
          <w:color w:val="000000"/>
          <w:sz w:val="24"/>
          <w:szCs w:val="24"/>
        </w:rPr>
        <w:t>”.</w:t>
      </w:r>
    </w:p>
    <w:p w:rsidR="00261711" w:rsidRPr="003B6B33" w:rsidRDefault="00261711" w:rsidP="003C45BA">
      <w:pPr>
        <w:spacing w:after="0" w:line="240" w:lineRule="auto"/>
        <w:jc w:val="both"/>
        <w:rPr>
          <w:rFonts w:ascii="Times New Roman" w:hAnsi="Times New Roman" w:cs="Times New Roman"/>
          <w:color w:val="000000"/>
          <w:sz w:val="24"/>
          <w:szCs w:val="24"/>
        </w:rPr>
      </w:pPr>
    </w:p>
    <w:p w:rsidR="00261711" w:rsidRPr="003B6B33" w:rsidRDefault="00261711" w:rsidP="003C45BA">
      <w:pPr>
        <w:spacing w:after="0" w:line="240" w:lineRule="auto"/>
        <w:jc w:val="both"/>
        <w:rPr>
          <w:rFonts w:ascii="Times New Roman" w:hAnsi="Times New Roman" w:cs="Times New Roman"/>
          <w:i/>
          <w:color w:val="000000"/>
          <w:sz w:val="24"/>
          <w:szCs w:val="24"/>
        </w:rPr>
      </w:pPr>
      <w:r w:rsidRPr="003B6B33">
        <w:rPr>
          <w:rFonts w:ascii="Times New Roman" w:hAnsi="Times New Roman" w:cs="Times New Roman"/>
          <w:color w:val="000000"/>
          <w:sz w:val="24"/>
          <w:szCs w:val="24"/>
        </w:rPr>
        <w:t xml:space="preserve">Należy również podkreślić, że w PZP nie została uregulowana kwestia kar umownych, stąd też w tym wypadku stosuje się przepisy Kodeksu cywilnego (KC) w tym zakresie, zgodnie </w:t>
      </w:r>
      <w:r w:rsidR="00170FD0">
        <w:rPr>
          <w:rFonts w:ascii="Times New Roman" w:hAnsi="Times New Roman" w:cs="Times New Roman"/>
          <w:color w:val="000000"/>
          <w:sz w:val="24"/>
          <w:szCs w:val="24"/>
        </w:rPr>
        <w:t xml:space="preserve">                           </w:t>
      </w:r>
      <w:r w:rsidRPr="003B6B33">
        <w:rPr>
          <w:rFonts w:ascii="Times New Roman" w:hAnsi="Times New Roman" w:cs="Times New Roman"/>
          <w:color w:val="000000"/>
          <w:sz w:val="24"/>
          <w:szCs w:val="24"/>
        </w:rPr>
        <w:t>z odesłaniem znajdującym się w art. 139 ust. 1 ustawy PZP. Zastosowanie znajdzie więc w tym przypadku kodeksowa regulacja zasady swobody umów (art. 353</w:t>
      </w:r>
      <w:r w:rsidRPr="003B6B33">
        <w:rPr>
          <w:rFonts w:ascii="Times New Roman" w:hAnsi="Times New Roman" w:cs="Times New Roman"/>
          <w:color w:val="000000"/>
          <w:sz w:val="24"/>
          <w:szCs w:val="24"/>
          <w:vertAlign w:val="superscript"/>
        </w:rPr>
        <w:t>1</w:t>
      </w:r>
      <w:r w:rsidRPr="003B6B33">
        <w:rPr>
          <w:rFonts w:ascii="Times New Roman" w:hAnsi="Times New Roman" w:cs="Times New Roman"/>
          <w:color w:val="000000"/>
          <w:sz w:val="24"/>
          <w:szCs w:val="24"/>
        </w:rPr>
        <w:t xml:space="preserve"> KC), która nie ma charakteru absolutnego, a jej granice wyznaczają m.in. właściwość stosunku prawnego czy zasady współżycia społecznego. W tej mierze wielokrotnie wypowiadała się też Krajowa Izba Odwoławcza. W uzasadnieniu wyroku z 18 października 2010 r. (sygn. KIO/UZP/2175/10) </w:t>
      </w:r>
      <w:r w:rsidRPr="003B6B33">
        <w:rPr>
          <w:rFonts w:ascii="Times New Roman" w:hAnsi="Times New Roman" w:cs="Times New Roman"/>
          <w:color w:val="000000"/>
          <w:sz w:val="24"/>
          <w:szCs w:val="24"/>
        </w:rPr>
        <w:lastRenderedPageBreak/>
        <w:t>KIO podkreśliła, iż „</w:t>
      </w:r>
      <w:r w:rsidRPr="003B6B33">
        <w:rPr>
          <w:rFonts w:ascii="Times New Roman" w:hAnsi="Times New Roman" w:cs="Times New Roman"/>
          <w:i/>
          <w:color w:val="000000"/>
          <w:sz w:val="24"/>
          <w:szCs w:val="24"/>
        </w:rPr>
        <w:t xml:space="preserve">to zamawiający jest autorem sformułowań zawartych we wzorze umowy, natomiast wykonawca nie ma dużego wpływu na jej kształt. </w:t>
      </w:r>
      <w:r w:rsidRPr="003B6B33">
        <w:rPr>
          <w:rFonts w:ascii="Times New Roman" w:hAnsi="Times New Roman" w:cs="Times New Roman"/>
          <w:b/>
          <w:i/>
          <w:color w:val="000000"/>
          <w:sz w:val="24"/>
          <w:szCs w:val="24"/>
        </w:rPr>
        <w:t>Nie oznacza to jednak, że postanowienia takiej umowy mogą być korzystne tylko dla jednej strony lub nakładać tylko na jedną stronę odpowiednio same obowiązki lub przyznawać jej same przywileje”.</w:t>
      </w:r>
    </w:p>
    <w:p w:rsidR="00261711" w:rsidRPr="003B6B33" w:rsidRDefault="00261711" w:rsidP="003C45BA">
      <w:pPr>
        <w:spacing w:after="0" w:line="240" w:lineRule="auto"/>
        <w:jc w:val="both"/>
        <w:rPr>
          <w:rFonts w:ascii="Times New Roman" w:hAnsi="Times New Roman" w:cs="Times New Roman"/>
          <w:i/>
          <w:color w:val="000000"/>
          <w:sz w:val="24"/>
          <w:szCs w:val="24"/>
        </w:rPr>
      </w:pPr>
    </w:p>
    <w:p w:rsidR="00261711" w:rsidRPr="003B6B33" w:rsidRDefault="00261711" w:rsidP="003C45BA">
      <w:pPr>
        <w:spacing w:after="0" w:line="240" w:lineRule="auto"/>
        <w:jc w:val="both"/>
        <w:rPr>
          <w:rFonts w:ascii="Times New Roman" w:hAnsi="Times New Roman" w:cs="Times New Roman"/>
          <w:i/>
          <w:color w:val="000000"/>
          <w:sz w:val="24"/>
          <w:szCs w:val="24"/>
        </w:rPr>
      </w:pPr>
      <w:r w:rsidRPr="003B6B33">
        <w:rPr>
          <w:rFonts w:ascii="Times New Roman" w:hAnsi="Times New Roman" w:cs="Times New Roman"/>
          <w:color w:val="000000"/>
          <w:sz w:val="24"/>
          <w:szCs w:val="24"/>
        </w:rPr>
        <w:t>Ponadto, jak podniesiono w wyroku z dnia 23 sierpnia 2010 r. (sygn. KIO/UZP1698/10) „</w:t>
      </w:r>
      <w:r w:rsidRPr="003B6B33">
        <w:rPr>
          <w:rFonts w:ascii="Times New Roman" w:hAnsi="Times New Roman" w:cs="Times New Roman"/>
          <w:i/>
          <w:color w:val="000000"/>
          <w:sz w:val="24"/>
          <w:szCs w:val="24"/>
        </w:rPr>
        <w:t xml:space="preserve">Słuszne są twierdzenia odwołującego, że celem wprowadzenia kar umownych jest dyscyplinowanie stron do prawidłowego i terminowego wywiązywania się z przyjętych </w:t>
      </w:r>
      <w:r w:rsidR="00170FD0">
        <w:rPr>
          <w:rFonts w:ascii="Times New Roman" w:hAnsi="Times New Roman" w:cs="Times New Roman"/>
          <w:i/>
          <w:color w:val="000000"/>
          <w:sz w:val="24"/>
          <w:szCs w:val="24"/>
        </w:rPr>
        <w:t xml:space="preserve">                        </w:t>
      </w:r>
      <w:r w:rsidRPr="003B6B33">
        <w:rPr>
          <w:rFonts w:ascii="Times New Roman" w:hAnsi="Times New Roman" w:cs="Times New Roman"/>
          <w:i/>
          <w:color w:val="000000"/>
          <w:sz w:val="24"/>
          <w:szCs w:val="24"/>
        </w:rPr>
        <w:t>w umowie obowiązków. Dotyczy to w równej mierze wszystkich uczestników stosunku umownego. Żadne z przepisów prawa, czy to cywilnego czy to zamówień publicznych, nie zakazują, iż pewne obowiązki czy zobowiązania nie mogą być nałożone również na zamawiającego, zwłaszcza jeżeli to od tej strony stosunku umownego zależy w dużej mierze terminowość realizowanego kontraktu. Odwołujący nie neguje wprowadzenia kar umownych we wzorze umowy jako takich, czy też ich wysokości, lecz podkreśla, iż należy dążyć do zachowania równowagi stron stosunku umownego, która w ocenie Izby nie stoi w sprzeczności z właściwością (naturą) stosunku prawnego, ustawą lub zasadami współżycia społecznego”.</w:t>
      </w:r>
    </w:p>
    <w:p w:rsidR="00261711" w:rsidRPr="003B6B33" w:rsidRDefault="00261711" w:rsidP="003C45BA">
      <w:pPr>
        <w:spacing w:after="0" w:line="240" w:lineRule="auto"/>
        <w:jc w:val="both"/>
        <w:rPr>
          <w:rFonts w:ascii="Times New Roman" w:hAnsi="Times New Roman" w:cs="Times New Roman"/>
          <w:i/>
          <w:color w:val="000000"/>
          <w:sz w:val="24"/>
          <w:szCs w:val="24"/>
        </w:rPr>
      </w:pPr>
    </w:p>
    <w:p w:rsidR="00261711" w:rsidRPr="003B6B33" w:rsidRDefault="00261711" w:rsidP="003C45BA">
      <w:pPr>
        <w:spacing w:after="0" w:line="240" w:lineRule="auto"/>
        <w:jc w:val="both"/>
        <w:rPr>
          <w:rFonts w:ascii="Times New Roman" w:hAnsi="Times New Roman" w:cs="Times New Roman"/>
          <w:b/>
          <w:color w:val="000000"/>
          <w:sz w:val="24"/>
          <w:szCs w:val="24"/>
        </w:rPr>
      </w:pPr>
      <w:r w:rsidRPr="003B6B33">
        <w:rPr>
          <w:rFonts w:ascii="Times New Roman" w:hAnsi="Times New Roman" w:cs="Times New Roman"/>
          <w:b/>
          <w:color w:val="000000"/>
          <w:sz w:val="24"/>
          <w:szCs w:val="24"/>
        </w:rPr>
        <w:t xml:space="preserve">Jednocześnie Wykonawca zwraca uwagę, że Zamawiający zastrzega karę umowną </w:t>
      </w:r>
      <w:r w:rsidR="00921BE7">
        <w:rPr>
          <w:rFonts w:ascii="Times New Roman" w:hAnsi="Times New Roman" w:cs="Times New Roman"/>
          <w:b/>
          <w:color w:val="000000"/>
          <w:sz w:val="24"/>
          <w:szCs w:val="24"/>
        </w:rPr>
        <w:t xml:space="preserve">                       </w:t>
      </w:r>
      <w:r w:rsidRPr="003B6B33">
        <w:rPr>
          <w:rFonts w:ascii="Times New Roman" w:hAnsi="Times New Roman" w:cs="Times New Roman"/>
          <w:b/>
          <w:color w:val="000000"/>
          <w:sz w:val="24"/>
          <w:szCs w:val="24"/>
        </w:rPr>
        <w:t>w rażąco zawyżonej wysokości (20% ceny ofertowej). Kara ta jest bez wątpienia nadmierna, co skutkuje całkowitym oderwaniem jej od ewentualnej szkody Zamawiającego i prowadzi w istocie do jego wzbogacenia.</w:t>
      </w:r>
    </w:p>
    <w:p w:rsidR="00261711" w:rsidRPr="003B6B33" w:rsidRDefault="00261711" w:rsidP="003C45BA">
      <w:pPr>
        <w:spacing w:after="0" w:line="240" w:lineRule="auto"/>
        <w:jc w:val="both"/>
        <w:rPr>
          <w:rFonts w:ascii="Times New Roman" w:hAnsi="Times New Roman" w:cs="Times New Roman"/>
          <w:color w:val="000000"/>
          <w:sz w:val="24"/>
          <w:szCs w:val="24"/>
        </w:rPr>
      </w:pPr>
    </w:p>
    <w:p w:rsidR="00261711" w:rsidRPr="003B6B33" w:rsidRDefault="00261711" w:rsidP="003C45BA">
      <w:pPr>
        <w:spacing w:after="0" w:line="240" w:lineRule="auto"/>
        <w:jc w:val="both"/>
        <w:rPr>
          <w:rFonts w:ascii="Times New Roman" w:hAnsi="Times New Roman" w:cs="Times New Roman"/>
          <w:color w:val="000000"/>
          <w:sz w:val="24"/>
          <w:szCs w:val="24"/>
        </w:rPr>
      </w:pPr>
      <w:r w:rsidRPr="003B6B33">
        <w:rPr>
          <w:rFonts w:ascii="Times New Roman" w:hAnsi="Times New Roman" w:cs="Times New Roman"/>
          <w:color w:val="000000"/>
          <w:sz w:val="24"/>
          <w:szCs w:val="24"/>
        </w:rPr>
        <w:t>W związku z powyższym, ocena Wykonawcy co do rażąco wygórowanej wysokości kar umownych zastrzeżonych przez Zamawiającego jest słuszna i zasadna. Trafny jest również argument o drastycznie nierównorzędnej pozycji stron umowy, które cytowane zapisy wzoru umowy wprowadzają. Wykonawca zwraca również uwagę, że przesłanki zastosowania kary umownej są określone bardzo ogólnie, co w zasadzie niweczy równość stron umowy i daje Zamawiającemu możliwość odstąpienia od umowy lub obciążenia Wykonawcy poważna karną umowną za nawet niewielkie uchybienia, które nie dotyczą nawet głównego zakresu świadczonej usługi.</w:t>
      </w:r>
    </w:p>
    <w:p w:rsidR="00261711" w:rsidRPr="003B6B33" w:rsidRDefault="00261711" w:rsidP="003C45BA">
      <w:pPr>
        <w:spacing w:after="0" w:line="240" w:lineRule="auto"/>
        <w:jc w:val="both"/>
        <w:rPr>
          <w:rFonts w:ascii="Times New Roman" w:hAnsi="Times New Roman" w:cs="Times New Roman"/>
          <w:color w:val="000000"/>
          <w:sz w:val="24"/>
          <w:szCs w:val="24"/>
        </w:rPr>
      </w:pPr>
    </w:p>
    <w:p w:rsidR="00261711" w:rsidRPr="003B6B33" w:rsidRDefault="00261711" w:rsidP="003C45BA">
      <w:pPr>
        <w:spacing w:after="0" w:line="240" w:lineRule="auto"/>
        <w:jc w:val="both"/>
        <w:rPr>
          <w:rFonts w:ascii="Times New Roman" w:hAnsi="Times New Roman" w:cs="Times New Roman"/>
          <w:b/>
          <w:color w:val="000000"/>
          <w:sz w:val="24"/>
          <w:szCs w:val="24"/>
        </w:rPr>
      </w:pPr>
      <w:r w:rsidRPr="003B6B33">
        <w:rPr>
          <w:rFonts w:ascii="Times New Roman" w:hAnsi="Times New Roman" w:cs="Times New Roman"/>
          <w:b/>
          <w:color w:val="000000"/>
          <w:sz w:val="24"/>
          <w:szCs w:val="24"/>
        </w:rPr>
        <w:t>Czy wobec powyższego, Zamawiający dopuszcza możliwość rewizji swojego stanowiska w zakresie kary umownej i stosownego ograniczenia jej wysokości, oraz wprowadzenia precyzyjnego zakresu jej stosowania itp., tak by wprowadzić zgodną z prawem i równorzędną relację łączącą Zamawiającego z Wykonawcą oraz pozbawić karę charakteru rażąco wygórowanej?</w:t>
      </w:r>
    </w:p>
    <w:p w:rsidR="00261711" w:rsidRPr="003B6B33" w:rsidRDefault="00261711" w:rsidP="003C45BA">
      <w:pPr>
        <w:spacing w:after="0" w:line="240" w:lineRule="auto"/>
        <w:jc w:val="both"/>
        <w:rPr>
          <w:rFonts w:ascii="Times New Roman" w:hAnsi="Times New Roman" w:cs="Times New Roman"/>
          <w:color w:val="000000"/>
          <w:sz w:val="24"/>
          <w:szCs w:val="24"/>
        </w:rPr>
      </w:pPr>
    </w:p>
    <w:p w:rsidR="00261711" w:rsidRPr="003B6B33" w:rsidRDefault="00261711" w:rsidP="00AE783E">
      <w:pPr>
        <w:shd w:val="clear" w:color="auto" w:fill="EEECE1" w:themeFill="background2"/>
        <w:spacing w:after="0" w:line="240" w:lineRule="auto"/>
        <w:jc w:val="both"/>
        <w:rPr>
          <w:rFonts w:ascii="Times New Roman" w:hAnsi="Times New Roman" w:cs="Times New Roman"/>
          <w:b/>
          <w:bCs/>
          <w:color w:val="000000"/>
          <w:sz w:val="24"/>
          <w:szCs w:val="24"/>
        </w:rPr>
      </w:pPr>
      <w:r w:rsidRPr="003B6B33">
        <w:rPr>
          <w:rFonts w:ascii="Times New Roman" w:hAnsi="Times New Roman" w:cs="Times New Roman"/>
          <w:b/>
          <w:bCs/>
          <w:color w:val="000000"/>
          <w:sz w:val="24"/>
          <w:szCs w:val="24"/>
        </w:rPr>
        <w:t>ODPOWIEDŹ NA PYTANIE NR 3:</w:t>
      </w:r>
    </w:p>
    <w:p w:rsidR="00261711" w:rsidRPr="003B6B33" w:rsidRDefault="00261711" w:rsidP="003C45BA">
      <w:pPr>
        <w:spacing w:after="0" w:line="240" w:lineRule="auto"/>
        <w:jc w:val="both"/>
        <w:rPr>
          <w:rFonts w:ascii="Times New Roman" w:hAnsi="Times New Roman" w:cs="Times New Roman"/>
          <w:color w:val="000000"/>
          <w:sz w:val="24"/>
          <w:szCs w:val="24"/>
        </w:rPr>
      </w:pPr>
      <w:r w:rsidRPr="003B6B33">
        <w:rPr>
          <w:rFonts w:ascii="Times New Roman" w:hAnsi="Times New Roman" w:cs="Times New Roman"/>
          <w:sz w:val="24"/>
          <w:szCs w:val="24"/>
        </w:rPr>
        <w:t>Za</w:t>
      </w:r>
      <w:r w:rsidR="00B158D8">
        <w:rPr>
          <w:rFonts w:ascii="Times New Roman" w:hAnsi="Times New Roman" w:cs="Times New Roman"/>
          <w:sz w:val="24"/>
          <w:szCs w:val="24"/>
        </w:rPr>
        <w:t>mawiający nie wyraża zgody na z</w:t>
      </w:r>
      <w:r w:rsidRPr="003B6B33">
        <w:rPr>
          <w:rFonts w:ascii="Times New Roman" w:hAnsi="Times New Roman" w:cs="Times New Roman"/>
          <w:sz w:val="24"/>
          <w:szCs w:val="24"/>
        </w:rPr>
        <w:t>mianę zapisów SIWZ w zakresie kar umownych.</w:t>
      </w:r>
    </w:p>
    <w:p w:rsidR="00261711" w:rsidRPr="003B6B33" w:rsidRDefault="00261711" w:rsidP="003C45BA">
      <w:pPr>
        <w:spacing w:after="0" w:line="240" w:lineRule="auto"/>
        <w:jc w:val="both"/>
        <w:rPr>
          <w:rFonts w:ascii="Times New Roman" w:hAnsi="Times New Roman" w:cs="Times New Roman"/>
          <w:color w:val="000000"/>
          <w:sz w:val="24"/>
          <w:szCs w:val="24"/>
        </w:rPr>
      </w:pPr>
    </w:p>
    <w:p w:rsidR="00261711" w:rsidRPr="003B6B33" w:rsidRDefault="00261711" w:rsidP="00E32E80">
      <w:pPr>
        <w:keepNext/>
        <w:shd w:val="clear" w:color="auto" w:fill="EEECE1" w:themeFill="background2"/>
        <w:spacing w:after="0" w:line="240" w:lineRule="auto"/>
        <w:jc w:val="both"/>
        <w:rPr>
          <w:rFonts w:ascii="Times New Roman" w:hAnsi="Times New Roman" w:cs="Times New Roman"/>
          <w:b/>
          <w:sz w:val="24"/>
          <w:szCs w:val="24"/>
          <w:u w:val="single"/>
        </w:rPr>
      </w:pPr>
      <w:r w:rsidRPr="003B6B33">
        <w:rPr>
          <w:rFonts w:ascii="Times New Roman" w:hAnsi="Times New Roman" w:cs="Times New Roman"/>
          <w:b/>
          <w:sz w:val="24"/>
          <w:szCs w:val="24"/>
          <w:u w:val="single"/>
        </w:rPr>
        <w:t>PYTANIE NR 4:</w:t>
      </w:r>
    </w:p>
    <w:p w:rsidR="00261711" w:rsidRPr="003B6B33" w:rsidRDefault="00261711" w:rsidP="003C45BA">
      <w:pPr>
        <w:spacing w:after="0" w:line="240" w:lineRule="auto"/>
        <w:jc w:val="both"/>
        <w:rPr>
          <w:rFonts w:ascii="Times New Roman" w:hAnsi="Times New Roman" w:cs="Times New Roman"/>
          <w:color w:val="000000"/>
          <w:sz w:val="24"/>
          <w:szCs w:val="24"/>
        </w:rPr>
      </w:pPr>
      <w:r w:rsidRPr="003B6B33">
        <w:rPr>
          <w:rFonts w:ascii="Times New Roman" w:hAnsi="Times New Roman" w:cs="Times New Roman"/>
          <w:b/>
          <w:color w:val="000000"/>
          <w:sz w:val="24"/>
          <w:szCs w:val="24"/>
        </w:rPr>
        <w:t xml:space="preserve">Zamawiający wskazuje w formularzu cenowym pozycję „Ekspres 24”. </w:t>
      </w:r>
    </w:p>
    <w:p w:rsidR="00261711" w:rsidRPr="003B6B33" w:rsidRDefault="00261711" w:rsidP="003C45BA">
      <w:pPr>
        <w:spacing w:after="0" w:line="240" w:lineRule="auto"/>
        <w:jc w:val="both"/>
        <w:rPr>
          <w:rFonts w:ascii="Times New Roman" w:hAnsi="Times New Roman" w:cs="Times New Roman"/>
          <w:color w:val="000000"/>
          <w:sz w:val="24"/>
          <w:szCs w:val="24"/>
        </w:rPr>
      </w:pPr>
      <w:r w:rsidRPr="003B6B33">
        <w:rPr>
          <w:rFonts w:ascii="Times New Roman" w:hAnsi="Times New Roman" w:cs="Times New Roman"/>
          <w:color w:val="000000"/>
          <w:sz w:val="24"/>
          <w:szCs w:val="24"/>
        </w:rPr>
        <w:t xml:space="preserve">Wykonawca zwraca uwagę, że wyżej wskazana usługa jest wykonywana przez konkretny podmiot – Pocztę Polską SA, wobec czego można wysunąć wniosek, że wprowadzając taki zapis, Zamawiający konstruuje zapisy SIWZ dążąc do wyboru konkretnego wykonawcy, co bez wątpienia stanowi rażące naruszenie przepisów Prawa zamówień publicznych. </w:t>
      </w:r>
    </w:p>
    <w:p w:rsidR="00261711" w:rsidRPr="003B6B33" w:rsidRDefault="00261711" w:rsidP="003C45BA">
      <w:pPr>
        <w:spacing w:after="0" w:line="240" w:lineRule="auto"/>
        <w:jc w:val="both"/>
        <w:rPr>
          <w:rFonts w:ascii="Times New Roman" w:hAnsi="Times New Roman" w:cs="Times New Roman"/>
          <w:b/>
          <w:color w:val="000000"/>
          <w:sz w:val="24"/>
          <w:szCs w:val="24"/>
        </w:rPr>
      </w:pPr>
      <w:r w:rsidRPr="003B6B33">
        <w:rPr>
          <w:rFonts w:ascii="Times New Roman" w:hAnsi="Times New Roman" w:cs="Times New Roman"/>
          <w:b/>
          <w:color w:val="000000"/>
          <w:sz w:val="24"/>
          <w:szCs w:val="24"/>
        </w:rPr>
        <w:t>Wykonawca zwraca się o usunięcie powyższego zapisu z treści zestawienia przesyłek oraz opcjonalnie zamianę w/w usługi na przesyłkę kurierską.</w:t>
      </w:r>
    </w:p>
    <w:p w:rsidR="00D41E78" w:rsidRDefault="00D41E78" w:rsidP="003C45BA">
      <w:pPr>
        <w:spacing w:after="0" w:line="240" w:lineRule="auto"/>
        <w:jc w:val="both"/>
        <w:rPr>
          <w:rFonts w:ascii="Times New Roman" w:hAnsi="Times New Roman" w:cs="Times New Roman"/>
          <w:b/>
          <w:bCs/>
          <w:color w:val="000000"/>
          <w:sz w:val="24"/>
          <w:szCs w:val="24"/>
        </w:rPr>
      </w:pPr>
    </w:p>
    <w:p w:rsidR="00261711" w:rsidRDefault="00261711" w:rsidP="00D41E78">
      <w:pPr>
        <w:shd w:val="clear" w:color="auto" w:fill="EEECE1" w:themeFill="background2"/>
        <w:spacing w:after="0" w:line="240" w:lineRule="auto"/>
        <w:jc w:val="both"/>
        <w:rPr>
          <w:rFonts w:ascii="Times New Roman" w:hAnsi="Times New Roman" w:cs="Times New Roman"/>
          <w:b/>
          <w:bCs/>
          <w:color w:val="000000"/>
          <w:sz w:val="24"/>
          <w:szCs w:val="24"/>
        </w:rPr>
      </w:pPr>
      <w:r w:rsidRPr="003B6B33">
        <w:rPr>
          <w:rFonts w:ascii="Times New Roman" w:hAnsi="Times New Roman" w:cs="Times New Roman"/>
          <w:b/>
          <w:bCs/>
          <w:color w:val="000000"/>
          <w:sz w:val="24"/>
          <w:szCs w:val="24"/>
        </w:rPr>
        <w:lastRenderedPageBreak/>
        <w:t>ODPOWIEDŹ NA PYT</w:t>
      </w:r>
      <w:r w:rsidR="00532F75">
        <w:rPr>
          <w:rFonts w:ascii="Times New Roman" w:hAnsi="Times New Roman" w:cs="Times New Roman"/>
          <w:b/>
          <w:bCs/>
          <w:color w:val="000000"/>
          <w:sz w:val="24"/>
          <w:szCs w:val="24"/>
        </w:rPr>
        <w:t>ANIE NR 4 stanowiące j</w:t>
      </w:r>
      <w:r w:rsidR="00A6331F">
        <w:rPr>
          <w:rFonts w:ascii="Times New Roman" w:hAnsi="Times New Roman" w:cs="Times New Roman"/>
          <w:b/>
          <w:bCs/>
          <w:color w:val="000000"/>
          <w:sz w:val="24"/>
          <w:szCs w:val="24"/>
        </w:rPr>
        <w:t xml:space="preserve">ednocześnie zmianę </w:t>
      </w:r>
      <w:proofErr w:type="spellStart"/>
      <w:r w:rsidR="00A6331F">
        <w:rPr>
          <w:rFonts w:ascii="Times New Roman" w:hAnsi="Times New Roman" w:cs="Times New Roman"/>
          <w:b/>
          <w:bCs/>
          <w:color w:val="000000"/>
          <w:sz w:val="24"/>
          <w:szCs w:val="24"/>
        </w:rPr>
        <w:t>siwz</w:t>
      </w:r>
      <w:proofErr w:type="spellEnd"/>
      <w:r w:rsidR="00A6331F">
        <w:rPr>
          <w:rFonts w:ascii="Times New Roman" w:hAnsi="Times New Roman" w:cs="Times New Roman"/>
          <w:b/>
          <w:bCs/>
          <w:color w:val="000000"/>
          <w:sz w:val="24"/>
          <w:szCs w:val="24"/>
        </w:rPr>
        <w:t xml:space="preserve"> w zakresie</w:t>
      </w:r>
      <w:r w:rsidR="00532F75">
        <w:rPr>
          <w:rFonts w:ascii="Times New Roman" w:hAnsi="Times New Roman" w:cs="Times New Roman"/>
          <w:b/>
          <w:bCs/>
          <w:color w:val="000000"/>
          <w:sz w:val="24"/>
          <w:szCs w:val="24"/>
        </w:rPr>
        <w:t xml:space="preserve"> formularz cenowego </w:t>
      </w:r>
    </w:p>
    <w:p w:rsidR="00FD6A8A" w:rsidRDefault="00FD6A8A" w:rsidP="003C45BA">
      <w:pPr>
        <w:spacing w:after="0" w:line="240" w:lineRule="auto"/>
        <w:jc w:val="both"/>
        <w:rPr>
          <w:rFonts w:ascii="Times New Roman" w:hAnsi="Times New Roman" w:cs="Times New Roman"/>
          <w:bCs/>
          <w:color w:val="000000"/>
          <w:sz w:val="24"/>
          <w:szCs w:val="24"/>
        </w:rPr>
      </w:pPr>
      <w:r w:rsidRPr="00FD6A8A">
        <w:rPr>
          <w:rFonts w:ascii="Times New Roman" w:hAnsi="Times New Roman" w:cs="Times New Roman"/>
          <w:bCs/>
          <w:color w:val="000000"/>
          <w:sz w:val="24"/>
          <w:szCs w:val="24"/>
        </w:rPr>
        <w:t xml:space="preserve">Zamawiający dokonuje zmiany w formularzu cenowym poprzez </w:t>
      </w:r>
      <w:r w:rsidR="00973433">
        <w:rPr>
          <w:rFonts w:ascii="Times New Roman" w:hAnsi="Times New Roman" w:cs="Times New Roman"/>
          <w:bCs/>
          <w:color w:val="000000"/>
          <w:sz w:val="24"/>
          <w:szCs w:val="24"/>
        </w:rPr>
        <w:t xml:space="preserve">zastąpienie w kolumnie „Nazwa towaru/usługi” </w:t>
      </w:r>
      <w:r w:rsidR="00386127">
        <w:rPr>
          <w:rFonts w:ascii="Times New Roman" w:hAnsi="Times New Roman" w:cs="Times New Roman"/>
          <w:bCs/>
          <w:color w:val="000000"/>
          <w:sz w:val="24"/>
          <w:szCs w:val="24"/>
        </w:rPr>
        <w:t xml:space="preserve"> zapisu „Express 24” na </w:t>
      </w:r>
      <w:r w:rsidR="00C73D89">
        <w:rPr>
          <w:rFonts w:ascii="Times New Roman" w:hAnsi="Times New Roman" w:cs="Times New Roman"/>
          <w:bCs/>
          <w:color w:val="000000"/>
          <w:sz w:val="24"/>
          <w:szCs w:val="24"/>
        </w:rPr>
        <w:t xml:space="preserve">zapis „Przesyłka express 24 / </w:t>
      </w:r>
      <w:r w:rsidR="00386127">
        <w:rPr>
          <w:rFonts w:ascii="Times New Roman" w:hAnsi="Times New Roman" w:cs="Times New Roman"/>
          <w:bCs/>
          <w:color w:val="000000"/>
          <w:sz w:val="24"/>
          <w:szCs w:val="24"/>
        </w:rPr>
        <w:t xml:space="preserve">przesyłka kurierska 24 lub równoważna” </w:t>
      </w:r>
    </w:p>
    <w:p w:rsidR="004A090D" w:rsidRDefault="004A090D" w:rsidP="003C45BA">
      <w:pPr>
        <w:spacing w:after="0" w:line="240" w:lineRule="auto"/>
        <w:jc w:val="both"/>
        <w:rPr>
          <w:rFonts w:ascii="Times New Roman" w:hAnsi="Times New Roman" w:cs="Times New Roman"/>
          <w:b/>
          <w:bCs/>
          <w:i/>
          <w:color w:val="000000"/>
          <w:sz w:val="24"/>
          <w:szCs w:val="24"/>
          <w:u w:val="single"/>
        </w:rPr>
      </w:pPr>
    </w:p>
    <w:p w:rsidR="00386127" w:rsidRPr="004A090D" w:rsidRDefault="00386127" w:rsidP="003C45BA">
      <w:pPr>
        <w:spacing w:after="0" w:line="240" w:lineRule="auto"/>
        <w:jc w:val="both"/>
        <w:rPr>
          <w:rFonts w:ascii="Times New Roman" w:hAnsi="Times New Roman" w:cs="Times New Roman"/>
          <w:b/>
          <w:bCs/>
          <w:i/>
          <w:color w:val="000000"/>
          <w:sz w:val="24"/>
          <w:szCs w:val="24"/>
          <w:u w:val="single"/>
        </w:rPr>
      </w:pPr>
      <w:r w:rsidRPr="004A090D">
        <w:rPr>
          <w:rFonts w:ascii="Times New Roman" w:hAnsi="Times New Roman" w:cs="Times New Roman"/>
          <w:b/>
          <w:bCs/>
          <w:i/>
          <w:color w:val="000000"/>
          <w:sz w:val="24"/>
          <w:szCs w:val="24"/>
          <w:u w:val="single"/>
        </w:rPr>
        <w:t>Nowe brzmienie formularza</w:t>
      </w:r>
      <w:r w:rsidR="00FE4D03">
        <w:rPr>
          <w:rFonts w:ascii="Times New Roman" w:hAnsi="Times New Roman" w:cs="Times New Roman"/>
          <w:b/>
          <w:bCs/>
          <w:i/>
          <w:color w:val="000000"/>
          <w:sz w:val="24"/>
          <w:szCs w:val="24"/>
          <w:u w:val="single"/>
        </w:rPr>
        <w:t xml:space="preserve"> cenowego stanowi załącznik </w:t>
      </w:r>
      <w:r w:rsidRPr="004A090D">
        <w:rPr>
          <w:rFonts w:ascii="Times New Roman" w:hAnsi="Times New Roman" w:cs="Times New Roman"/>
          <w:b/>
          <w:bCs/>
          <w:i/>
          <w:color w:val="000000"/>
          <w:sz w:val="24"/>
          <w:szCs w:val="24"/>
          <w:u w:val="single"/>
        </w:rPr>
        <w:t xml:space="preserve">do niniejszego pisma. </w:t>
      </w:r>
    </w:p>
    <w:p w:rsidR="00042D4C" w:rsidRDefault="00042D4C" w:rsidP="003C45BA">
      <w:pPr>
        <w:spacing w:after="0" w:line="240" w:lineRule="auto"/>
        <w:jc w:val="both"/>
        <w:rPr>
          <w:rFonts w:ascii="Times New Roman" w:hAnsi="Times New Roman" w:cs="Times New Roman"/>
          <w:sz w:val="24"/>
          <w:szCs w:val="24"/>
        </w:rPr>
      </w:pPr>
    </w:p>
    <w:p w:rsidR="00042D4C" w:rsidRDefault="00042D4C" w:rsidP="003C45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Część II</w:t>
      </w:r>
    </w:p>
    <w:p w:rsidR="006C1FB3" w:rsidRPr="003B6B33" w:rsidRDefault="00042D4C" w:rsidP="00D41E78">
      <w:pPr>
        <w:keepNext/>
        <w:shd w:val="clear" w:color="auto" w:fill="EEECE1" w:themeFill="background2"/>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PYTANIE NR 5</w:t>
      </w:r>
      <w:r w:rsidRPr="003B6B33">
        <w:rPr>
          <w:rFonts w:ascii="Times New Roman" w:hAnsi="Times New Roman" w:cs="Times New Roman"/>
          <w:b/>
          <w:sz w:val="24"/>
          <w:szCs w:val="24"/>
          <w:u w:val="single"/>
        </w:rPr>
        <w:t>:</w:t>
      </w:r>
    </w:p>
    <w:p w:rsidR="006C1FB3" w:rsidRPr="006C1FB3" w:rsidRDefault="006C1FB3" w:rsidP="006C1FB3">
      <w:pPr>
        <w:spacing w:after="0" w:line="240" w:lineRule="auto"/>
        <w:jc w:val="both"/>
        <w:rPr>
          <w:rFonts w:ascii="Times New Roman" w:eastAsia="Times New Roman" w:hAnsi="Times New Roman" w:cs="Times New Roman"/>
          <w:sz w:val="24"/>
          <w:szCs w:val="24"/>
          <w:lang w:eastAsia="pl-PL"/>
        </w:rPr>
      </w:pPr>
      <w:r w:rsidRPr="006C1FB3">
        <w:rPr>
          <w:rFonts w:ascii="Times New Roman" w:eastAsia="Times New Roman" w:hAnsi="Times New Roman" w:cs="Times New Roman"/>
          <w:sz w:val="24"/>
          <w:szCs w:val="24"/>
          <w:lang w:eastAsia="pl-PL"/>
        </w:rPr>
        <w:t xml:space="preserve">Zamawiający  w rozdziale </w:t>
      </w:r>
      <w:r w:rsidRPr="006C1FB3">
        <w:rPr>
          <w:rFonts w:ascii="Times New Roman" w:eastAsia="Times New Roman" w:hAnsi="Times New Roman" w:cs="Times New Roman"/>
          <w:b/>
          <w:sz w:val="24"/>
          <w:szCs w:val="24"/>
          <w:lang w:eastAsia="pl-PL"/>
        </w:rPr>
        <w:t xml:space="preserve">XIII </w:t>
      </w:r>
      <w:proofErr w:type="spellStart"/>
      <w:r w:rsidRPr="006C1FB3">
        <w:rPr>
          <w:rFonts w:ascii="Times New Roman" w:eastAsia="Times New Roman" w:hAnsi="Times New Roman" w:cs="Times New Roman"/>
          <w:b/>
          <w:sz w:val="24"/>
          <w:szCs w:val="24"/>
          <w:lang w:eastAsia="pl-PL"/>
        </w:rPr>
        <w:t>siwz</w:t>
      </w:r>
      <w:proofErr w:type="spellEnd"/>
      <w:r w:rsidRPr="006C1FB3">
        <w:rPr>
          <w:rFonts w:ascii="Times New Roman" w:eastAsia="Times New Roman" w:hAnsi="Times New Roman" w:cs="Times New Roman"/>
          <w:b/>
          <w:sz w:val="24"/>
          <w:szCs w:val="24"/>
          <w:lang w:eastAsia="pl-PL"/>
        </w:rPr>
        <w:t xml:space="preserve"> - opis kryteriów, którymi zamawiający będzie się kierował przy wyborze oferty </w:t>
      </w:r>
      <w:r w:rsidR="009C2D7B">
        <w:rPr>
          <w:rFonts w:ascii="Times New Roman" w:eastAsia="Times New Roman" w:hAnsi="Times New Roman" w:cs="Times New Roman"/>
          <w:sz w:val="24"/>
          <w:szCs w:val="24"/>
          <w:lang w:eastAsia="pl-PL"/>
        </w:rPr>
        <w:t>wskazał obok kryterium cena</w:t>
      </w:r>
      <w:r w:rsidRPr="006C1FB3">
        <w:rPr>
          <w:rFonts w:ascii="Times New Roman" w:eastAsia="Times New Roman" w:hAnsi="Times New Roman" w:cs="Times New Roman"/>
          <w:sz w:val="24"/>
          <w:szCs w:val="24"/>
          <w:lang w:eastAsia="pl-PL"/>
        </w:rPr>
        <w:t>, kryterium dotyczące potencjału technicznego jakim jest liczba placówek pocztowych na terenie powiatu brzeskiego, w których będzie istniała możliwość odbioru przesyłek awizowanych, bez uwzględnienia kryterium społecznego jakim może być np.: liczba osób zatrudnionych na podstawie umowy o pracę w przeliczeniu na pełny wymiar czasu pracy (cały etat), którym zostanie powierzona realizacja przedmiotu zamówienia.</w:t>
      </w:r>
    </w:p>
    <w:p w:rsidR="006C1FB3" w:rsidRPr="006C1FB3" w:rsidRDefault="006C1FB3" w:rsidP="006C1FB3">
      <w:pPr>
        <w:spacing w:after="0" w:line="240" w:lineRule="auto"/>
        <w:jc w:val="both"/>
        <w:rPr>
          <w:rFonts w:ascii="Times New Roman" w:eastAsia="Times New Roman" w:hAnsi="Times New Roman" w:cs="Times New Roman"/>
          <w:sz w:val="24"/>
          <w:szCs w:val="24"/>
          <w:lang w:eastAsia="pl-PL"/>
        </w:rPr>
      </w:pPr>
      <w:r w:rsidRPr="006C1FB3">
        <w:rPr>
          <w:rFonts w:ascii="Times New Roman" w:eastAsia="Times New Roman" w:hAnsi="Times New Roman" w:cs="Times New Roman"/>
          <w:sz w:val="24"/>
          <w:szCs w:val="24"/>
          <w:lang w:eastAsia="pl-PL"/>
        </w:rPr>
        <w:t xml:space="preserve">Zgodnie z zaleceniami Szefa Kancelarii Premiera Rady Ministrów wspieranej przez Ministerstwo Pracy i Polityki Społecznej skierowanymi do dyrektorów generalnych urzędów zwraca się uwagę, by w ich jednostkach zamówienia publiczne służyły stabilności zatrudnienia Polaków poprzez stosowanie klauzuli społecznej. Klauzule społeczne są rozwiązaniem, które pozwala skończyć z dualizmem rynku pracy, a konkurencyjność nie może się opierać na niestabilności zatrudnienia. Stosowanie w zamówieniu publicznym kryterium promującego firmy, które zatrudniają swoich pracowników na umowy o pracę, jest w pełni uzasadnione - uznała Krajowa Izba Odwoławcza. </w:t>
      </w:r>
    </w:p>
    <w:p w:rsidR="006C1FB3" w:rsidRPr="006C1FB3" w:rsidRDefault="006C1FB3" w:rsidP="006C1FB3">
      <w:pPr>
        <w:spacing w:after="0" w:line="240" w:lineRule="auto"/>
        <w:jc w:val="both"/>
        <w:rPr>
          <w:rFonts w:ascii="Times New Roman" w:eastAsia="Times New Roman" w:hAnsi="Times New Roman" w:cs="Times New Roman"/>
          <w:sz w:val="24"/>
          <w:szCs w:val="24"/>
          <w:lang w:eastAsia="pl-PL"/>
        </w:rPr>
      </w:pPr>
    </w:p>
    <w:p w:rsidR="006C1FB3" w:rsidRPr="006C1FB3" w:rsidRDefault="006C1FB3" w:rsidP="006C1FB3">
      <w:pPr>
        <w:spacing w:after="0" w:line="240" w:lineRule="auto"/>
        <w:jc w:val="both"/>
        <w:rPr>
          <w:rFonts w:ascii="Times New Roman" w:eastAsia="Times New Roman" w:hAnsi="Times New Roman" w:cs="Times New Roman"/>
          <w:sz w:val="24"/>
          <w:szCs w:val="24"/>
          <w:lang w:eastAsia="pl-PL"/>
        </w:rPr>
      </w:pPr>
      <w:r w:rsidRPr="006C1FB3">
        <w:rPr>
          <w:rFonts w:ascii="Times New Roman" w:eastAsia="Times New Roman" w:hAnsi="Times New Roman" w:cs="Times New Roman"/>
          <w:sz w:val="24"/>
          <w:szCs w:val="24"/>
          <w:lang w:eastAsia="pl-PL"/>
        </w:rPr>
        <w:t>Tak zrobiło ostatnio Centrum Zakupów dla Sądownictwa w wartym kilkaset milionów złotych przetargu na przesyłki sądowe. Jednym z kryteriów jest zatrudnienie na etat doręczycieli i osób pracujących w placówkach. Kryterium to zostało zaskarżone przez spółkę PGP, ale Krajowa Izba Odwoławcza uznała je za zgodne z prawem i w pełni uzasadnione celami, jakie przyświecały ustawodawcy. Zamówienia publiczne muszą być postrzegane, jako instrument wsparcia rynku pracy - uzasadnił Przewodniczący Składu Orzekającego.</w:t>
      </w:r>
    </w:p>
    <w:p w:rsidR="006C1FB3" w:rsidRPr="006C1FB3" w:rsidRDefault="006C1FB3" w:rsidP="006C1FB3">
      <w:pPr>
        <w:spacing w:after="0" w:line="240" w:lineRule="auto"/>
        <w:jc w:val="both"/>
        <w:rPr>
          <w:rFonts w:ascii="Times New Roman" w:eastAsia="Times New Roman" w:hAnsi="Times New Roman" w:cs="Times New Roman"/>
          <w:sz w:val="24"/>
          <w:szCs w:val="24"/>
          <w:lang w:eastAsia="pl-PL"/>
        </w:rPr>
      </w:pPr>
      <w:r w:rsidRPr="006C1FB3">
        <w:rPr>
          <w:rFonts w:ascii="Times New Roman" w:eastAsia="Times New Roman" w:hAnsi="Times New Roman" w:cs="Times New Roman"/>
          <w:sz w:val="24"/>
          <w:szCs w:val="24"/>
          <w:lang w:eastAsia="pl-PL"/>
        </w:rPr>
        <w:t xml:space="preserve">Kryterium społeczne zostało już uwzględnione m.in. w postępowaniach przetargowych </w:t>
      </w:r>
      <w:r w:rsidRPr="006C1FB3">
        <w:rPr>
          <w:rFonts w:ascii="Times New Roman" w:eastAsia="Times New Roman" w:hAnsi="Times New Roman" w:cs="Times New Roman"/>
          <w:sz w:val="24"/>
          <w:szCs w:val="24"/>
          <w:lang w:eastAsia="pl-PL"/>
        </w:rPr>
        <w:br/>
        <w:t xml:space="preserve">w resorcie Ministerstwa Pracy i Polityki Społecznej, Straży Gminnej w Człuchowie </w:t>
      </w:r>
      <w:proofErr w:type="spellStart"/>
      <w:r w:rsidRPr="006C1FB3">
        <w:rPr>
          <w:rFonts w:ascii="Times New Roman" w:eastAsia="Times New Roman" w:hAnsi="Times New Roman" w:cs="Times New Roman"/>
          <w:sz w:val="24"/>
          <w:szCs w:val="24"/>
          <w:lang w:eastAsia="pl-PL"/>
        </w:rPr>
        <w:t>pn</w:t>
      </w:r>
      <w:proofErr w:type="spellEnd"/>
      <w:r w:rsidRPr="006C1FB3">
        <w:rPr>
          <w:rFonts w:ascii="Times New Roman" w:eastAsia="Times New Roman" w:hAnsi="Times New Roman" w:cs="Times New Roman"/>
          <w:sz w:val="24"/>
          <w:szCs w:val="24"/>
          <w:lang w:eastAsia="pl-PL"/>
        </w:rPr>
        <w:t>: Świadczenie usług pocztowych oraz usług personalizowania, wydruku, konfekcjonowania, kopertowania i doręczania korespondencji, nr ogłoszenia o zamówienie: 2014/S 209-370280, Ministerstwie Zdrowia, Uniwersytecie Warszawskim, Państwowej Inspekcji Pracy, Izbie Skarbowej w Warszawie (przetarg dotyczący przekazów pocztowych) i wielu innych.</w:t>
      </w:r>
    </w:p>
    <w:p w:rsidR="006C1FB3" w:rsidRPr="006C1FB3" w:rsidRDefault="006C1FB3" w:rsidP="006C1FB3">
      <w:pPr>
        <w:spacing w:after="0" w:line="240" w:lineRule="auto"/>
        <w:jc w:val="both"/>
        <w:rPr>
          <w:rFonts w:ascii="Times New Roman" w:eastAsia="Times New Roman" w:hAnsi="Times New Roman" w:cs="Times New Roman"/>
          <w:sz w:val="24"/>
          <w:szCs w:val="24"/>
          <w:lang w:eastAsia="pl-PL"/>
        </w:rPr>
      </w:pPr>
      <w:r w:rsidRPr="006C1FB3">
        <w:rPr>
          <w:rFonts w:ascii="Times New Roman" w:eastAsia="Times New Roman" w:hAnsi="Times New Roman" w:cs="Times New Roman"/>
          <w:sz w:val="24"/>
          <w:szCs w:val="24"/>
          <w:lang w:eastAsia="pl-PL"/>
        </w:rPr>
        <w:t xml:space="preserve">Z uwagi na charakter Państwa działalności, oraz mając na względzie to, iż ustawodawca nadając ustawą nowelizującą nowe brzmienie art. 91 ust. 2 ustawy </w:t>
      </w:r>
      <w:proofErr w:type="spellStart"/>
      <w:r w:rsidRPr="006C1FB3">
        <w:rPr>
          <w:rFonts w:ascii="Times New Roman" w:eastAsia="Times New Roman" w:hAnsi="Times New Roman" w:cs="Times New Roman"/>
          <w:sz w:val="24"/>
          <w:szCs w:val="24"/>
          <w:lang w:eastAsia="pl-PL"/>
        </w:rPr>
        <w:t>Pzp</w:t>
      </w:r>
      <w:proofErr w:type="spellEnd"/>
      <w:r w:rsidRPr="006C1FB3">
        <w:rPr>
          <w:rFonts w:ascii="Times New Roman" w:eastAsia="Times New Roman" w:hAnsi="Times New Roman" w:cs="Times New Roman"/>
          <w:sz w:val="24"/>
          <w:szCs w:val="24"/>
          <w:lang w:eastAsia="pl-PL"/>
        </w:rPr>
        <w:t xml:space="preserve">, kładzie nacisk na fakt, że wydatki publiczne powinny wspierać rzetelnych i praworządnych uczestników rynku i ich pracowników, w naszej opinii powinniście Państwo dążyć do propagowania legalności zatrudnienia i wspierać podmioty zatrudniające pracowników na podstawie umowy o pracę. Podkreślenia w tym aspekcie wymaga bowiem to, że celem wprowadzenia kryteriów społecznych do kryteriów oceny ofert, było zatem premiowanie tych wykonawców, którzy w swojej działalności respektują zasady praworządności i dbałości o dobro wspólne i wyrównywanie ich szans w przetargach, w których konfrontują się z wykonawcami obniżającymi koszty swojej działalności kosztem wartości istotnych z punktu widzenia interesu państwa. Naturalną konsekwencją takiej postawy i dysponowaniem personelem zatrudnionym na podstawie umowy o pracę jest bowiem to, że zwiększają się koszty </w:t>
      </w:r>
      <w:r w:rsidRPr="006C1FB3">
        <w:rPr>
          <w:rFonts w:ascii="Times New Roman" w:eastAsia="Times New Roman" w:hAnsi="Times New Roman" w:cs="Times New Roman"/>
          <w:sz w:val="24"/>
          <w:szCs w:val="24"/>
          <w:lang w:eastAsia="pl-PL"/>
        </w:rPr>
        <w:lastRenderedPageBreak/>
        <w:t xml:space="preserve">świadczenia danej usługi. Co za tym idzie, społeczne kryterium oceny ofert w postaci zatrudnienia na podstawie umowy o pracę, ma w takiej sytuacji niwelować dysproporcję związaną z możliwością wyceny usług, występującą pomiędzy podmiotami zatrudniającymi pracowników na podstawie umowy o pracę a tymi, którzy nakaz z art. 22§1 Kodeksu Pracy omijają.  W związku z tym, posługiwanie się kryteriami społecznymi przy ocenie ofert, nie tylko nie zaprzecza konkurencyjności, ale umożliwia pełną realizację tej zasady i rzeczywistą konkurencję między operatorami pocztowymi.  </w:t>
      </w:r>
    </w:p>
    <w:p w:rsidR="006C1FB3" w:rsidRPr="006C1FB3" w:rsidRDefault="006C1FB3" w:rsidP="006C1FB3">
      <w:pPr>
        <w:spacing w:after="0" w:line="240" w:lineRule="auto"/>
        <w:jc w:val="both"/>
        <w:rPr>
          <w:rFonts w:ascii="Times New Roman" w:eastAsia="Times New Roman" w:hAnsi="Times New Roman" w:cs="Times New Roman"/>
          <w:sz w:val="24"/>
          <w:szCs w:val="24"/>
          <w:lang w:eastAsia="pl-PL"/>
        </w:rPr>
      </w:pPr>
      <w:r w:rsidRPr="006C1FB3">
        <w:rPr>
          <w:rFonts w:ascii="Times New Roman" w:eastAsia="Times New Roman" w:hAnsi="Times New Roman" w:cs="Times New Roman"/>
          <w:sz w:val="24"/>
          <w:szCs w:val="24"/>
          <w:lang w:eastAsia="pl-PL"/>
        </w:rPr>
        <w:t xml:space="preserve">Dnia 20 lipca br. na konferencji nt. umowy o pracę, jako kluczowe kryterium w publicznych przetargach, w którym udział wzięli m.in. Władysław Kosiniak-Kamysz Minister Pracy i Polityki Społecznej, Andrzej Halicki – Minister Administracji i Cyfryzacji oraz Izabela Jakubowska Wiceprezes Urzędu Zamówień Publicznych podkreślano, że sytuacja, w której cena jest dominującym i podstawowym kryterium przetargu, powoduje nieuczciwą konkurencję, która nic nie ma wspólnego z rynkiem. Z punktu widzenia podatników nie przynosi to oszczędności, ponieważ muszą dopłacać, np. do emerytur. Jak dodała Wiceprezes UZP Izabela Jakubowska, odpowiedzią na "bolączki i patologie umów cywilnoprawnych", miało być wprowadzenie możliwości wymagania zatrudnienia na etat, jeżeli charakter pracy wskazuje na zatrudnienie na umowę o pracę. Wtedy zamawiający może tego wymagać - jej zdaniem są to dobre przepisy jednak zamawiający muszą się nauczyć z nich korzystać. </w:t>
      </w:r>
    </w:p>
    <w:p w:rsidR="006C1FB3" w:rsidRPr="006C1FB3" w:rsidRDefault="006C1FB3" w:rsidP="006C1FB3">
      <w:pPr>
        <w:spacing w:after="0" w:line="240" w:lineRule="auto"/>
        <w:jc w:val="both"/>
        <w:rPr>
          <w:rFonts w:ascii="Times New Roman" w:eastAsia="Times New Roman" w:hAnsi="Times New Roman" w:cs="Times New Roman"/>
          <w:sz w:val="24"/>
          <w:szCs w:val="24"/>
          <w:lang w:eastAsia="pl-PL"/>
        </w:rPr>
      </w:pPr>
      <w:r w:rsidRPr="006C1FB3">
        <w:rPr>
          <w:rFonts w:ascii="Times New Roman" w:eastAsia="Times New Roman" w:hAnsi="Times New Roman" w:cs="Times New Roman"/>
          <w:sz w:val="24"/>
          <w:szCs w:val="24"/>
          <w:lang w:eastAsia="pl-PL"/>
        </w:rPr>
        <w:t xml:space="preserve">Wykonawca dokonując analizy postanowień SIWZ a w szczególności zapisów załącznika nr 2 – projekt umowy-  § 5 ust.2 oraz § 11 stwierdza iż Zamawiający wymaga indywidualnego podejścia, ze względu na to, że warunki świadczenia usług pocztowych określone zostały z uwzględnieniem specyficznych potrzeb Zamawiającego, które mogą być zapewnione przez osoby zdolne do wykonania zamówienia , a takimi są niewątpliwie osoby zatrudnione na umowę o pracę. </w:t>
      </w:r>
    </w:p>
    <w:p w:rsidR="006C1FB3" w:rsidRPr="006C1FB3" w:rsidRDefault="006C1FB3" w:rsidP="006C1FB3">
      <w:pPr>
        <w:spacing w:after="0" w:line="240" w:lineRule="auto"/>
        <w:jc w:val="both"/>
        <w:rPr>
          <w:rFonts w:ascii="Times New Roman" w:eastAsia="Times New Roman" w:hAnsi="Times New Roman" w:cs="Times New Roman"/>
          <w:sz w:val="24"/>
          <w:szCs w:val="24"/>
          <w:lang w:eastAsia="pl-PL"/>
        </w:rPr>
      </w:pPr>
    </w:p>
    <w:p w:rsidR="006C1FB3" w:rsidRPr="006C1FB3" w:rsidRDefault="006C1FB3" w:rsidP="006C1FB3">
      <w:pPr>
        <w:spacing w:after="0" w:line="240" w:lineRule="auto"/>
        <w:jc w:val="both"/>
        <w:rPr>
          <w:rFonts w:ascii="Times New Roman" w:eastAsia="Times New Roman" w:hAnsi="Times New Roman" w:cs="Times New Roman"/>
          <w:sz w:val="24"/>
          <w:szCs w:val="24"/>
          <w:lang w:eastAsia="pl-PL"/>
        </w:rPr>
      </w:pPr>
      <w:r w:rsidRPr="006C1FB3">
        <w:rPr>
          <w:rFonts w:ascii="Times New Roman" w:eastAsia="Times New Roman" w:hAnsi="Times New Roman" w:cs="Times New Roman"/>
          <w:sz w:val="24"/>
          <w:szCs w:val="24"/>
          <w:lang w:eastAsia="pl-PL"/>
        </w:rPr>
        <w:t>Czy mając na uwadze powyższe Zamawiający dokona modyfikacji treści SIWZ poprzez dodanie obok kryterium ceny i liczby placówek także „kryterium społecznego”, przez które należy rozumieć  liczbę osób zatrudnionych na podstawie umowy o pracę w przeliczeniu na pełny wymiar czasu pracy (cały etat), którym zostanie powierzona realizacja przedmiotu zamówienia w zakresie doręczania i wydawania przesyłek, tj. doręczyciele-listonosze, osoby wydające korespondencję oraz w związku z powyższym dokona odpowiednich zmian w specyfikacji istotnych warunków zamówienia?</w:t>
      </w:r>
    </w:p>
    <w:p w:rsidR="00042D4C" w:rsidRDefault="00042D4C" w:rsidP="003C45BA">
      <w:pPr>
        <w:spacing w:after="0" w:line="240" w:lineRule="auto"/>
        <w:jc w:val="both"/>
        <w:rPr>
          <w:rFonts w:ascii="Times New Roman" w:hAnsi="Times New Roman" w:cs="Times New Roman"/>
          <w:sz w:val="24"/>
          <w:szCs w:val="24"/>
        </w:rPr>
      </w:pPr>
    </w:p>
    <w:p w:rsidR="009C2D7B" w:rsidRDefault="00042D4C" w:rsidP="009C2D7B">
      <w:pPr>
        <w:shd w:val="clear" w:color="auto" w:fill="EEECE1" w:themeFill="background2"/>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ODPOWIEDŹ NA PYTANIE NR 5</w:t>
      </w:r>
      <w:r w:rsidR="00C80AE3">
        <w:rPr>
          <w:rFonts w:ascii="Times New Roman" w:hAnsi="Times New Roman" w:cs="Times New Roman"/>
          <w:b/>
          <w:bCs/>
          <w:color w:val="000000"/>
          <w:sz w:val="24"/>
          <w:szCs w:val="24"/>
        </w:rPr>
        <w:t xml:space="preserve"> stanowiące</w:t>
      </w:r>
      <w:r w:rsidR="006B0975">
        <w:rPr>
          <w:rFonts w:ascii="Times New Roman" w:hAnsi="Times New Roman" w:cs="Times New Roman"/>
          <w:b/>
          <w:bCs/>
          <w:color w:val="000000"/>
          <w:sz w:val="24"/>
          <w:szCs w:val="24"/>
        </w:rPr>
        <w:t xml:space="preserve"> jednocześnie </w:t>
      </w:r>
      <w:r w:rsidR="00C80AE3">
        <w:rPr>
          <w:rFonts w:ascii="Times New Roman" w:hAnsi="Times New Roman" w:cs="Times New Roman"/>
          <w:b/>
          <w:bCs/>
          <w:color w:val="000000"/>
          <w:sz w:val="24"/>
          <w:szCs w:val="24"/>
        </w:rPr>
        <w:t xml:space="preserve"> zmia</w:t>
      </w:r>
      <w:r w:rsidR="00BE018B">
        <w:rPr>
          <w:rFonts w:ascii="Times New Roman" w:hAnsi="Times New Roman" w:cs="Times New Roman"/>
          <w:b/>
          <w:bCs/>
          <w:color w:val="000000"/>
          <w:sz w:val="24"/>
          <w:szCs w:val="24"/>
        </w:rPr>
        <w:t xml:space="preserve">nę </w:t>
      </w:r>
      <w:proofErr w:type="spellStart"/>
      <w:r w:rsidR="00BE018B">
        <w:rPr>
          <w:rFonts w:ascii="Times New Roman" w:hAnsi="Times New Roman" w:cs="Times New Roman"/>
          <w:b/>
          <w:bCs/>
          <w:color w:val="000000"/>
          <w:sz w:val="24"/>
          <w:szCs w:val="24"/>
        </w:rPr>
        <w:t>siwz</w:t>
      </w:r>
      <w:proofErr w:type="spellEnd"/>
      <w:r w:rsidR="00BE018B">
        <w:rPr>
          <w:rFonts w:ascii="Times New Roman" w:hAnsi="Times New Roman" w:cs="Times New Roman"/>
          <w:b/>
          <w:bCs/>
          <w:color w:val="000000"/>
          <w:sz w:val="24"/>
          <w:szCs w:val="24"/>
        </w:rPr>
        <w:t xml:space="preserve"> w dziale XIII – opis kryteriów (...)</w:t>
      </w:r>
    </w:p>
    <w:p w:rsidR="00042D4C" w:rsidRDefault="00042D4C" w:rsidP="00042D4C">
      <w:pPr>
        <w:spacing w:after="0" w:line="240" w:lineRule="auto"/>
        <w:jc w:val="both"/>
        <w:rPr>
          <w:rFonts w:ascii="Times New Roman" w:hAnsi="Times New Roman" w:cs="Times New Roman"/>
          <w:b/>
          <w:bCs/>
          <w:color w:val="000000"/>
          <w:sz w:val="24"/>
          <w:szCs w:val="24"/>
        </w:rPr>
      </w:pPr>
    </w:p>
    <w:p w:rsidR="00D92ED6" w:rsidRDefault="00D92ED6" w:rsidP="00042D4C">
      <w:pPr>
        <w:spacing w:after="0" w:line="240" w:lineRule="auto"/>
        <w:jc w:val="both"/>
        <w:rPr>
          <w:rFonts w:ascii="Times New Roman" w:hAnsi="Times New Roman" w:cs="Times New Roman"/>
          <w:b/>
          <w:bCs/>
          <w:color w:val="000000"/>
          <w:sz w:val="24"/>
          <w:szCs w:val="24"/>
        </w:rPr>
      </w:pPr>
    </w:p>
    <w:p w:rsidR="00625E6C" w:rsidRPr="00625E6C" w:rsidRDefault="00D92ED6" w:rsidP="00042D4C">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Zamawiający wyraż</w:t>
      </w:r>
      <w:r w:rsidR="00625E6C" w:rsidRPr="00625E6C">
        <w:rPr>
          <w:rFonts w:ascii="Times New Roman" w:hAnsi="Times New Roman" w:cs="Times New Roman"/>
          <w:bCs/>
          <w:color w:val="000000"/>
          <w:sz w:val="24"/>
          <w:szCs w:val="24"/>
        </w:rPr>
        <w:t xml:space="preserve">a zgodę na zmianę kryteriów oceny ofert, poprzez dodanie kryterium  społecznego, </w:t>
      </w:r>
      <w:r w:rsidR="00625E6C" w:rsidRPr="00300773">
        <w:rPr>
          <w:rFonts w:ascii="Times New Roman" w:hAnsi="Times New Roman" w:cs="Times New Roman"/>
          <w:bCs/>
          <w:color w:val="000000"/>
          <w:sz w:val="24"/>
          <w:szCs w:val="24"/>
        </w:rPr>
        <w:t xml:space="preserve">tj. </w:t>
      </w:r>
      <w:r w:rsidR="00625E6C" w:rsidRPr="00300773">
        <w:rPr>
          <w:rFonts w:ascii="Times New Roman" w:eastAsia="Batang" w:hAnsi="Times New Roman" w:cs="Times New Roman"/>
          <w:i/>
          <w:snapToGrid w:val="0"/>
          <w:sz w:val="24"/>
          <w:szCs w:val="24"/>
          <w:lang w:eastAsia="pl-PL"/>
        </w:rPr>
        <w:t>„</w:t>
      </w:r>
      <w:r w:rsidR="00300773" w:rsidRPr="00300773">
        <w:rPr>
          <w:rFonts w:ascii="Times New Roman" w:eastAsia="Times New Roman" w:hAnsi="Times New Roman" w:cs="Times New Roman"/>
          <w:sz w:val="24"/>
          <w:szCs w:val="24"/>
          <w:lang w:eastAsia="pl-PL"/>
        </w:rPr>
        <w:t>Liczba wszystkich osób, którym zostanie powierzona realizacja przedmiotu zamówienia w zakresie doręczania i wydawania przesyłek (tj. doręczyciele – listonosze, osoby wydające korespondencję), z uwzględnieniem personelu podwykonawców, zatrudnionych na podstawie umowy o pracę w przeliczeniu na pełny wymiar czasu pracy</w:t>
      </w:r>
      <w:r w:rsidR="009619D3">
        <w:rPr>
          <w:rFonts w:ascii="Times New Roman" w:eastAsia="Times New Roman" w:hAnsi="Times New Roman" w:cs="Times New Roman"/>
          <w:sz w:val="24"/>
          <w:szCs w:val="24"/>
          <w:lang w:eastAsia="pl-PL"/>
        </w:rPr>
        <w:t xml:space="preserve"> na dzień 30.09.2015r. </w:t>
      </w:r>
      <w:r w:rsidR="00625E6C" w:rsidRPr="00300773">
        <w:rPr>
          <w:rFonts w:ascii="Times New Roman" w:eastAsia="Batang" w:hAnsi="Times New Roman" w:cs="Times New Roman"/>
          <w:i/>
          <w:snapToGrid w:val="0"/>
          <w:sz w:val="24"/>
          <w:szCs w:val="24"/>
          <w:lang w:eastAsia="pl-PL"/>
        </w:rPr>
        <w:t>”</w:t>
      </w:r>
      <w:r w:rsidR="00625E6C" w:rsidRPr="00625E6C">
        <w:rPr>
          <w:rFonts w:ascii="Times New Roman" w:eastAsia="Batang" w:hAnsi="Times New Roman" w:cs="Times New Roman"/>
          <w:i/>
          <w:snapToGrid w:val="0"/>
          <w:sz w:val="24"/>
          <w:szCs w:val="24"/>
          <w:lang w:eastAsia="pl-PL"/>
        </w:rPr>
        <w:t xml:space="preserve">   </w:t>
      </w:r>
    </w:p>
    <w:p w:rsidR="00625E6C" w:rsidRDefault="00625E6C" w:rsidP="00042D4C">
      <w:pPr>
        <w:spacing w:after="0" w:line="240" w:lineRule="auto"/>
        <w:jc w:val="both"/>
        <w:rPr>
          <w:rFonts w:ascii="Times New Roman" w:hAnsi="Times New Roman" w:cs="Times New Roman"/>
          <w:b/>
          <w:bCs/>
          <w:color w:val="000000"/>
          <w:sz w:val="24"/>
          <w:szCs w:val="24"/>
        </w:rPr>
      </w:pPr>
    </w:p>
    <w:p w:rsidR="00D92ED6" w:rsidRDefault="00D92ED6" w:rsidP="00042D4C">
      <w:pPr>
        <w:spacing w:after="0" w:line="240" w:lineRule="auto"/>
        <w:jc w:val="both"/>
        <w:rPr>
          <w:rFonts w:ascii="Times New Roman" w:hAnsi="Times New Roman" w:cs="Times New Roman"/>
          <w:b/>
          <w:bCs/>
          <w:color w:val="000000"/>
          <w:sz w:val="24"/>
          <w:szCs w:val="24"/>
        </w:rPr>
      </w:pPr>
    </w:p>
    <w:p w:rsidR="00BE018B" w:rsidRDefault="00BE018B" w:rsidP="00042D4C">
      <w:pPr>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Po zmianie dział XIII otrzymuje </w:t>
      </w:r>
      <w:r w:rsidR="00BA23DB">
        <w:rPr>
          <w:rFonts w:ascii="Times New Roman" w:hAnsi="Times New Roman" w:cs="Times New Roman"/>
          <w:b/>
          <w:bCs/>
          <w:color w:val="000000"/>
          <w:sz w:val="24"/>
          <w:szCs w:val="24"/>
        </w:rPr>
        <w:t>brzmienie:</w:t>
      </w:r>
    </w:p>
    <w:p w:rsidR="00BA23DB" w:rsidRDefault="00BA23DB" w:rsidP="00042D4C">
      <w:pPr>
        <w:spacing w:after="0" w:line="240" w:lineRule="auto"/>
        <w:jc w:val="both"/>
        <w:rPr>
          <w:rFonts w:ascii="Times New Roman" w:hAnsi="Times New Roman" w:cs="Times New Roman"/>
          <w:b/>
          <w:bCs/>
          <w:color w:val="000000"/>
          <w:sz w:val="24"/>
          <w:szCs w:val="24"/>
        </w:rPr>
      </w:pPr>
    </w:p>
    <w:p w:rsidR="00BE018B" w:rsidRPr="00BE018B" w:rsidRDefault="00BA23DB" w:rsidP="00BE018B">
      <w:pPr>
        <w:spacing w:after="0" w:line="240" w:lineRule="auto"/>
        <w:ind w:left="360"/>
        <w:jc w:val="both"/>
        <w:rPr>
          <w:rFonts w:ascii="Times New Roman" w:eastAsia="Batang" w:hAnsi="Times New Roman" w:cs="Times New Roman"/>
          <w:sz w:val="24"/>
          <w:szCs w:val="24"/>
          <w:lang w:eastAsia="pl-PL"/>
        </w:rPr>
      </w:pPr>
      <w:r w:rsidRPr="00BA23DB">
        <w:rPr>
          <w:rFonts w:ascii="Times New Roman" w:eastAsia="Batang" w:hAnsi="Times New Roman" w:cs="Times New Roman"/>
          <w:sz w:val="24"/>
          <w:szCs w:val="24"/>
          <w:lang w:eastAsia="pl-PL"/>
        </w:rPr>
        <w:t>„</w:t>
      </w:r>
      <w:r w:rsidR="00C64B0C">
        <w:rPr>
          <w:rFonts w:ascii="Times New Roman" w:eastAsia="Batang" w:hAnsi="Times New Roman" w:cs="Times New Roman"/>
          <w:sz w:val="24"/>
          <w:szCs w:val="24"/>
          <w:lang w:eastAsia="pl-PL"/>
        </w:rPr>
        <w:t xml:space="preserve">XIII. </w:t>
      </w:r>
      <w:r w:rsidR="00C64B0C">
        <w:rPr>
          <w:rFonts w:ascii="Times New Roman" w:eastAsia="Batang" w:hAnsi="Times New Roman" w:cs="Times New Roman"/>
          <w:sz w:val="24"/>
          <w:szCs w:val="24"/>
          <w:lang w:eastAsia="pl-PL"/>
        </w:rPr>
        <w:tab/>
        <w:t>Opis kryteriów, którymi Z</w:t>
      </w:r>
      <w:r w:rsidR="00BE018B" w:rsidRPr="00BE018B">
        <w:rPr>
          <w:rFonts w:ascii="Times New Roman" w:eastAsia="Batang" w:hAnsi="Times New Roman" w:cs="Times New Roman"/>
          <w:sz w:val="24"/>
          <w:szCs w:val="24"/>
          <w:lang w:eastAsia="pl-PL"/>
        </w:rPr>
        <w:t>amawiający będzie się kierował przy wyborze oferty, wraz z podaniem znaczenia tych kryteriów i sposobu oceny ofert</w:t>
      </w:r>
    </w:p>
    <w:p w:rsidR="00BE018B" w:rsidRDefault="00BE018B" w:rsidP="00BE018B">
      <w:pPr>
        <w:autoSpaceDE w:val="0"/>
        <w:autoSpaceDN w:val="0"/>
        <w:adjustRightInd w:val="0"/>
        <w:spacing w:after="0" w:line="240" w:lineRule="auto"/>
        <w:jc w:val="both"/>
        <w:rPr>
          <w:rFonts w:ascii="Times New Roman" w:eastAsia="Batang" w:hAnsi="Times New Roman" w:cs="Times New Roman"/>
          <w:color w:val="000000"/>
          <w:sz w:val="24"/>
          <w:szCs w:val="24"/>
          <w:lang w:eastAsia="pl-PL"/>
        </w:rPr>
      </w:pPr>
    </w:p>
    <w:p w:rsidR="00D92ED6" w:rsidRDefault="00D92ED6" w:rsidP="00BE018B">
      <w:pPr>
        <w:autoSpaceDE w:val="0"/>
        <w:autoSpaceDN w:val="0"/>
        <w:adjustRightInd w:val="0"/>
        <w:spacing w:after="0" w:line="240" w:lineRule="auto"/>
        <w:jc w:val="both"/>
        <w:rPr>
          <w:rFonts w:ascii="Times New Roman" w:eastAsia="Batang" w:hAnsi="Times New Roman" w:cs="Times New Roman"/>
          <w:color w:val="000000"/>
          <w:sz w:val="24"/>
          <w:szCs w:val="24"/>
          <w:lang w:eastAsia="pl-PL"/>
        </w:rPr>
      </w:pPr>
    </w:p>
    <w:p w:rsidR="00D92ED6" w:rsidRDefault="00D92ED6" w:rsidP="00BE018B">
      <w:pPr>
        <w:autoSpaceDE w:val="0"/>
        <w:autoSpaceDN w:val="0"/>
        <w:adjustRightInd w:val="0"/>
        <w:spacing w:after="0" w:line="240" w:lineRule="auto"/>
        <w:jc w:val="both"/>
        <w:rPr>
          <w:rFonts w:ascii="Times New Roman" w:eastAsia="Batang" w:hAnsi="Times New Roman" w:cs="Times New Roman"/>
          <w:color w:val="000000"/>
          <w:sz w:val="24"/>
          <w:szCs w:val="24"/>
          <w:lang w:eastAsia="pl-PL"/>
        </w:rPr>
      </w:pPr>
    </w:p>
    <w:p w:rsidR="00D92ED6" w:rsidRDefault="00D92ED6" w:rsidP="00BE018B">
      <w:pPr>
        <w:autoSpaceDE w:val="0"/>
        <w:autoSpaceDN w:val="0"/>
        <w:adjustRightInd w:val="0"/>
        <w:spacing w:after="0" w:line="240" w:lineRule="auto"/>
        <w:jc w:val="both"/>
        <w:rPr>
          <w:rFonts w:ascii="Times New Roman" w:eastAsia="Batang" w:hAnsi="Times New Roman" w:cs="Times New Roman"/>
          <w:color w:val="000000"/>
          <w:sz w:val="24"/>
          <w:szCs w:val="24"/>
          <w:lang w:eastAsia="pl-PL"/>
        </w:rPr>
      </w:pPr>
    </w:p>
    <w:p w:rsidR="00D92ED6" w:rsidRDefault="00D92ED6" w:rsidP="00BE018B">
      <w:pPr>
        <w:autoSpaceDE w:val="0"/>
        <w:autoSpaceDN w:val="0"/>
        <w:adjustRightInd w:val="0"/>
        <w:spacing w:after="0" w:line="240" w:lineRule="auto"/>
        <w:jc w:val="both"/>
        <w:rPr>
          <w:rFonts w:ascii="Times New Roman" w:eastAsia="Batang" w:hAnsi="Times New Roman" w:cs="Times New Roman"/>
          <w:color w:val="000000"/>
          <w:sz w:val="24"/>
          <w:szCs w:val="24"/>
          <w:lang w:eastAsia="pl-PL"/>
        </w:rPr>
      </w:pPr>
    </w:p>
    <w:p w:rsidR="00D92ED6" w:rsidRPr="00BE018B" w:rsidRDefault="00D92ED6" w:rsidP="00BE018B">
      <w:pPr>
        <w:autoSpaceDE w:val="0"/>
        <w:autoSpaceDN w:val="0"/>
        <w:adjustRightInd w:val="0"/>
        <w:spacing w:after="0" w:line="240" w:lineRule="auto"/>
        <w:jc w:val="both"/>
        <w:rPr>
          <w:rFonts w:ascii="Times New Roman" w:eastAsia="Batang" w:hAnsi="Times New Roman" w:cs="Times New Roman"/>
          <w:color w:val="000000"/>
          <w:sz w:val="24"/>
          <w:szCs w:val="24"/>
          <w:lang w:eastAsia="pl-PL"/>
        </w:rPr>
      </w:pPr>
    </w:p>
    <w:p w:rsidR="00BE018B" w:rsidRPr="00BE018B" w:rsidRDefault="00BE018B" w:rsidP="00BE018B">
      <w:pPr>
        <w:widowControl w:val="0"/>
        <w:numPr>
          <w:ilvl w:val="0"/>
          <w:numId w:val="27"/>
        </w:numPr>
        <w:tabs>
          <w:tab w:val="left" w:pos="600"/>
        </w:tabs>
        <w:spacing w:after="0" w:line="240" w:lineRule="auto"/>
        <w:jc w:val="both"/>
        <w:rPr>
          <w:rFonts w:ascii="Times New Roman" w:eastAsia="Times New Roman" w:hAnsi="Times New Roman" w:cs="Times New Roman"/>
          <w:b/>
          <w:sz w:val="28"/>
          <w:szCs w:val="28"/>
          <w:u w:val="single"/>
          <w:lang w:eastAsia="pl-PL"/>
        </w:rPr>
      </w:pPr>
      <w:r w:rsidRPr="00BE018B">
        <w:rPr>
          <w:rFonts w:ascii="Times New Roman" w:eastAsia="Times New Roman" w:hAnsi="Times New Roman" w:cs="Times New Roman"/>
          <w:sz w:val="24"/>
          <w:szCs w:val="24"/>
          <w:lang w:eastAsia="pl-PL"/>
        </w:rPr>
        <w:t xml:space="preserve">Przy ocenie ofert Zamawiający będzie się kierował następującymi kryteriami zamówienia i ich rangą: </w:t>
      </w:r>
    </w:p>
    <w:p w:rsidR="00BE018B" w:rsidRPr="00BE018B" w:rsidRDefault="00BE018B" w:rsidP="00BE018B">
      <w:pPr>
        <w:widowControl w:val="0"/>
        <w:tabs>
          <w:tab w:val="left" w:pos="600"/>
        </w:tabs>
        <w:spacing w:after="0" w:line="240" w:lineRule="auto"/>
        <w:ind w:left="1320"/>
        <w:jc w:val="both"/>
        <w:rPr>
          <w:rFonts w:ascii="Times New Roman" w:eastAsia="Times New Roman" w:hAnsi="Times New Roman" w:cs="Times New Roman"/>
          <w:b/>
          <w:sz w:val="28"/>
          <w:szCs w:val="28"/>
          <w:u w:val="single"/>
          <w:lang w:eastAsia="pl-PL"/>
        </w:rPr>
      </w:pPr>
    </w:p>
    <w:tbl>
      <w:tblPr>
        <w:tblW w:w="0" w:type="auto"/>
        <w:tblInd w:w="1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
        <w:gridCol w:w="2964"/>
        <w:gridCol w:w="3705"/>
      </w:tblGrid>
      <w:tr w:rsidR="00BE018B" w:rsidRPr="00BE018B" w:rsidTr="00C62D2E">
        <w:tc>
          <w:tcPr>
            <w:tcW w:w="627" w:type="dxa"/>
            <w:shd w:val="clear" w:color="auto" w:fill="auto"/>
          </w:tcPr>
          <w:p w:rsidR="00BE018B" w:rsidRPr="00BE018B" w:rsidRDefault="00BE018B" w:rsidP="00BE018B">
            <w:pPr>
              <w:widowControl w:val="0"/>
              <w:spacing w:after="0" w:line="240" w:lineRule="auto"/>
              <w:jc w:val="both"/>
              <w:rPr>
                <w:rFonts w:ascii="Times New Roman" w:eastAsia="Times New Roman" w:hAnsi="Times New Roman" w:cs="Times New Roman"/>
                <w:b/>
                <w:sz w:val="24"/>
                <w:szCs w:val="24"/>
                <w:lang w:eastAsia="pl-PL"/>
              </w:rPr>
            </w:pPr>
            <w:r w:rsidRPr="00BE018B">
              <w:rPr>
                <w:rFonts w:ascii="Times New Roman" w:eastAsia="Times New Roman" w:hAnsi="Times New Roman" w:cs="Times New Roman"/>
                <w:b/>
                <w:sz w:val="24"/>
                <w:szCs w:val="24"/>
                <w:lang w:eastAsia="pl-PL"/>
              </w:rPr>
              <w:t>Lp.</w:t>
            </w:r>
          </w:p>
        </w:tc>
        <w:tc>
          <w:tcPr>
            <w:tcW w:w="2964" w:type="dxa"/>
            <w:shd w:val="clear" w:color="auto" w:fill="auto"/>
          </w:tcPr>
          <w:p w:rsidR="00BE018B" w:rsidRPr="00BE018B" w:rsidRDefault="00BE018B" w:rsidP="00BE018B">
            <w:pPr>
              <w:widowControl w:val="0"/>
              <w:spacing w:after="0" w:line="240" w:lineRule="auto"/>
              <w:jc w:val="center"/>
              <w:rPr>
                <w:rFonts w:ascii="Times New Roman" w:eastAsia="Times New Roman" w:hAnsi="Times New Roman" w:cs="Times New Roman"/>
                <w:b/>
                <w:sz w:val="24"/>
                <w:szCs w:val="24"/>
                <w:lang w:eastAsia="pl-PL"/>
              </w:rPr>
            </w:pPr>
            <w:r w:rsidRPr="00BE018B">
              <w:rPr>
                <w:rFonts w:ascii="Times New Roman" w:eastAsia="Times New Roman" w:hAnsi="Times New Roman" w:cs="Times New Roman"/>
                <w:b/>
                <w:sz w:val="24"/>
                <w:szCs w:val="24"/>
                <w:lang w:eastAsia="pl-PL"/>
              </w:rPr>
              <w:t>Kryterium</w:t>
            </w:r>
          </w:p>
        </w:tc>
        <w:tc>
          <w:tcPr>
            <w:tcW w:w="3705" w:type="dxa"/>
            <w:shd w:val="clear" w:color="auto" w:fill="auto"/>
          </w:tcPr>
          <w:p w:rsidR="00BE018B" w:rsidRPr="00BE018B" w:rsidRDefault="00BE018B" w:rsidP="00BE018B">
            <w:pPr>
              <w:widowControl w:val="0"/>
              <w:spacing w:after="0" w:line="240" w:lineRule="auto"/>
              <w:jc w:val="center"/>
              <w:rPr>
                <w:rFonts w:ascii="Times New Roman" w:eastAsia="Times New Roman" w:hAnsi="Times New Roman" w:cs="Times New Roman"/>
                <w:b/>
                <w:sz w:val="24"/>
                <w:szCs w:val="24"/>
                <w:lang w:eastAsia="pl-PL"/>
              </w:rPr>
            </w:pPr>
            <w:r w:rsidRPr="00BE018B">
              <w:rPr>
                <w:rFonts w:ascii="Times New Roman" w:eastAsia="Times New Roman" w:hAnsi="Times New Roman" w:cs="Times New Roman"/>
                <w:b/>
                <w:sz w:val="24"/>
                <w:szCs w:val="24"/>
                <w:lang w:eastAsia="pl-PL"/>
              </w:rPr>
              <w:t>Znaczenie procentowe kryterium</w:t>
            </w:r>
          </w:p>
          <w:p w:rsidR="00BE018B" w:rsidRPr="00BE018B" w:rsidRDefault="00BE018B" w:rsidP="00BE018B">
            <w:pPr>
              <w:widowControl w:val="0"/>
              <w:spacing w:after="0" w:line="240" w:lineRule="auto"/>
              <w:jc w:val="center"/>
              <w:rPr>
                <w:rFonts w:ascii="Times New Roman" w:eastAsia="Times New Roman" w:hAnsi="Times New Roman" w:cs="Times New Roman"/>
                <w:sz w:val="24"/>
                <w:szCs w:val="24"/>
                <w:lang w:eastAsia="pl-PL"/>
              </w:rPr>
            </w:pPr>
            <w:r w:rsidRPr="00BE018B">
              <w:rPr>
                <w:rFonts w:ascii="Times New Roman" w:eastAsia="Times New Roman" w:hAnsi="Times New Roman" w:cs="Times New Roman"/>
                <w:b/>
                <w:sz w:val="24"/>
                <w:szCs w:val="24"/>
                <w:lang w:eastAsia="pl-PL"/>
              </w:rPr>
              <w:t>(waga)</w:t>
            </w:r>
          </w:p>
        </w:tc>
      </w:tr>
      <w:tr w:rsidR="00BE018B" w:rsidRPr="00BE018B" w:rsidTr="00C62D2E">
        <w:tc>
          <w:tcPr>
            <w:tcW w:w="627" w:type="dxa"/>
            <w:shd w:val="clear" w:color="auto" w:fill="auto"/>
          </w:tcPr>
          <w:p w:rsidR="00BE018B" w:rsidRPr="00BE018B" w:rsidRDefault="00BE018B" w:rsidP="00BE018B">
            <w:pPr>
              <w:widowControl w:val="0"/>
              <w:spacing w:after="0" w:line="240" w:lineRule="auto"/>
              <w:jc w:val="center"/>
              <w:rPr>
                <w:rFonts w:ascii="Times New Roman" w:eastAsia="Times New Roman" w:hAnsi="Times New Roman" w:cs="Times New Roman"/>
                <w:sz w:val="20"/>
                <w:szCs w:val="20"/>
                <w:lang w:eastAsia="pl-PL"/>
              </w:rPr>
            </w:pPr>
            <w:r w:rsidRPr="00BE018B">
              <w:rPr>
                <w:rFonts w:ascii="Times New Roman" w:eastAsia="Times New Roman" w:hAnsi="Times New Roman" w:cs="Times New Roman"/>
                <w:sz w:val="20"/>
                <w:szCs w:val="20"/>
                <w:lang w:eastAsia="pl-PL"/>
              </w:rPr>
              <w:t>1.</w:t>
            </w:r>
          </w:p>
        </w:tc>
        <w:tc>
          <w:tcPr>
            <w:tcW w:w="2964" w:type="dxa"/>
            <w:shd w:val="clear" w:color="auto" w:fill="auto"/>
          </w:tcPr>
          <w:p w:rsidR="00BE018B" w:rsidRPr="00BE018B" w:rsidRDefault="00BE018B" w:rsidP="00BE018B">
            <w:pPr>
              <w:widowControl w:val="0"/>
              <w:spacing w:after="0" w:line="240" w:lineRule="auto"/>
              <w:jc w:val="both"/>
              <w:rPr>
                <w:rFonts w:ascii="Times New Roman" w:eastAsia="Times New Roman" w:hAnsi="Times New Roman" w:cs="Times New Roman"/>
                <w:sz w:val="20"/>
                <w:szCs w:val="20"/>
                <w:lang w:eastAsia="pl-PL"/>
              </w:rPr>
            </w:pPr>
            <w:r w:rsidRPr="00BE018B">
              <w:rPr>
                <w:rFonts w:ascii="Times New Roman" w:eastAsia="Times New Roman" w:hAnsi="Times New Roman" w:cs="Times New Roman"/>
                <w:sz w:val="20"/>
                <w:szCs w:val="20"/>
                <w:lang w:eastAsia="pl-PL"/>
              </w:rPr>
              <w:t>Cena</w:t>
            </w:r>
          </w:p>
        </w:tc>
        <w:tc>
          <w:tcPr>
            <w:tcW w:w="3705" w:type="dxa"/>
            <w:shd w:val="clear" w:color="auto" w:fill="auto"/>
          </w:tcPr>
          <w:p w:rsidR="00BE018B" w:rsidRPr="00BE018B" w:rsidRDefault="00BE018B" w:rsidP="00BE018B">
            <w:pPr>
              <w:widowControl w:val="0"/>
              <w:spacing w:after="0" w:line="240" w:lineRule="auto"/>
              <w:jc w:val="center"/>
              <w:rPr>
                <w:rFonts w:ascii="Times New Roman" w:eastAsia="Times New Roman" w:hAnsi="Times New Roman" w:cs="Times New Roman"/>
                <w:sz w:val="20"/>
                <w:szCs w:val="20"/>
                <w:lang w:eastAsia="pl-PL"/>
              </w:rPr>
            </w:pPr>
            <w:r w:rsidRPr="00BE018B">
              <w:rPr>
                <w:rFonts w:ascii="Times New Roman" w:eastAsia="Times New Roman" w:hAnsi="Times New Roman" w:cs="Times New Roman"/>
                <w:sz w:val="20"/>
                <w:szCs w:val="20"/>
                <w:lang w:eastAsia="pl-PL"/>
              </w:rPr>
              <w:t>90 %</w:t>
            </w:r>
          </w:p>
        </w:tc>
      </w:tr>
      <w:tr w:rsidR="00BE018B" w:rsidRPr="00BE018B" w:rsidTr="00C62D2E">
        <w:tc>
          <w:tcPr>
            <w:tcW w:w="627" w:type="dxa"/>
            <w:shd w:val="clear" w:color="auto" w:fill="auto"/>
          </w:tcPr>
          <w:p w:rsidR="00BE018B" w:rsidRPr="00BE018B" w:rsidRDefault="00BE018B" w:rsidP="00BE018B">
            <w:pPr>
              <w:widowControl w:val="0"/>
              <w:spacing w:after="0" w:line="240" w:lineRule="auto"/>
              <w:jc w:val="center"/>
              <w:rPr>
                <w:rFonts w:ascii="Times New Roman" w:eastAsia="Times New Roman" w:hAnsi="Times New Roman" w:cs="Times New Roman"/>
                <w:sz w:val="20"/>
                <w:szCs w:val="20"/>
                <w:lang w:eastAsia="pl-PL"/>
              </w:rPr>
            </w:pPr>
            <w:r w:rsidRPr="00BE018B">
              <w:rPr>
                <w:rFonts w:ascii="Times New Roman" w:eastAsia="Times New Roman" w:hAnsi="Times New Roman" w:cs="Times New Roman"/>
                <w:sz w:val="20"/>
                <w:szCs w:val="20"/>
                <w:lang w:eastAsia="pl-PL"/>
              </w:rPr>
              <w:t>2.</w:t>
            </w:r>
          </w:p>
        </w:tc>
        <w:tc>
          <w:tcPr>
            <w:tcW w:w="2964" w:type="dxa"/>
            <w:shd w:val="clear" w:color="auto" w:fill="auto"/>
          </w:tcPr>
          <w:p w:rsidR="00BE018B" w:rsidRPr="00BE018B" w:rsidRDefault="00BE018B" w:rsidP="00BE018B">
            <w:pPr>
              <w:widowControl w:val="0"/>
              <w:spacing w:after="0" w:line="240" w:lineRule="auto"/>
              <w:rPr>
                <w:rFonts w:ascii="Times New Roman" w:eastAsia="Times New Roman" w:hAnsi="Times New Roman" w:cs="Times New Roman"/>
                <w:sz w:val="20"/>
                <w:szCs w:val="20"/>
                <w:lang w:eastAsia="pl-PL"/>
              </w:rPr>
            </w:pPr>
            <w:r w:rsidRPr="00BE018B">
              <w:rPr>
                <w:rFonts w:ascii="Times New Roman" w:eastAsia="Times New Roman" w:hAnsi="Times New Roman" w:cs="Times New Roman"/>
                <w:sz w:val="20"/>
                <w:szCs w:val="20"/>
                <w:lang w:eastAsia="pl-PL"/>
              </w:rPr>
              <w:t xml:space="preserve">Liczba placówek pocztowych na terenie powiatu brzeskiego, </w:t>
            </w:r>
            <w:r w:rsidR="001050E7">
              <w:rPr>
                <w:rFonts w:ascii="Times New Roman" w:eastAsia="Times New Roman" w:hAnsi="Times New Roman" w:cs="Times New Roman"/>
                <w:sz w:val="20"/>
                <w:szCs w:val="20"/>
                <w:lang w:eastAsia="pl-PL"/>
              </w:rPr>
              <w:t xml:space="preserve">                   </w:t>
            </w:r>
            <w:r w:rsidRPr="00BE018B">
              <w:rPr>
                <w:rFonts w:ascii="Times New Roman" w:eastAsia="Times New Roman" w:hAnsi="Times New Roman" w:cs="Times New Roman"/>
                <w:sz w:val="20"/>
                <w:szCs w:val="20"/>
                <w:lang w:eastAsia="pl-PL"/>
              </w:rPr>
              <w:t xml:space="preserve">w których będzie istniała możliwość odbioru przesyłek awizowanych </w:t>
            </w:r>
          </w:p>
        </w:tc>
        <w:tc>
          <w:tcPr>
            <w:tcW w:w="3705" w:type="dxa"/>
            <w:shd w:val="clear" w:color="auto" w:fill="auto"/>
          </w:tcPr>
          <w:p w:rsidR="00BE018B" w:rsidRPr="00BE018B" w:rsidRDefault="001050E7" w:rsidP="00BE018B">
            <w:pPr>
              <w:widowControl w:val="0"/>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5</w:t>
            </w:r>
            <w:r w:rsidR="00BE018B" w:rsidRPr="00BE018B">
              <w:rPr>
                <w:rFonts w:ascii="Times New Roman" w:eastAsia="Times New Roman" w:hAnsi="Times New Roman" w:cs="Times New Roman"/>
                <w:sz w:val="20"/>
                <w:szCs w:val="20"/>
                <w:lang w:eastAsia="pl-PL"/>
              </w:rPr>
              <w:t>%</w:t>
            </w:r>
          </w:p>
        </w:tc>
      </w:tr>
      <w:tr w:rsidR="00BA23DB" w:rsidRPr="00BE018B" w:rsidTr="00C62D2E">
        <w:tc>
          <w:tcPr>
            <w:tcW w:w="627" w:type="dxa"/>
            <w:shd w:val="clear" w:color="auto" w:fill="auto"/>
          </w:tcPr>
          <w:p w:rsidR="00BA23DB" w:rsidRPr="00BE018B" w:rsidRDefault="00BA23DB" w:rsidP="00BE018B">
            <w:pPr>
              <w:widowControl w:val="0"/>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3.</w:t>
            </w:r>
          </w:p>
        </w:tc>
        <w:tc>
          <w:tcPr>
            <w:tcW w:w="2964" w:type="dxa"/>
            <w:shd w:val="clear" w:color="auto" w:fill="auto"/>
          </w:tcPr>
          <w:p w:rsidR="00BA23DB" w:rsidRPr="00625E6C" w:rsidRDefault="00790339" w:rsidP="00790339">
            <w:pPr>
              <w:widowControl w:val="0"/>
              <w:spacing w:after="0" w:line="240" w:lineRule="auto"/>
              <w:rPr>
                <w:rFonts w:ascii="Times New Roman" w:eastAsia="Times New Roman" w:hAnsi="Times New Roman" w:cs="Times New Roman"/>
                <w:sz w:val="20"/>
                <w:szCs w:val="20"/>
                <w:lang w:eastAsia="pl-PL"/>
              </w:rPr>
            </w:pPr>
            <w:r w:rsidRPr="00790339">
              <w:rPr>
                <w:rFonts w:ascii="Times New Roman" w:eastAsia="Times New Roman" w:hAnsi="Times New Roman" w:cs="Times New Roman"/>
                <w:sz w:val="20"/>
                <w:szCs w:val="20"/>
                <w:lang w:eastAsia="pl-PL"/>
              </w:rPr>
              <w:t xml:space="preserve">Społeczne – Liczba wszystkich osób, którym zostanie powierzona realizacja przedmiotu zamówienia w zakresie doręczania i wydawania przesyłek (tj. doręczyciele – listonosze, osoby wydające korespondencję), z uwzględnieniem personelu podwykonawców, zatrudnionych na podstawie umowy o pracę w przeliczeniu na pełny wymiar czasu pracy </w:t>
            </w:r>
            <w:r w:rsidR="009619D3">
              <w:rPr>
                <w:rFonts w:ascii="Times New Roman" w:eastAsia="Times New Roman" w:hAnsi="Times New Roman" w:cs="Times New Roman"/>
                <w:sz w:val="20"/>
                <w:szCs w:val="20"/>
                <w:lang w:eastAsia="pl-PL"/>
              </w:rPr>
              <w:t xml:space="preserve">na dzień 30.09.2015r. </w:t>
            </w:r>
          </w:p>
        </w:tc>
        <w:tc>
          <w:tcPr>
            <w:tcW w:w="3705" w:type="dxa"/>
            <w:shd w:val="clear" w:color="auto" w:fill="auto"/>
          </w:tcPr>
          <w:p w:rsidR="00BA23DB" w:rsidRPr="00BE018B" w:rsidRDefault="001050E7" w:rsidP="00BE018B">
            <w:pPr>
              <w:widowControl w:val="0"/>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5%</w:t>
            </w:r>
          </w:p>
        </w:tc>
      </w:tr>
    </w:tbl>
    <w:p w:rsidR="00BE018B" w:rsidRPr="00BE018B" w:rsidRDefault="00BE018B" w:rsidP="00BE018B">
      <w:pPr>
        <w:widowControl w:val="0"/>
        <w:spacing w:after="0" w:line="240" w:lineRule="auto"/>
        <w:jc w:val="both"/>
        <w:rPr>
          <w:rFonts w:ascii="Times New Roman" w:eastAsia="Times New Roman" w:hAnsi="Times New Roman" w:cs="Times New Roman"/>
          <w:sz w:val="24"/>
          <w:szCs w:val="24"/>
          <w:lang w:eastAsia="pl-PL"/>
        </w:rPr>
      </w:pPr>
    </w:p>
    <w:p w:rsidR="00BE018B" w:rsidRPr="00BE018B" w:rsidRDefault="00BE018B" w:rsidP="00BE018B">
      <w:pPr>
        <w:widowControl w:val="0"/>
        <w:numPr>
          <w:ilvl w:val="0"/>
          <w:numId w:val="27"/>
        </w:numPr>
        <w:spacing w:after="0" w:line="240" w:lineRule="auto"/>
        <w:jc w:val="both"/>
        <w:rPr>
          <w:rFonts w:ascii="Times New Roman" w:eastAsia="Times New Roman" w:hAnsi="Times New Roman" w:cs="Times New Roman"/>
          <w:snapToGrid w:val="0"/>
          <w:sz w:val="24"/>
          <w:szCs w:val="24"/>
          <w:lang w:eastAsia="pl-PL"/>
        </w:rPr>
      </w:pPr>
      <w:r w:rsidRPr="00BE018B">
        <w:rPr>
          <w:rFonts w:ascii="Times New Roman" w:eastAsia="Times New Roman" w:hAnsi="Times New Roman" w:cs="Times New Roman"/>
          <w:snapToGrid w:val="0"/>
          <w:sz w:val="24"/>
          <w:szCs w:val="24"/>
          <w:lang w:eastAsia="pl-PL"/>
        </w:rPr>
        <w:t>Zasady oceny kryteriów (punktacji ofert):</w:t>
      </w:r>
    </w:p>
    <w:p w:rsidR="00BE018B" w:rsidRPr="00BE018B" w:rsidRDefault="00BE018B" w:rsidP="00BE018B">
      <w:pPr>
        <w:widowControl w:val="0"/>
        <w:spacing w:after="0" w:line="240" w:lineRule="auto"/>
        <w:ind w:left="1320"/>
        <w:jc w:val="both"/>
        <w:rPr>
          <w:rFonts w:ascii="Times New Roman" w:eastAsia="Times New Roman" w:hAnsi="Times New Roman" w:cs="Times New Roman"/>
          <w:snapToGrid w:val="0"/>
          <w:sz w:val="24"/>
          <w:szCs w:val="24"/>
          <w:lang w:eastAsia="pl-PL"/>
        </w:rPr>
      </w:pPr>
    </w:p>
    <w:p w:rsidR="00BE018B" w:rsidRPr="00BE018B" w:rsidRDefault="00BE018B" w:rsidP="00BE018B">
      <w:pPr>
        <w:widowControl w:val="0"/>
        <w:numPr>
          <w:ilvl w:val="2"/>
          <w:numId w:val="26"/>
        </w:numPr>
        <w:spacing w:after="0" w:line="240" w:lineRule="auto"/>
        <w:ind w:left="993" w:hanging="426"/>
        <w:jc w:val="both"/>
        <w:rPr>
          <w:rFonts w:ascii="Times New Roman" w:eastAsia="Times New Roman" w:hAnsi="Times New Roman" w:cs="Times New Roman"/>
          <w:b/>
          <w:snapToGrid w:val="0"/>
          <w:sz w:val="24"/>
          <w:szCs w:val="24"/>
          <w:lang w:eastAsia="pl-PL"/>
        </w:rPr>
      </w:pPr>
      <w:r w:rsidRPr="00BE018B">
        <w:rPr>
          <w:rFonts w:ascii="Times New Roman" w:eastAsia="Times New Roman" w:hAnsi="Times New Roman" w:cs="Times New Roman"/>
          <w:b/>
          <w:snapToGrid w:val="0"/>
          <w:sz w:val="24"/>
          <w:szCs w:val="24"/>
          <w:lang w:eastAsia="pl-PL"/>
        </w:rPr>
        <w:t xml:space="preserve">Kryterium „cena” będzie oceniane na podstawie ceny brutto zaoferowanej </w:t>
      </w:r>
      <w:r w:rsidR="00C64B0C">
        <w:rPr>
          <w:rFonts w:ascii="Times New Roman" w:eastAsia="Times New Roman" w:hAnsi="Times New Roman" w:cs="Times New Roman"/>
          <w:b/>
          <w:snapToGrid w:val="0"/>
          <w:sz w:val="24"/>
          <w:szCs w:val="24"/>
          <w:lang w:eastAsia="pl-PL"/>
        </w:rPr>
        <w:t xml:space="preserve">         </w:t>
      </w:r>
      <w:r w:rsidRPr="00BE018B">
        <w:rPr>
          <w:rFonts w:ascii="Times New Roman" w:eastAsia="Times New Roman" w:hAnsi="Times New Roman" w:cs="Times New Roman"/>
          <w:b/>
          <w:snapToGrid w:val="0"/>
          <w:sz w:val="24"/>
          <w:szCs w:val="24"/>
          <w:lang w:eastAsia="pl-PL"/>
        </w:rPr>
        <w:t>w formularzu ofertowym.</w:t>
      </w:r>
    </w:p>
    <w:p w:rsidR="00BE018B" w:rsidRPr="00BE018B" w:rsidRDefault="00BE018B" w:rsidP="00BE018B">
      <w:pPr>
        <w:widowControl w:val="0"/>
        <w:spacing w:after="0" w:line="240" w:lineRule="auto"/>
        <w:ind w:left="993"/>
        <w:jc w:val="both"/>
        <w:rPr>
          <w:rFonts w:ascii="Times New Roman" w:eastAsia="Times New Roman" w:hAnsi="Times New Roman" w:cs="Times New Roman"/>
          <w:snapToGrid w:val="0"/>
          <w:sz w:val="24"/>
          <w:szCs w:val="24"/>
          <w:lang w:eastAsia="pl-PL"/>
        </w:rPr>
      </w:pPr>
      <w:r w:rsidRPr="00BE018B">
        <w:rPr>
          <w:rFonts w:ascii="Times New Roman" w:eastAsia="Times New Roman" w:hAnsi="Times New Roman" w:cs="Times New Roman"/>
          <w:snapToGrid w:val="0"/>
          <w:sz w:val="24"/>
          <w:szCs w:val="24"/>
          <w:lang w:eastAsia="pl-PL"/>
        </w:rPr>
        <w:t xml:space="preserve">Oferta z najniższą ceną otrzyma maksymalna liczbę punktów, </w:t>
      </w:r>
      <w:r w:rsidRPr="00BE018B">
        <w:rPr>
          <w:rFonts w:ascii="Times New Roman" w:eastAsia="Times New Roman" w:hAnsi="Times New Roman" w:cs="Times New Roman"/>
          <w:b/>
          <w:snapToGrid w:val="0"/>
          <w:sz w:val="24"/>
          <w:szCs w:val="24"/>
          <w:lang w:eastAsia="pl-PL"/>
        </w:rPr>
        <w:t>tj. 90</w:t>
      </w:r>
      <w:r w:rsidRPr="00BE018B">
        <w:rPr>
          <w:rFonts w:ascii="Times New Roman" w:eastAsia="Times New Roman" w:hAnsi="Times New Roman" w:cs="Times New Roman"/>
          <w:snapToGrid w:val="0"/>
          <w:sz w:val="24"/>
          <w:szCs w:val="24"/>
          <w:lang w:eastAsia="pl-PL"/>
        </w:rPr>
        <w:t>, a punkty dla pozostałych ofert zostaną obliczone według wzoru:</w:t>
      </w:r>
    </w:p>
    <w:p w:rsidR="00BE018B" w:rsidRPr="00BE018B" w:rsidRDefault="00BE018B" w:rsidP="00BE018B">
      <w:pPr>
        <w:widowControl w:val="0"/>
        <w:spacing w:after="0" w:line="240" w:lineRule="auto"/>
        <w:ind w:left="993"/>
        <w:jc w:val="both"/>
        <w:rPr>
          <w:rFonts w:ascii="Times New Roman" w:eastAsia="Times New Roman" w:hAnsi="Times New Roman" w:cs="Times New Roman"/>
          <w:snapToGrid w:val="0"/>
          <w:sz w:val="24"/>
          <w:szCs w:val="24"/>
          <w:lang w:eastAsia="pl-PL"/>
        </w:rPr>
      </w:pPr>
    </w:p>
    <w:p w:rsidR="00BE018B" w:rsidRPr="00BE018B" w:rsidRDefault="00BE018B" w:rsidP="00BE018B">
      <w:pPr>
        <w:spacing w:after="0" w:line="240" w:lineRule="auto"/>
        <w:ind w:left="360"/>
        <w:rPr>
          <w:rFonts w:ascii="Times New Roman" w:eastAsia="Batang" w:hAnsi="Times New Roman" w:cs="Times New Roman"/>
          <w:sz w:val="24"/>
          <w:szCs w:val="24"/>
          <w:lang w:eastAsia="pl-PL"/>
        </w:rPr>
      </w:pPr>
      <w:r w:rsidRPr="00BE018B">
        <w:rPr>
          <w:rFonts w:ascii="Times New Roman" w:eastAsia="Batang" w:hAnsi="Times New Roman" w:cs="Times New Roman"/>
          <w:sz w:val="24"/>
          <w:szCs w:val="24"/>
          <w:lang w:eastAsia="pl-PL"/>
        </w:rPr>
        <w:t xml:space="preserve">                                                        najniższa cena  spośród wszystkich ofert </w:t>
      </w:r>
    </w:p>
    <w:p w:rsidR="00BE018B" w:rsidRPr="00BE018B" w:rsidRDefault="00BE018B" w:rsidP="00BE018B">
      <w:pPr>
        <w:spacing w:after="0" w:line="240" w:lineRule="auto"/>
        <w:ind w:left="360"/>
        <w:rPr>
          <w:rFonts w:ascii="Times New Roman" w:eastAsia="Batang" w:hAnsi="Times New Roman" w:cs="Times New Roman"/>
          <w:sz w:val="24"/>
          <w:szCs w:val="24"/>
          <w:lang w:eastAsia="pl-PL"/>
        </w:rPr>
      </w:pPr>
      <w:r w:rsidRPr="00BE018B">
        <w:rPr>
          <w:rFonts w:ascii="Times New Roman" w:eastAsia="Batang" w:hAnsi="Times New Roman" w:cs="Times New Roman"/>
          <w:sz w:val="24"/>
          <w:szCs w:val="24"/>
          <w:lang w:eastAsia="pl-PL"/>
        </w:rPr>
        <w:t>Liczba pkt  oferty ocenianej (C) = ---------------------------------------------------x 100 x 90%</w:t>
      </w:r>
    </w:p>
    <w:p w:rsidR="00BE018B" w:rsidRPr="00BE018B" w:rsidRDefault="00BE018B" w:rsidP="00BE018B">
      <w:pPr>
        <w:spacing w:after="0" w:line="240" w:lineRule="auto"/>
        <w:ind w:left="720"/>
        <w:rPr>
          <w:rFonts w:ascii="Times New Roman" w:eastAsia="Batang" w:hAnsi="Times New Roman" w:cs="Times New Roman"/>
          <w:sz w:val="24"/>
          <w:szCs w:val="24"/>
          <w:lang w:eastAsia="pl-PL"/>
        </w:rPr>
      </w:pPr>
      <w:r w:rsidRPr="00BE018B">
        <w:rPr>
          <w:rFonts w:ascii="Times New Roman" w:eastAsia="Batang" w:hAnsi="Times New Roman" w:cs="Times New Roman"/>
          <w:sz w:val="24"/>
          <w:szCs w:val="24"/>
          <w:lang w:eastAsia="pl-PL"/>
        </w:rPr>
        <w:t xml:space="preserve">                                                                   cena  badanej oferty</w:t>
      </w:r>
    </w:p>
    <w:p w:rsidR="00BE018B" w:rsidRPr="00BE018B" w:rsidRDefault="00BE018B" w:rsidP="00BE018B">
      <w:pPr>
        <w:widowControl w:val="0"/>
        <w:spacing w:after="0" w:line="240" w:lineRule="auto"/>
        <w:jc w:val="both"/>
        <w:rPr>
          <w:rFonts w:ascii="Times New Roman" w:eastAsia="Times New Roman" w:hAnsi="Times New Roman" w:cs="Times New Roman"/>
          <w:b/>
          <w:snapToGrid w:val="0"/>
          <w:sz w:val="28"/>
          <w:szCs w:val="28"/>
          <w:lang w:eastAsia="pl-PL"/>
        </w:rPr>
      </w:pPr>
    </w:p>
    <w:p w:rsidR="001050E7" w:rsidRPr="00BE018B" w:rsidRDefault="001050E7" w:rsidP="001050E7">
      <w:pPr>
        <w:widowControl w:val="0"/>
        <w:numPr>
          <w:ilvl w:val="2"/>
          <w:numId w:val="26"/>
        </w:numPr>
        <w:spacing w:after="0" w:line="240" w:lineRule="auto"/>
        <w:ind w:left="993" w:hanging="426"/>
        <w:jc w:val="both"/>
        <w:rPr>
          <w:rFonts w:ascii="Times New Roman" w:eastAsia="Batang" w:hAnsi="Times New Roman" w:cs="Times New Roman"/>
          <w:b/>
          <w:i/>
          <w:snapToGrid w:val="0"/>
          <w:sz w:val="24"/>
          <w:szCs w:val="24"/>
          <w:lang w:eastAsia="pl-PL"/>
        </w:rPr>
      </w:pPr>
      <w:r w:rsidRPr="00BE018B">
        <w:rPr>
          <w:rFonts w:ascii="Times New Roman" w:eastAsia="Batang" w:hAnsi="Times New Roman" w:cs="Times New Roman"/>
          <w:b/>
          <w:bCs/>
          <w:snapToGrid w:val="0"/>
          <w:sz w:val="24"/>
          <w:szCs w:val="24"/>
          <w:lang w:eastAsia="pl-PL"/>
        </w:rPr>
        <w:t>Łączna liczba placówek pocztowych na terenie powiatu brzeskiego, w których będzie istniała możliwość odbioru przesyłek awizowanych : - /PP/</w:t>
      </w:r>
      <w:r w:rsidRPr="00BE018B">
        <w:rPr>
          <w:rFonts w:ascii="Times New Roman" w:eastAsia="Batang" w:hAnsi="Times New Roman" w:cs="Times New Roman"/>
          <w:snapToGrid w:val="0"/>
          <w:sz w:val="24"/>
          <w:szCs w:val="24"/>
          <w:lang w:eastAsia="pl-PL"/>
        </w:rPr>
        <w:t xml:space="preserve"> </w:t>
      </w:r>
    </w:p>
    <w:p w:rsidR="001050E7" w:rsidRPr="00300773" w:rsidRDefault="001050E7" w:rsidP="00300773">
      <w:pPr>
        <w:widowControl w:val="0"/>
        <w:spacing w:after="0" w:line="240" w:lineRule="auto"/>
        <w:ind w:left="993"/>
        <w:jc w:val="both"/>
        <w:rPr>
          <w:rFonts w:ascii="Times New Roman" w:eastAsia="Times New Roman" w:hAnsi="Times New Roman" w:cs="Times New Roman"/>
          <w:snapToGrid w:val="0"/>
          <w:sz w:val="24"/>
          <w:szCs w:val="24"/>
          <w:lang w:eastAsia="pl-PL"/>
        </w:rPr>
      </w:pPr>
      <w:r w:rsidRPr="00BE018B">
        <w:rPr>
          <w:rFonts w:ascii="Times New Roman" w:eastAsia="Times New Roman" w:hAnsi="Times New Roman" w:cs="Times New Roman"/>
          <w:snapToGrid w:val="0"/>
          <w:sz w:val="24"/>
          <w:szCs w:val="24"/>
          <w:lang w:eastAsia="pl-PL"/>
        </w:rPr>
        <w:t xml:space="preserve">Oferta z najwyższą liczbą placówek otrzyma maksymalna liczbę punktów, </w:t>
      </w:r>
      <w:r w:rsidR="005B725B">
        <w:rPr>
          <w:rFonts w:ascii="Times New Roman" w:eastAsia="Times New Roman" w:hAnsi="Times New Roman" w:cs="Times New Roman"/>
          <w:b/>
          <w:snapToGrid w:val="0"/>
          <w:sz w:val="24"/>
          <w:szCs w:val="24"/>
          <w:lang w:eastAsia="pl-PL"/>
        </w:rPr>
        <w:t>tj. 5</w:t>
      </w:r>
      <w:r w:rsidRPr="00BE018B">
        <w:rPr>
          <w:rFonts w:ascii="Times New Roman" w:eastAsia="Times New Roman" w:hAnsi="Times New Roman" w:cs="Times New Roman"/>
          <w:snapToGrid w:val="0"/>
          <w:sz w:val="24"/>
          <w:szCs w:val="24"/>
          <w:lang w:eastAsia="pl-PL"/>
        </w:rPr>
        <w:t xml:space="preserve">, </w:t>
      </w:r>
      <w:r w:rsidR="00C64B0C">
        <w:rPr>
          <w:rFonts w:ascii="Times New Roman" w:eastAsia="Times New Roman" w:hAnsi="Times New Roman" w:cs="Times New Roman"/>
          <w:snapToGrid w:val="0"/>
          <w:sz w:val="24"/>
          <w:szCs w:val="24"/>
          <w:lang w:eastAsia="pl-PL"/>
        </w:rPr>
        <w:t xml:space="preserve">                 </w:t>
      </w:r>
      <w:r w:rsidRPr="00BE018B">
        <w:rPr>
          <w:rFonts w:ascii="Times New Roman" w:eastAsia="Times New Roman" w:hAnsi="Times New Roman" w:cs="Times New Roman"/>
          <w:snapToGrid w:val="0"/>
          <w:sz w:val="24"/>
          <w:szCs w:val="24"/>
          <w:lang w:eastAsia="pl-PL"/>
        </w:rPr>
        <w:t>a punkty dla pozostałych ofert zostaną obliczone według wzoru:</w:t>
      </w:r>
    </w:p>
    <w:p w:rsidR="001050E7" w:rsidRPr="00BE018B" w:rsidRDefault="001050E7" w:rsidP="001050E7">
      <w:pPr>
        <w:spacing w:after="0" w:line="240" w:lineRule="auto"/>
        <w:rPr>
          <w:rFonts w:ascii="Times New Roman" w:eastAsia="Batang" w:hAnsi="Times New Roman" w:cs="Times New Roman"/>
          <w:snapToGrid w:val="0"/>
          <w:sz w:val="20"/>
          <w:szCs w:val="20"/>
          <w:lang w:eastAsia="pl-PL"/>
        </w:rPr>
      </w:pPr>
      <w:r w:rsidRPr="00BE018B">
        <w:rPr>
          <w:rFonts w:ascii="Times New Roman" w:eastAsia="Batang" w:hAnsi="Times New Roman" w:cs="Times New Roman"/>
          <w:bCs/>
          <w:snapToGrid w:val="0"/>
          <w:sz w:val="24"/>
          <w:szCs w:val="24"/>
          <w:lang w:eastAsia="pl-PL"/>
        </w:rPr>
        <w:t xml:space="preserve">               </w:t>
      </w:r>
    </w:p>
    <w:p w:rsidR="001050E7" w:rsidRPr="00BE018B" w:rsidRDefault="001050E7" w:rsidP="001050E7">
      <w:pPr>
        <w:spacing w:after="0" w:line="240" w:lineRule="auto"/>
        <w:ind w:left="360"/>
        <w:rPr>
          <w:rFonts w:ascii="Times New Roman" w:eastAsia="Batang" w:hAnsi="Times New Roman" w:cs="Times New Roman"/>
          <w:sz w:val="20"/>
          <w:szCs w:val="20"/>
          <w:lang w:eastAsia="pl-PL"/>
        </w:rPr>
      </w:pPr>
      <w:r w:rsidRPr="00BE018B">
        <w:rPr>
          <w:rFonts w:ascii="Times New Roman" w:eastAsia="Batang" w:hAnsi="Times New Roman" w:cs="Times New Roman"/>
          <w:sz w:val="20"/>
          <w:szCs w:val="20"/>
          <w:lang w:eastAsia="pl-PL"/>
        </w:rPr>
        <w:t xml:space="preserve">                                                                      Liczba placówek pocztowych oferty badanej </w:t>
      </w:r>
    </w:p>
    <w:p w:rsidR="001050E7" w:rsidRPr="00BE018B" w:rsidRDefault="001050E7" w:rsidP="001050E7">
      <w:pPr>
        <w:spacing w:after="0" w:line="240" w:lineRule="auto"/>
        <w:ind w:left="360"/>
        <w:rPr>
          <w:rFonts w:ascii="Times New Roman" w:eastAsia="Batang" w:hAnsi="Times New Roman" w:cs="Times New Roman"/>
          <w:sz w:val="24"/>
          <w:szCs w:val="24"/>
          <w:lang w:eastAsia="pl-PL"/>
        </w:rPr>
      </w:pPr>
      <w:r w:rsidRPr="00BE018B">
        <w:rPr>
          <w:rFonts w:ascii="Times New Roman" w:eastAsia="Batang" w:hAnsi="Times New Roman" w:cs="Times New Roman"/>
          <w:sz w:val="24"/>
          <w:szCs w:val="24"/>
          <w:lang w:eastAsia="pl-PL"/>
        </w:rPr>
        <w:t>Liczba pkt  oferty ocenianej (PP)  = -------------------</w:t>
      </w:r>
      <w:r w:rsidR="0017500C">
        <w:rPr>
          <w:rFonts w:ascii="Times New Roman" w:eastAsia="Batang" w:hAnsi="Times New Roman" w:cs="Times New Roman"/>
          <w:sz w:val="24"/>
          <w:szCs w:val="24"/>
          <w:lang w:eastAsia="pl-PL"/>
        </w:rPr>
        <w:t>------------------------------x 100x 5</w:t>
      </w:r>
      <w:r w:rsidRPr="00BE018B">
        <w:rPr>
          <w:rFonts w:ascii="Times New Roman" w:eastAsia="Batang" w:hAnsi="Times New Roman" w:cs="Times New Roman"/>
          <w:sz w:val="24"/>
          <w:szCs w:val="24"/>
          <w:lang w:eastAsia="pl-PL"/>
        </w:rPr>
        <w:t>%</w:t>
      </w:r>
    </w:p>
    <w:p w:rsidR="001050E7" w:rsidRPr="006A6629" w:rsidRDefault="001050E7" w:rsidP="006A6629">
      <w:pPr>
        <w:spacing w:after="0" w:line="240" w:lineRule="auto"/>
        <w:ind w:left="720"/>
        <w:rPr>
          <w:rFonts w:ascii="Times New Roman" w:eastAsia="Batang" w:hAnsi="Times New Roman" w:cs="Times New Roman"/>
          <w:sz w:val="20"/>
          <w:szCs w:val="20"/>
          <w:lang w:eastAsia="pl-PL"/>
        </w:rPr>
      </w:pPr>
      <w:r w:rsidRPr="00BE018B">
        <w:rPr>
          <w:rFonts w:ascii="Times New Roman" w:eastAsia="Batang" w:hAnsi="Times New Roman" w:cs="Times New Roman"/>
          <w:sz w:val="20"/>
          <w:szCs w:val="20"/>
          <w:lang w:eastAsia="pl-PL"/>
        </w:rPr>
        <w:t xml:space="preserve">                                             największa liczba placówek pocztowych  spośród wszystkich ofert</w:t>
      </w:r>
    </w:p>
    <w:p w:rsidR="001050E7" w:rsidRPr="00C64B0C" w:rsidRDefault="001050E7" w:rsidP="001050E7">
      <w:pPr>
        <w:widowControl w:val="0"/>
        <w:spacing w:after="0" w:line="240" w:lineRule="auto"/>
        <w:jc w:val="both"/>
        <w:rPr>
          <w:rFonts w:ascii="Times New Roman" w:eastAsia="Times New Roman" w:hAnsi="Times New Roman" w:cs="Times New Roman"/>
          <w:i/>
          <w:snapToGrid w:val="0"/>
          <w:sz w:val="20"/>
          <w:szCs w:val="20"/>
          <w:u w:val="single"/>
          <w:lang w:eastAsia="pl-PL"/>
        </w:rPr>
      </w:pPr>
      <w:r w:rsidRPr="00C64B0C">
        <w:rPr>
          <w:rFonts w:ascii="Times New Roman" w:eastAsia="Times New Roman" w:hAnsi="Times New Roman" w:cs="Times New Roman"/>
          <w:i/>
          <w:snapToGrid w:val="0"/>
          <w:sz w:val="20"/>
          <w:szCs w:val="20"/>
          <w:u w:val="single"/>
          <w:lang w:eastAsia="pl-PL"/>
        </w:rPr>
        <w:t>Placówka pocztowa powinna być:</w:t>
      </w:r>
    </w:p>
    <w:p w:rsidR="001050E7" w:rsidRPr="00C64B0C" w:rsidRDefault="001050E7" w:rsidP="001050E7">
      <w:pPr>
        <w:widowControl w:val="0"/>
        <w:numPr>
          <w:ilvl w:val="0"/>
          <w:numId w:val="13"/>
        </w:numPr>
        <w:spacing w:after="0" w:line="240" w:lineRule="auto"/>
        <w:jc w:val="both"/>
        <w:rPr>
          <w:rFonts w:ascii="Times New Roman" w:eastAsia="Times New Roman" w:hAnsi="Times New Roman" w:cs="Times New Roman"/>
          <w:i/>
          <w:snapToGrid w:val="0"/>
          <w:sz w:val="20"/>
          <w:szCs w:val="20"/>
          <w:u w:val="single"/>
          <w:lang w:eastAsia="pl-PL"/>
        </w:rPr>
      </w:pPr>
      <w:r w:rsidRPr="00C64B0C">
        <w:rPr>
          <w:rFonts w:ascii="Times New Roman" w:eastAsia="Times New Roman" w:hAnsi="Times New Roman" w:cs="Times New Roman"/>
          <w:i/>
          <w:snapToGrid w:val="0"/>
          <w:sz w:val="20"/>
          <w:szCs w:val="20"/>
          <w:u w:val="single"/>
          <w:lang w:eastAsia="pl-PL"/>
        </w:rPr>
        <w:t>Czynna co najmniej przez 5</w:t>
      </w:r>
      <w:r w:rsidR="00A43A11" w:rsidRPr="00C64B0C">
        <w:rPr>
          <w:rFonts w:ascii="Times New Roman" w:eastAsia="Times New Roman" w:hAnsi="Times New Roman" w:cs="Times New Roman"/>
          <w:b/>
          <w:i/>
          <w:snapToGrid w:val="0"/>
          <w:sz w:val="20"/>
          <w:szCs w:val="20"/>
          <w:u w:val="single"/>
          <w:lang w:eastAsia="pl-PL"/>
        </w:rPr>
        <w:t>*</w:t>
      </w:r>
      <w:r w:rsidRPr="00C64B0C">
        <w:rPr>
          <w:rFonts w:ascii="Times New Roman" w:eastAsia="Times New Roman" w:hAnsi="Times New Roman" w:cs="Times New Roman"/>
          <w:i/>
          <w:snapToGrid w:val="0"/>
          <w:sz w:val="20"/>
          <w:szCs w:val="20"/>
          <w:u w:val="single"/>
          <w:lang w:eastAsia="pl-PL"/>
        </w:rPr>
        <w:t xml:space="preserve"> godzin we wszystkie dni robocze z wyjątkiem dni ustawowo wolnych od pracy;</w:t>
      </w:r>
    </w:p>
    <w:p w:rsidR="001050E7" w:rsidRPr="00C64B0C" w:rsidRDefault="001050E7" w:rsidP="001050E7">
      <w:pPr>
        <w:widowControl w:val="0"/>
        <w:numPr>
          <w:ilvl w:val="0"/>
          <w:numId w:val="13"/>
        </w:numPr>
        <w:spacing w:after="0" w:line="240" w:lineRule="auto"/>
        <w:jc w:val="both"/>
        <w:rPr>
          <w:rFonts w:ascii="Times New Roman" w:eastAsia="Times New Roman" w:hAnsi="Times New Roman" w:cs="Times New Roman"/>
          <w:i/>
          <w:snapToGrid w:val="0"/>
          <w:sz w:val="20"/>
          <w:szCs w:val="20"/>
          <w:u w:val="single"/>
          <w:lang w:eastAsia="pl-PL"/>
        </w:rPr>
      </w:pPr>
      <w:r w:rsidRPr="00C64B0C">
        <w:rPr>
          <w:rFonts w:ascii="Times New Roman" w:eastAsia="Times New Roman" w:hAnsi="Times New Roman" w:cs="Times New Roman"/>
          <w:i/>
          <w:snapToGrid w:val="0"/>
          <w:sz w:val="20"/>
          <w:szCs w:val="20"/>
          <w:u w:val="single"/>
          <w:lang w:eastAsia="pl-PL"/>
        </w:rPr>
        <w:t>Oznakowana w sposób w sposób widoczny „nazwą” Wykonawcy;</w:t>
      </w:r>
    </w:p>
    <w:p w:rsidR="001050E7" w:rsidRPr="00C64B0C" w:rsidRDefault="001050E7" w:rsidP="001050E7">
      <w:pPr>
        <w:widowControl w:val="0"/>
        <w:numPr>
          <w:ilvl w:val="0"/>
          <w:numId w:val="13"/>
        </w:numPr>
        <w:spacing w:after="0" w:line="240" w:lineRule="auto"/>
        <w:jc w:val="both"/>
        <w:rPr>
          <w:rFonts w:ascii="Times New Roman" w:eastAsia="Times New Roman" w:hAnsi="Times New Roman" w:cs="Times New Roman"/>
          <w:i/>
          <w:snapToGrid w:val="0"/>
          <w:sz w:val="20"/>
          <w:szCs w:val="20"/>
          <w:u w:val="single"/>
          <w:lang w:eastAsia="pl-PL"/>
        </w:rPr>
      </w:pPr>
      <w:r w:rsidRPr="00C64B0C">
        <w:rPr>
          <w:rFonts w:ascii="Times New Roman" w:eastAsia="Times New Roman" w:hAnsi="Times New Roman" w:cs="Times New Roman"/>
          <w:i/>
          <w:snapToGrid w:val="0"/>
          <w:sz w:val="20"/>
          <w:szCs w:val="20"/>
          <w:u w:val="single"/>
          <w:lang w:eastAsia="pl-PL"/>
        </w:rPr>
        <w:t>Gdy znajduje się w lokalu, w którym prowadzona jest inna działalność gospodarcza, musi posiadać wyodrębnione stanowisko obsługi klientów, oznakowane w sposób widoczny nazwą Wykonawcy</w:t>
      </w:r>
    </w:p>
    <w:p w:rsidR="001050E7" w:rsidRDefault="001050E7" w:rsidP="001050E7">
      <w:pPr>
        <w:widowControl w:val="0"/>
        <w:spacing w:after="0" w:line="240" w:lineRule="auto"/>
        <w:jc w:val="both"/>
        <w:rPr>
          <w:rFonts w:ascii="Times New Roman" w:eastAsia="Times New Roman" w:hAnsi="Times New Roman" w:cs="Times New Roman"/>
          <w:snapToGrid w:val="0"/>
          <w:sz w:val="24"/>
          <w:szCs w:val="24"/>
          <w:lang w:eastAsia="pl-PL"/>
        </w:rPr>
      </w:pPr>
    </w:p>
    <w:p w:rsidR="00917241" w:rsidRPr="00917241" w:rsidRDefault="00917241" w:rsidP="00917241">
      <w:pPr>
        <w:spacing w:after="0" w:line="240" w:lineRule="auto"/>
        <w:jc w:val="both"/>
        <w:rPr>
          <w:rFonts w:ascii="Times New Roman" w:hAnsi="Times New Roman" w:cs="Times New Roman"/>
          <w:bCs/>
          <w:color w:val="000000"/>
          <w:sz w:val="20"/>
          <w:szCs w:val="20"/>
        </w:rPr>
      </w:pPr>
      <w:r w:rsidRPr="00917241">
        <w:rPr>
          <w:rFonts w:ascii="Times New Roman" w:hAnsi="Times New Roman" w:cs="Times New Roman"/>
          <w:bCs/>
          <w:color w:val="000000"/>
          <w:sz w:val="20"/>
          <w:szCs w:val="20"/>
        </w:rPr>
        <w:t xml:space="preserve">Ponadto, Zamawiający informuje, iż wymaga, aby placówka pocztowa prowadzona była w placówkach licujących z powagą korespondencji, zapewniających bezpieczeństwo tajemnicy korespondencji. </w:t>
      </w:r>
    </w:p>
    <w:p w:rsidR="00917241" w:rsidRPr="00C64B0C" w:rsidRDefault="00917241" w:rsidP="00C64B0C">
      <w:pPr>
        <w:spacing w:after="0" w:line="240" w:lineRule="auto"/>
        <w:jc w:val="both"/>
        <w:rPr>
          <w:rFonts w:ascii="Times New Roman" w:hAnsi="Times New Roman" w:cs="Times New Roman"/>
          <w:bCs/>
          <w:color w:val="000000"/>
          <w:sz w:val="20"/>
          <w:szCs w:val="20"/>
        </w:rPr>
      </w:pPr>
      <w:r w:rsidRPr="00917241">
        <w:rPr>
          <w:rFonts w:ascii="Times New Roman" w:hAnsi="Times New Roman" w:cs="Times New Roman"/>
          <w:bCs/>
          <w:color w:val="000000"/>
          <w:sz w:val="20"/>
          <w:szCs w:val="20"/>
        </w:rPr>
        <w:t xml:space="preserve">Zamawiający jednocześnie informuje, iż </w:t>
      </w:r>
      <w:r w:rsidRPr="00917241">
        <w:rPr>
          <w:rFonts w:ascii="Times New Roman" w:eastAsia="Times New Roman" w:hAnsi="Times New Roman" w:cs="Times New Roman"/>
          <w:bCs/>
          <w:sz w:val="20"/>
          <w:szCs w:val="20"/>
          <w:lang w:eastAsia="pl-PL"/>
        </w:rPr>
        <w:t xml:space="preserve">przewiduje mechanizmy kontrolne w zakresie spełniania przez Wykonawcę wymagań Zamawiającego w zakresie placówek pocztowych, np. prawo do okresowej kontroli liczby placówek pocztowych oraz spełniania przez Wykonawcę warunków jakie powinny spełniać placówki pocztowe określone w </w:t>
      </w:r>
      <w:proofErr w:type="spellStart"/>
      <w:r w:rsidRPr="00917241">
        <w:rPr>
          <w:rFonts w:ascii="Times New Roman" w:eastAsia="Times New Roman" w:hAnsi="Times New Roman" w:cs="Times New Roman"/>
          <w:sz w:val="20"/>
          <w:szCs w:val="20"/>
          <w:lang w:eastAsia="pl-PL"/>
        </w:rPr>
        <w:t>siwz</w:t>
      </w:r>
      <w:proofErr w:type="spellEnd"/>
      <w:r w:rsidR="000F4A32">
        <w:rPr>
          <w:rFonts w:ascii="Times New Roman" w:eastAsia="Times New Roman" w:hAnsi="Times New Roman" w:cs="Times New Roman"/>
          <w:sz w:val="20"/>
          <w:szCs w:val="20"/>
          <w:lang w:eastAsia="pl-PL"/>
        </w:rPr>
        <w:t xml:space="preserve"> </w:t>
      </w:r>
      <w:r w:rsidRPr="00917241">
        <w:rPr>
          <w:rFonts w:ascii="Times New Roman" w:eastAsia="Times New Roman" w:hAnsi="Times New Roman" w:cs="Times New Roman"/>
          <w:sz w:val="20"/>
          <w:szCs w:val="20"/>
          <w:lang w:eastAsia="pl-PL"/>
        </w:rPr>
        <w:t xml:space="preserve"> </w:t>
      </w:r>
      <w:r w:rsidRPr="00C64B0C">
        <w:rPr>
          <w:rFonts w:ascii="Times New Roman" w:eastAsia="Times New Roman" w:hAnsi="Times New Roman" w:cs="Times New Roman"/>
          <w:b/>
          <w:sz w:val="20"/>
          <w:szCs w:val="20"/>
          <w:lang w:eastAsia="pl-PL"/>
        </w:rPr>
        <w:t>*</w:t>
      </w:r>
    </w:p>
    <w:p w:rsidR="00917241" w:rsidRPr="00BE018B" w:rsidRDefault="00917241" w:rsidP="001050E7">
      <w:pPr>
        <w:widowControl w:val="0"/>
        <w:spacing w:after="0" w:line="240" w:lineRule="auto"/>
        <w:jc w:val="both"/>
        <w:rPr>
          <w:rFonts w:ascii="Times New Roman" w:eastAsia="Times New Roman" w:hAnsi="Times New Roman" w:cs="Times New Roman"/>
          <w:snapToGrid w:val="0"/>
          <w:sz w:val="24"/>
          <w:szCs w:val="24"/>
          <w:lang w:eastAsia="pl-PL"/>
        </w:rPr>
      </w:pPr>
    </w:p>
    <w:p w:rsidR="001050E7" w:rsidRDefault="00A43A11" w:rsidP="001050E7">
      <w:pPr>
        <w:widowControl w:val="0"/>
        <w:spacing w:after="0" w:line="240" w:lineRule="auto"/>
        <w:jc w:val="both"/>
        <w:rPr>
          <w:rFonts w:ascii="Times New Roman" w:eastAsia="Times New Roman" w:hAnsi="Times New Roman" w:cs="Times New Roman"/>
          <w:snapToGrid w:val="0"/>
          <w:sz w:val="16"/>
          <w:szCs w:val="16"/>
          <w:lang w:eastAsia="pl-PL"/>
        </w:rPr>
      </w:pPr>
      <w:r w:rsidRPr="00C64B0C">
        <w:rPr>
          <w:rFonts w:ascii="Times New Roman" w:eastAsia="Times New Roman" w:hAnsi="Times New Roman" w:cs="Times New Roman"/>
          <w:b/>
          <w:snapToGrid w:val="0"/>
          <w:sz w:val="16"/>
          <w:szCs w:val="16"/>
          <w:lang w:eastAsia="pl-PL"/>
        </w:rPr>
        <w:t>*</w:t>
      </w:r>
      <w:r w:rsidRPr="00A43A11">
        <w:rPr>
          <w:rFonts w:ascii="Times New Roman" w:eastAsia="Times New Roman" w:hAnsi="Times New Roman" w:cs="Times New Roman"/>
          <w:snapToGrid w:val="0"/>
          <w:sz w:val="16"/>
          <w:szCs w:val="16"/>
          <w:lang w:eastAsia="pl-PL"/>
        </w:rPr>
        <w:t>zmiana</w:t>
      </w:r>
      <w:r w:rsidR="000F4A32">
        <w:rPr>
          <w:rFonts w:ascii="Times New Roman" w:eastAsia="Times New Roman" w:hAnsi="Times New Roman" w:cs="Times New Roman"/>
          <w:snapToGrid w:val="0"/>
          <w:sz w:val="16"/>
          <w:szCs w:val="16"/>
          <w:lang w:eastAsia="pl-PL"/>
        </w:rPr>
        <w:t xml:space="preserve"> </w:t>
      </w:r>
      <w:r>
        <w:rPr>
          <w:rFonts w:ascii="Times New Roman" w:eastAsia="Times New Roman" w:hAnsi="Times New Roman" w:cs="Times New Roman"/>
          <w:snapToGrid w:val="0"/>
          <w:sz w:val="16"/>
          <w:szCs w:val="16"/>
          <w:lang w:eastAsia="pl-PL"/>
        </w:rPr>
        <w:t xml:space="preserve"> </w:t>
      </w:r>
      <w:proofErr w:type="spellStart"/>
      <w:r w:rsidR="000F4A32">
        <w:rPr>
          <w:rFonts w:ascii="Times New Roman" w:eastAsia="Times New Roman" w:hAnsi="Times New Roman" w:cs="Times New Roman"/>
          <w:snapToGrid w:val="0"/>
          <w:sz w:val="16"/>
          <w:szCs w:val="16"/>
          <w:lang w:eastAsia="pl-PL"/>
        </w:rPr>
        <w:t>siwz</w:t>
      </w:r>
      <w:proofErr w:type="spellEnd"/>
      <w:r w:rsidR="000F4A32">
        <w:rPr>
          <w:rFonts w:ascii="Times New Roman" w:eastAsia="Times New Roman" w:hAnsi="Times New Roman" w:cs="Times New Roman"/>
          <w:snapToGrid w:val="0"/>
          <w:sz w:val="16"/>
          <w:szCs w:val="16"/>
          <w:lang w:eastAsia="pl-PL"/>
        </w:rPr>
        <w:t xml:space="preserve"> </w:t>
      </w:r>
      <w:r w:rsidRPr="00A43A11">
        <w:rPr>
          <w:rFonts w:ascii="Times New Roman" w:eastAsia="Times New Roman" w:hAnsi="Times New Roman" w:cs="Times New Roman"/>
          <w:snapToGrid w:val="0"/>
          <w:sz w:val="16"/>
          <w:szCs w:val="16"/>
          <w:lang w:eastAsia="pl-PL"/>
        </w:rPr>
        <w:t xml:space="preserve"> – w wyniku odpowiedzi na pytanie nr 6</w:t>
      </w:r>
    </w:p>
    <w:p w:rsidR="00A43A11" w:rsidRPr="00A43A11" w:rsidRDefault="00A43A11" w:rsidP="001050E7">
      <w:pPr>
        <w:widowControl w:val="0"/>
        <w:spacing w:after="0" w:line="240" w:lineRule="auto"/>
        <w:jc w:val="both"/>
        <w:rPr>
          <w:rFonts w:ascii="Times New Roman" w:eastAsia="Times New Roman" w:hAnsi="Times New Roman" w:cs="Times New Roman"/>
          <w:snapToGrid w:val="0"/>
          <w:sz w:val="16"/>
          <w:szCs w:val="16"/>
          <w:lang w:eastAsia="pl-PL"/>
        </w:rPr>
      </w:pPr>
    </w:p>
    <w:p w:rsidR="00790339" w:rsidRPr="00790339" w:rsidRDefault="003932E0" w:rsidP="00790339">
      <w:pPr>
        <w:numPr>
          <w:ilvl w:val="0"/>
          <w:numId w:val="29"/>
        </w:numPr>
        <w:autoSpaceDE w:val="0"/>
        <w:autoSpaceDN w:val="0"/>
        <w:adjustRightInd w:val="0"/>
        <w:spacing w:after="0" w:line="240" w:lineRule="auto"/>
        <w:jc w:val="both"/>
        <w:rPr>
          <w:rFonts w:ascii="Times New Roman" w:eastAsia="Calibri" w:hAnsi="Times New Roman" w:cs="Times New Roman"/>
          <w:bCs/>
          <w:lang w:eastAsia="pl-PL"/>
        </w:rPr>
      </w:pPr>
      <w:r>
        <w:rPr>
          <w:rFonts w:ascii="Times New Roman" w:eastAsia="Batang" w:hAnsi="Times New Roman" w:cs="Times New Roman"/>
          <w:b/>
          <w:i/>
          <w:snapToGrid w:val="0"/>
          <w:sz w:val="24"/>
          <w:szCs w:val="24"/>
          <w:lang w:eastAsia="pl-PL"/>
        </w:rPr>
        <w:t>Kryterium</w:t>
      </w:r>
      <w:r w:rsidR="00944D45">
        <w:rPr>
          <w:rFonts w:ascii="Times New Roman" w:eastAsia="Batang" w:hAnsi="Times New Roman" w:cs="Times New Roman"/>
          <w:b/>
          <w:i/>
          <w:snapToGrid w:val="0"/>
          <w:sz w:val="24"/>
          <w:szCs w:val="24"/>
          <w:lang w:eastAsia="pl-PL"/>
        </w:rPr>
        <w:t xml:space="preserve"> społeczne</w:t>
      </w:r>
      <w:r>
        <w:rPr>
          <w:rFonts w:ascii="Times New Roman" w:eastAsia="Batang" w:hAnsi="Times New Roman" w:cs="Times New Roman"/>
          <w:b/>
          <w:i/>
          <w:snapToGrid w:val="0"/>
          <w:sz w:val="24"/>
          <w:szCs w:val="24"/>
          <w:lang w:eastAsia="pl-PL"/>
        </w:rPr>
        <w:t xml:space="preserve"> </w:t>
      </w:r>
      <w:r w:rsidR="00790339" w:rsidRPr="00790339">
        <w:rPr>
          <w:rFonts w:ascii="Times New Roman" w:eastAsia="Calibri" w:hAnsi="Times New Roman" w:cs="Times New Roman"/>
          <w:bCs/>
          <w:lang w:eastAsia="pl-PL"/>
        </w:rPr>
        <w:t xml:space="preserve">– </w:t>
      </w:r>
      <w:r w:rsidR="00790339" w:rsidRPr="00790339">
        <w:rPr>
          <w:rFonts w:ascii="Times New Roman" w:eastAsia="Calibri" w:hAnsi="Times New Roman" w:cs="Times New Roman"/>
          <w:bCs/>
          <w:sz w:val="24"/>
          <w:szCs w:val="24"/>
          <w:lang w:eastAsia="pl-PL"/>
        </w:rPr>
        <w:t xml:space="preserve">Liczba wszystkich osób, którym zostanie powierzona realizacja przedmiotu zamówienia w zakresie doręczania i wydawania przesyłek (tj. doręczyciele – listonosze, osoby wydające korespondencję), z uwzględnieniem personelu podwykonawców, zatrudnionych na podstawie umowy o pracę </w:t>
      </w:r>
      <w:r w:rsidR="0018291D">
        <w:rPr>
          <w:rFonts w:ascii="Times New Roman" w:eastAsia="Calibri" w:hAnsi="Times New Roman" w:cs="Times New Roman"/>
          <w:bCs/>
          <w:sz w:val="24"/>
          <w:szCs w:val="24"/>
          <w:lang w:eastAsia="pl-PL"/>
        </w:rPr>
        <w:t xml:space="preserve">                                   </w:t>
      </w:r>
      <w:r w:rsidR="00790339" w:rsidRPr="00790339">
        <w:rPr>
          <w:rFonts w:ascii="Times New Roman" w:eastAsia="Calibri" w:hAnsi="Times New Roman" w:cs="Times New Roman"/>
          <w:bCs/>
          <w:sz w:val="24"/>
          <w:szCs w:val="24"/>
          <w:lang w:eastAsia="pl-PL"/>
        </w:rPr>
        <w:t>w przeliczeniu na pełny wymiar czasu pracy</w:t>
      </w:r>
      <w:r w:rsidR="009619D3">
        <w:rPr>
          <w:rFonts w:ascii="Times New Roman" w:eastAsia="Calibri" w:hAnsi="Times New Roman" w:cs="Times New Roman"/>
          <w:bCs/>
          <w:sz w:val="24"/>
          <w:szCs w:val="24"/>
          <w:lang w:eastAsia="pl-PL"/>
        </w:rPr>
        <w:t xml:space="preserve"> na dzień 30.09.2015r.  - </w:t>
      </w:r>
      <w:r w:rsidR="00790339" w:rsidRPr="00790339">
        <w:rPr>
          <w:rFonts w:ascii="Times New Roman" w:eastAsia="Calibri" w:hAnsi="Times New Roman" w:cs="Times New Roman"/>
          <w:bCs/>
          <w:sz w:val="24"/>
          <w:szCs w:val="24"/>
          <w:lang w:eastAsia="pl-PL"/>
        </w:rPr>
        <w:t xml:space="preserve"> </w:t>
      </w:r>
      <w:r w:rsidR="00790339">
        <w:rPr>
          <w:rFonts w:ascii="Times New Roman" w:eastAsia="Calibri" w:hAnsi="Times New Roman" w:cs="Times New Roman"/>
          <w:bCs/>
          <w:sz w:val="24"/>
          <w:szCs w:val="24"/>
          <w:lang w:eastAsia="pl-PL"/>
        </w:rPr>
        <w:t xml:space="preserve">  </w:t>
      </w:r>
      <w:r w:rsidR="00773DA7">
        <w:rPr>
          <w:rFonts w:ascii="Times New Roman" w:eastAsia="Calibri" w:hAnsi="Times New Roman" w:cs="Times New Roman"/>
          <w:bCs/>
          <w:sz w:val="24"/>
          <w:szCs w:val="24"/>
          <w:lang w:eastAsia="pl-PL"/>
        </w:rPr>
        <w:t>5%</w:t>
      </w:r>
    </w:p>
    <w:p w:rsidR="0017500C" w:rsidRPr="00FD6189" w:rsidRDefault="0017500C" w:rsidP="0017500C">
      <w:pPr>
        <w:suppressAutoHyphens/>
        <w:spacing w:after="0" w:line="240" w:lineRule="auto"/>
        <w:ind w:left="577" w:hanging="308"/>
        <w:jc w:val="both"/>
        <w:rPr>
          <w:rFonts w:ascii="Times New Roman" w:eastAsia="Times New Roman" w:hAnsi="Times New Roman" w:cs="Times New Roman"/>
          <w:b/>
          <w:sz w:val="16"/>
          <w:szCs w:val="16"/>
          <w:lang w:eastAsia="ar-SA"/>
        </w:rPr>
      </w:pPr>
      <w:r w:rsidRPr="00FD6189">
        <w:rPr>
          <w:rFonts w:ascii="Times New Roman" w:eastAsia="Times New Roman" w:hAnsi="Times New Roman" w:cs="Times New Roman"/>
          <w:b/>
          <w:sz w:val="16"/>
          <w:szCs w:val="16"/>
          <w:lang w:eastAsia="ar-SA"/>
        </w:rPr>
        <w:tab/>
      </w:r>
      <w:r w:rsidR="00FD6189" w:rsidRPr="00FD6189">
        <w:rPr>
          <w:rFonts w:ascii="Times New Roman" w:eastAsia="Times New Roman" w:hAnsi="Times New Roman" w:cs="Times New Roman"/>
          <w:b/>
          <w:sz w:val="16"/>
          <w:szCs w:val="16"/>
          <w:lang w:eastAsia="ar-SA"/>
        </w:rPr>
        <w:t>(ze względu na pewność obrotu przesyłek przez Wykonawcę wyposażonego w odpowiedni zasób personalny osób zdolnych do wykonywania usługi oraz bezpieczeństwo danych osobowych)</w:t>
      </w:r>
    </w:p>
    <w:p w:rsidR="007D349F" w:rsidRDefault="007D349F" w:rsidP="005B725B">
      <w:pPr>
        <w:suppressAutoHyphens/>
        <w:spacing w:after="0" w:line="240" w:lineRule="auto"/>
        <w:jc w:val="both"/>
        <w:rPr>
          <w:rFonts w:ascii="Times New Roman" w:eastAsia="Times New Roman" w:hAnsi="Times New Roman" w:cs="Times New Roman"/>
          <w:i/>
          <w:sz w:val="24"/>
          <w:szCs w:val="24"/>
          <w:lang w:eastAsia="ar-SA"/>
        </w:rPr>
      </w:pPr>
    </w:p>
    <w:p w:rsidR="005B725B" w:rsidRDefault="005B725B" w:rsidP="005B725B">
      <w:pPr>
        <w:widowControl w:val="0"/>
        <w:spacing w:after="0" w:line="240" w:lineRule="auto"/>
        <w:jc w:val="both"/>
        <w:rPr>
          <w:rFonts w:ascii="Times New Roman" w:eastAsia="Times New Roman" w:hAnsi="Times New Roman" w:cs="Times New Roman"/>
          <w:i/>
          <w:sz w:val="24"/>
          <w:szCs w:val="24"/>
          <w:lang w:eastAsia="ar-SA"/>
        </w:rPr>
      </w:pPr>
    </w:p>
    <w:p w:rsidR="005B725B" w:rsidRPr="00BE018B" w:rsidRDefault="005B725B" w:rsidP="005B725B">
      <w:pPr>
        <w:widowControl w:val="0"/>
        <w:spacing w:after="0" w:line="240" w:lineRule="auto"/>
        <w:jc w:val="both"/>
        <w:rPr>
          <w:rFonts w:ascii="Times New Roman" w:eastAsia="Times New Roman" w:hAnsi="Times New Roman" w:cs="Times New Roman"/>
          <w:snapToGrid w:val="0"/>
          <w:sz w:val="24"/>
          <w:szCs w:val="24"/>
          <w:lang w:eastAsia="pl-PL"/>
        </w:rPr>
      </w:pPr>
      <w:r w:rsidRPr="00BE018B">
        <w:rPr>
          <w:rFonts w:ascii="Times New Roman" w:eastAsia="Times New Roman" w:hAnsi="Times New Roman" w:cs="Times New Roman"/>
          <w:snapToGrid w:val="0"/>
          <w:sz w:val="24"/>
          <w:szCs w:val="24"/>
          <w:lang w:eastAsia="pl-PL"/>
        </w:rPr>
        <w:t xml:space="preserve">Oferta z najwyższą liczbą placówek otrzyma maksymalna liczbę punktów, </w:t>
      </w:r>
      <w:r>
        <w:rPr>
          <w:rFonts w:ascii="Times New Roman" w:eastAsia="Times New Roman" w:hAnsi="Times New Roman" w:cs="Times New Roman"/>
          <w:b/>
          <w:snapToGrid w:val="0"/>
          <w:sz w:val="24"/>
          <w:szCs w:val="24"/>
          <w:lang w:eastAsia="pl-PL"/>
        </w:rPr>
        <w:t>tj. 5</w:t>
      </w:r>
      <w:r w:rsidRPr="00BE018B">
        <w:rPr>
          <w:rFonts w:ascii="Times New Roman" w:eastAsia="Times New Roman" w:hAnsi="Times New Roman" w:cs="Times New Roman"/>
          <w:snapToGrid w:val="0"/>
          <w:sz w:val="24"/>
          <w:szCs w:val="24"/>
          <w:lang w:eastAsia="pl-PL"/>
        </w:rPr>
        <w:t>, a punkty dla pozostałych ofert zostaną obliczone według wzoru:</w:t>
      </w:r>
    </w:p>
    <w:p w:rsidR="005B725B" w:rsidRPr="00BE018B" w:rsidRDefault="005B725B" w:rsidP="005B725B">
      <w:pPr>
        <w:spacing w:after="0" w:line="240" w:lineRule="auto"/>
        <w:rPr>
          <w:rFonts w:ascii="Times New Roman" w:eastAsia="Batang" w:hAnsi="Times New Roman" w:cs="Times New Roman"/>
          <w:bCs/>
          <w:snapToGrid w:val="0"/>
          <w:sz w:val="24"/>
          <w:szCs w:val="24"/>
          <w:lang w:eastAsia="pl-PL"/>
        </w:rPr>
      </w:pPr>
    </w:p>
    <w:p w:rsidR="005B725B" w:rsidRPr="00BE018B" w:rsidRDefault="00944D45" w:rsidP="005B725B">
      <w:pPr>
        <w:spacing w:after="0" w:line="240" w:lineRule="auto"/>
        <w:rPr>
          <w:rFonts w:ascii="Times New Roman" w:eastAsia="Batang" w:hAnsi="Times New Roman" w:cs="Times New Roman"/>
          <w:snapToGrid w:val="0"/>
          <w:sz w:val="20"/>
          <w:szCs w:val="20"/>
          <w:lang w:eastAsia="pl-PL"/>
        </w:rPr>
      </w:pPr>
      <w:r>
        <w:rPr>
          <w:rFonts w:ascii="Times New Roman" w:eastAsia="Batang" w:hAnsi="Times New Roman" w:cs="Times New Roman"/>
          <w:bCs/>
          <w:snapToGrid w:val="0"/>
          <w:sz w:val="24"/>
          <w:szCs w:val="24"/>
          <w:lang w:eastAsia="pl-PL"/>
        </w:rPr>
        <w:t xml:space="preserve">     </w:t>
      </w:r>
    </w:p>
    <w:p w:rsidR="00D028A1" w:rsidRDefault="005B725B" w:rsidP="005B725B">
      <w:pPr>
        <w:spacing w:after="0" w:line="240" w:lineRule="auto"/>
        <w:ind w:left="360"/>
        <w:rPr>
          <w:rFonts w:ascii="Times New Roman" w:eastAsia="Batang" w:hAnsi="Times New Roman" w:cs="Times New Roman"/>
          <w:sz w:val="18"/>
          <w:szCs w:val="18"/>
          <w:lang w:eastAsia="pl-PL"/>
        </w:rPr>
      </w:pPr>
      <w:r w:rsidRPr="00773DA7">
        <w:rPr>
          <w:rFonts w:ascii="Times New Roman" w:eastAsia="Batang" w:hAnsi="Times New Roman" w:cs="Times New Roman"/>
          <w:sz w:val="18"/>
          <w:szCs w:val="18"/>
          <w:lang w:eastAsia="pl-PL"/>
        </w:rPr>
        <w:t xml:space="preserve">                                                                      </w:t>
      </w:r>
      <w:r w:rsidR="002B5D16">
        <w:rPr>
          <w:rFonts w:ascii="Times New Roman" w:eastAsia="Batang" w:hAnsi="Times New Roman" w:cs="Times New Roman"/>
          <w:sz w:val="18"/>
          <w:szCs w:val="18"/>
          <w:lang w:eastAsia="pl-PL"/>
        </w:rPr>
        <w:t xml:space="preserve">   </w:t>
      </w:r>
      <w:r w:rsidR="00773DA7" w:rsidRPr="00773DA7">
        <w:rPr>
          <w:rFonts w:ascii="Times New Roman" w:eastAsia="Batang" w:hAnsi="Times New Roman" w:cs="Times New Roman"/>
          <w:sz w:val="18"/>
          <w:szCs w:val="18"/>
          <w:lang w:eastAsia="pl-PL"/>
        </w:rPr>
        <w:t xml:space="preserve">Liczba  </w:t>
      </w:r>
      <w:r w:rsidR="00D028A1">
        <w:rPr>
          <w:rFonts w:ascii="Times New Roman" w:eastAsia="Batang" w:hAnsi="Times New Roman" w:cs="Times New Roman"/>
          <w:sz w:val="18"/>
          <w:szCs w:val="18"/>
          <w:lang w:eastAsia="pl-PL"/>
        </w:rPr>
        <w:t xml:space="preserve">wszystkich </w:t>
      </w:r>
      <w:r w:rsidR="00773DA7" w:rsidRPr="00773DA7">
        <w:rPr>
          <w:rFonts w:ascii="Times New Roman" w:eastAsia="Batang" w:hAnsi="Times New Roman" w:cs="Times New Roman"/>
          <w:sz w:val="18"/>
          <w:szCs w:val="18"/>
          <w:lang w:eastAsia="pl-PL"/>
        </w:rPr>
        <w:t>osób</w:t>
      </w:r>
      <w:r w:rsidR="00D028A1">
        <w:rPr>
          <w:rFonts w:ascii="Times New Roman" w:eastAsia="Batang" w:hAnsi="Times New Roman" w:cs="Times New Roman"/>
          <w:sz w:val="18"/>
          <w:szCs w:val="18"/>
          <w:lang w:eastAsia="pl-PL"/>
        </w:rPr>
        <w:t xml:space="preserve">, którym zostanie powierzona realizacja                      </w:t>
      </w:r>
    </w:p>
    <w:p w:rsidR="00773DA7" w:rsidRDefault="00D028A1" w:rsidP="005B725B">
      <w:pPr>
        <w:spacing w:after="0" w:line="240" w:lineRule="auto"/>
        <w:ind w:left="360"/>
        <w:rPr>
          <w:rFonts w:ascii="Times New Roman" w:eastAsia="Calibri" w:hAnsi="Times New Roman" w:cs="Times New Roman"/>
          <w:bCs/>
          <w:sz w:val="18"/>
          <w:szCs w:val="18"/>
          <w:lang w:eastAsia="pl-PL"/>
        </w:rPr>
      </w:pPr>
      <w:r>
        <w:rPr>
          <w:rFonts w:ascii="Times New Roman" w:eastAsia="Batang" w:hAnsi="Times New Roman" w:cs="Times New Roman"/>
          <w:sz w:val="18"/>
          <w:szCs w:val="18"/>
          <w:lang w:eastAsia="pl-PL"/>
        </w:rPr>
        <w:t xml:space="preserve">                                                                  przedmiotu zamówienia  (...) </w:t>
      </w:r>
      <w:r w:rsidR="00773DA7" w:rsidRPr="00773DA7">
        <w:rPr>
          <w:rFonts w:ascii="Times New Roman" w:eastAsia="Batang" w:hAnsi="Times New Roman" w:cs="Times New Roman"/>
          <w:sz w:val="18"/>
          <w:szCs w:val="18"/>
          <w:lang w:eastAsia="pl-PL"/>
        </w:rPr>
        <w:t xml:space="preserve"> </w:t>
      </w:r>
      <w:r w:rsidR="00773DA7" w:rsidRPr="00773DA7">
        <w:rPr>
          <w:rFonts w:ascii="Times New Roman" w:eastAsia="Calibri" w:hAnsi="Times New Roman" w:cs="Times New Roman"/>
          <w:bCs/>
          <w:sz w:val="18"/>
          <w:szCs w:val="18"/>
          <w:lang w:eastAsia="pl-PL"/>
        </w:rPr>
        <w:t>zatrudnionych na podstawie umowy o pracę</w:t>
      </w:r>
      <w:r w:rsidR="002B5D16">
        <w:rPr>
          <w:rFonts w:ascii="Times New Roman" w:eastAsia="Calibri" w:hAnsi="Times New Roman" w:cs="Times New Roman"/>
          <w:bCs/>
          <w:sz w:val="18"/>
          <w:szCs w:val="18"/>
          <w:lang w:eastAsia="pl-PL"/>
        </w:rPr>
        <w:t xml:space="preserve"> </w:t>
      </w:r>
      <w:r w:rsidR="00773DA7" w:rsidRPr="00773DA7">
        <w:rPr>
          <w:rFonts w:ascii="Times New Roman" w:eastAsia="Calibri" w:hAnsi="Times New Roman" w:cs="Times New Roman"/>
          <w:bCs/>
          <w:sz w:val="18"/>
          <w:szCs w:val="18"/>
          <w:lang w:eastAsia="pl-PL"/>
        </w:rPr>
        <w:t xml:space="preserve"> </w:t>
      </w:r>
    </w:p>
    <w:p w:rsidR="005B725B" w:rsidRPr="00773DA7" w:rsidRDefault="00773DA7" w:rsidP="005B725B">
      <w:pPr>
        <w:spacing w:after="0" w:line="240" w:lineRule="auto"/>
        <w:ind w:left="360"/>
        <w:rPr>
          <w:rFonts w:ascii="Times New Roman" w:eastAsia="Batang" w:hAnsi="Times New Roman" w:cs="Times New Roman"/>
          <w:sz w:val="18"/>
          <w:szCs w:val="18"/>
          <w:lang w:eastAsia="pl-PL"/>
        </w:rPr>
      </w:pPr>
      <w:r>
        <w:rPr>
          <w:rFonts w:ascii="Times New Roman" w:eastAsia="Calibri" w:hAnsi="Times New Roman" w:cs="Times New Roman"/>
          <w:bCs/>
          <w:sz w:val="18"/>
          <w:szCs w:val="18"/>
          <w:lang w:eastAsia="pl-PL"/>
        </w:rPr>
        <w:t xml:space="preserve">                                                 </w:t>
      </w:r>
      <w:r w:rsidR="00E46462">
        <w:rPr>
          <w:rFonts w:ascii="Times New Roman" w:eastAsia="Calibri" w:hAnsi="Times New Roman" w:cs="Times New Roman"/>
          <w:bCs/>
          <w:sz w:val="18"/>
          <w:szCs w:val="18"/>
          <w:lang w:eastAsia="pl-PL"/>
        </w:rPr>
        <w:t xml:space="preserve">          </w:t>
      </w:r>
      <w:r w:rsidR="002B5D16">
        <w:rPr>
          <w:rFonts w:ascii="Times New Roman" w:eastAsia="Calibri" w:hAnsi="Times New Roman" w:cs="Times New Roman"/>
          <w:bCs/>
          <w:sz w:val="18"/>
          <w:szCs w:val="18"/>
          <w:lang w:eastAsia="pl-PL"/>
        </w:rPr>
        <w:t xml:space="preserve"> w</w:t>
      </w:r>
      <w:r>
        <w:rPr>
          <w:rFonts w:ascii="Times New Roman" w:eastAsia="Calibri" w:hAnsi="Times New Roman" w:cs="Times New Roman"/>
          <w:bCs/>
          <w:sz w:val="18"/>
          <w:szCs w:val="18"/>
          <w:lang w:eastAsia="pl-PL"/>
        </w:rPr>
        <w:t xml:space="preserve"> </w:t>
      </w:r>
      <w:r w:rsidRPr="00773DA7">
        <w:rPr>
          <w:rFonts w:ascii="Times New Roman" w:eastAsia="Calibri" w:hAnsi="Times New Roman" w:cs="Times New Roman"/>
          <w:bCs/>
          <w:sz w:val="18"/>
          <w:szCs w:val="18"/>
          <w:lang w:eastAsia="pl-PL"/>
        </w:rPr>
        <w:t>przeliczeniu na pełny wymiar czasu pracy</w:t>
      </w:r>
      <w:r w:rsidR="00E46462">
        <w:rPr>
          <w:rFonts w:ascii="Times New Roman" w:eastAsia="Calibri" w:hAnsi="Times New Roman" w:cs="Times New Roman"/>
          <w:bCs/>
          <w:sz w:val="18"/>
          <w:szCs w:val="18"/>
          <w:lang w:eastAsia="pl-PL"/>
        </w:rPr>
        <w:t xml:space="preserve"> na dzień 30.09.2015r.</w:t>
      </w:r>
      <w:r w:rsidR="006B7CC7">
        <w:rPr>
          <w:rFonts w:ascii="Times New Roman" w:eastAsia="Calibri" w:hAnsi="Times New Roman" w:cs="Times New Roman"/>
          <w:bCs/>
          <w:sz w:val="18"/>
          <w:szCs w:val="18"/>
          <w:lang w:eastAsia="pl-PL"/>
        </w:rPr>
        <w:t>,</w:t>
      </w:r>
      <w:r w:rsidRPr="00773DA7">
        <w:rPr>
          <w:rFonts w:ascii="Times New Roman" w:eastAsia="Batang" w:hAnsi="Times New Roman" w:cs="Times New Roman"/>
          <w:sz w:val="18"/>
          <w:szCs w:val="18"/>
          <w:lang w:eastAsia="pl-PL"/>
        </w:rPr>
        <w:t xml:space="preserve"> </w:t>
      </w:r>
      <w:r w:rsidR="00816853" w:rsidRPr="00773DA7">
        <w:rPr>
          <w:rFonts w:ascii="Times New Roman" w:eastAsia="Batang" w:hAnsi="Times New Roman" w:cs="Times New Roman"/>
          <w:sz w:val="18"/>
          <w:szCs w:val="18"/>
          <w:lang w:eastAsia="pl-PL"/>
        </w:rPr>
        <w:t xml:space="preserve">oferty badanej </w:t>
      </w:r>
      <w:r w:rsidR="005B725B" w:rsidRPr="00773DA7">
        <w:rPr>
          <w:rFonts w:ascii="Times New Roman" w:eastAsia="Batang" w:hAnsi="Times New Roman" w:cs="Times New Roman"/>
          <w:sz w:val="18"/>
          <w:szCs w:val="18"/>
          <w:lang w:eastAsia="pl-PL"/>
        </w:rPr>
        <w:t xml:space="preserve"> </w:t>
      </w:r>
    </w:p>
    <w:p w:rsidR="005B725B" w:rsidRPr="00BE018B" w:rsidRDefault="00944D45" w:rsidP="005B725B">
      <w:pPr>
        <w:spacing w:after="0" w:line="240" w:lineRule="auto"/>
        <w:ind w:left="360"/>
        <w:rPr>
          <w:rFonts w:ascii="Times New Roman" w:eastAsia="Batang" w:hAnsi="Times New Roman" w:cs="Times New Roman"/>
          <w:sz w:val="24"/>
          <w:szCs w:val="24"/>
          <w:lang w:eastAsia="pl-PL"/>
        </w:rPr>
      </w:pPr>
      <w:r>
        <w:rPr>
          <w:rFonts w:ascii="Times New Roman" w:eastAsia="Batang" w:hAnsi="Times New Roman" w:cs="Times New Roman"/>
          <w:sz w:val="24"/>
          <w:szCs w:val="24"/>
          <w:lang w:eastAsia="pl-PL"/>
        </w:rPr>
        <w:t>Liczba pkt  oferty ocenianej (S</w:t>
      </w:r>
      <w:r w:rsidR="005B725B" w:rsidRPr="00BE018B">
        <w:rPr>
          <w:rFonts w:ascii="Times New Roman" w:eastAsia="Batang" w:hAnsi="Times New Roman" w:cs="Times New Roman"/>
          <w:sz w:val="24"/>
          <w:szCs w:val="24"/>
          <w:lang w:eastAsia="pl-PL"/>
        </w:rPr>
        <w:t>)  = -------------------</w:t>
      </w:r>
      <w:r w:rsidR="005B725B">
        <w:rPr>
          <w:rFonts w:ascii="Times New Roman" w:eastAsia="Batang" w:hAnsi="Times New Roman" w:cs="Times New Roman"/>
          <w:sz w:val="24"/>
          <w:szCs w:val="24"/>
          <w:lang w:eastAsia="pl-PL"/>
        </w:rPr>
        <w:t>------------------------------x 100x 5</w:t>
      </w:r>
      <w:r w:rsidR="005B725B" w:rsidRPr="00BE018B">
        <w:rPr>
          <w:rFonts w:ascii="Times New Roman" w:eastAsia="Batang" w:hAnsi="Times New Roman" w:cs="Times New Roman"/>
          <w:sz w:val="24"/>
          <w:szCs w:val="24"/>
          <w:lang w:eastAsia="pl-PL"/>
        </w:rPr>
        <w:t>%</w:t>
      </w:r>
    </w:p>
    <w:p w:rsidR="00D028A1" w:rsidRDefault="005B725B" w:rsidP="00D028A1">
      <w:pPr>
        <w:spacing w:after="0" w:line="240" w:lineRule="auto"/>
        <w:ind w:left="360"/>
        <w:rPr>
          <w:rFonts w:ascii="Times New Roman" w:eastAsia="Batang" w:hAnsi="Times New Roman" w:cs="Times New Roman"/>
          <w:sz w:val="18"/>
          <w:szCs w:val="18"/>
          <w:lang w:eastAsia="pl-PL"/>
        </w:rPr>
      </w:pPr>
      <w:r w:rsidRPr="00BE018B">
        <w:rPr>
          <w:rFonts w:ascii="Times New Roman" w:eastAsia="Batang" w:hAnsi="Times New Roman" w:cs="Times New Roman"/>
          <w:sz w:val="20"/>
          <w:szCs w:val="20"/>
          <w:lang w:eastAsia="pl-PL"/>
        </w:rPr>
        <w:t xml:space="preserve">                                     </w:t>
      </w:r>
      <w:r w:rsidR="002B5D16">
        <w:rPr>
          <w:rFonts w:ascii="Times New Roman" w:eastAsia="Batang" w:hAnsi="Times New Roman" w:cs="Times New Roman"/>
          <w:sz w:val="20"/>
          <w:szCs w:val="20"/>
          <w:lang w:eastAsia="pl-PL"/>
        </w:rPr>
        <w:t xml:space="preserve">                   </w:t>
      </w:r>
      <w:r w:rsidR="002B5D16">
        <w:rPr>
          <w:rFonts w:ascii="Times New Roman" w:eastAsia="Batang" w:hAnsi="Times New Roman" w:cs="Times New Roman"/>
          <w:sz w:val="18"/>
          <w:szCs w:val="18"/>
          <w:lang w:eastAsia="pl-PL"/>
        </w:rPr>
        <w:t>Największa</w:t>
      </w:r>
      <w:r w:rsidR="002B5D16" w:rsidRPr="00773DA7">
        <w:rPr>
          <w:rFonts w:ascii="Times New Roman" w:eastAsia="Batang" w:hAnsi="Times New Roman" w:cs="Times New Roman"/>
          <w:sz w:val="18"/>
          <w:szCs w:val="18"/>
          <w:lang w:eastAsia="pl-PL"/>
        </w:rPr>
        <w:t xml:space="preserve"> </w:t>
      </w:r>
      <w:r w:rsidR="002B5D16">
        <w:rPr>
          <w:rFonts w:ascii="Times New Roman" w:eastAsia="Batang" w:hAnsi="Times New Roman" w:cs="Times New Roman"/>
          <w:sz w:val="18"/>
          <w:szCs w:val="18"/>
          <w:lang w:eastAsia="pl-PL"/>
        </w:rPr>
        <w:t>liczba</w:t>
      </w:r>
      <w:r w:rsidR="002B5D16" w:rsidRPr="00773DA7">
        <w:rPr>
          <w:rFonts w:ascii="Times New Roman" w:eastAsia="Batang" w:hAnsi="Times New Roman" w:cs="Times New Roman"/>
          <w:sz w:val="18"/>
          <w:szCs w:val="18"/>
          <w:lang w:eastAsia="pl-PL"/>
        </w:rPr>
        <w:t xml:space="preserve"> </w:t>
      </w:r>
      <w:r w:rsidR="00D028A1">
        <w:rPr>
          <w:rFonts w:ascii="Times New Roman" w:eastAsia="Batang" w:hAnsi="Times New Roman" w:cs="Times New Roman"/>
          <w:sz w:val="18"/>
          <w:szCs w:val="18"/>
          <w:lang w:eastAsia="pl-PL"/>
        </w:rPr>
        <w:t xml:space="preserve">wszystkich </w:t>
      </w:r>
      <w:r w:rsidR="002B5D16" w:rsidRPr="00773DA7">
        <w:rPr>
          <w:rFonts w:ascii="Times New Roman" w:eastAsia="Batang" w:hAnsi="Times New Roman" w:cs="Times New Roman"/>
          <w:sz w:val="18"/>
          <w:szCs w:val="18"/>
          <w:lang w:eastAsia="pl-PL"/>
        </w:rPr>
        <w:t>osób</w:t>
      </w:r>
      <w:r w:rsidR="00D028A1">
        <w:rPr>
          <w:rFonts w:ascii="Times New Roman" w:eastAsia="Batang" w:hAnsi="Times New Roman" w:cs="Times New Roman"/>
          <w:sz w:val="18"/>
          <w:szCs w:val="18"/>
          <w:lang w:eastAsia="pl-PL"/>
        </w:rPr>
        <w:t xml:space="preserve">, którym zostanie powierzona realizacja                      </w:t>
      </w:r>
    </w:p>
    <w:p w:rsidR="002B5D16" w:rsidRDefault="00D028A1" w:rsidP="00D028A1">
      <w:pPr>
        <w:spacing w:after="0" w:line="240" w:lineRule="auto"/>
        <w:ind w:left="360"/>
        <w:rPr>
          <w:rFonts w:ascii="Times New Roman" w:eastAsia="Calibri" w:hAnsi="Times New Roman" w:cs="Times New Roman"/>
          <w:bCs/>
          <w:sz w:val="18"/>
          <w:szCs w:val="18"/>
          <w:lang w:eastAsia="pl-PL"/>
        </w:rPr>
      </w:pPr>
      <w:r>
        <w:rPr>
          <w:rFonts w:ascii="Times New Roman" w:eastAsia="Batang" w:hAnsi="Times New Roman" w:cs="Times New Roman"/>
          <w:sz w:val="18"/>
          <w:szCs w:val="18"/>
          <w:lang w:eastAsia="pl-PL"/>
        </w:rPr>
        <w:t xml:space="preserve">                                                                  przedmiotu zamówienia  (...) </w:t>
      </w:r>
      <w:r w:rsidR="002B5D16" w:rsidRPr="00773DA7">
        <w:rPr>
          <w:rFonts w:ascii="Times New Roman" w:eastAsia="Calibri" w:hAnsi="Times New Roman" w:cs="Times New Roman"/>
          <w:bCs/>
          <w:sz w:val="18"/>
          <w:szCs w:val="18"/>
          <w:lang w:eastAsia="pl-PL"/>
        </w:rPr>
        <w:t>zatrudnionych na podstawie umowy o pracę</w:t>
      </w:r>
      <w:r w:rsidR="002B5D16">
        <w:rPr>
          <w:rFonts w:ascii="Times New Roman" w:eastAsia="Calibri" w:hAnsi="Times New Roman" w:cs="Times New Roman"/>
          <w:bCs/>
          <w:sz w:val="18"/>
          <w:szCs w:val="18"/>
          <w:lang w:eastAsia="pl-PL"/>
        </w:rPr>
        <w:t xml:space="preserve"> </w:t>
      </w:r>
      <w:r w:rsidR="002B5D16" w:rsidRPr="00773DA7">
        <w:rPr>
          <w:rFonts w:ascii="Times New Roman" w:eastAsia="Calibri" w:hAnsi="Times New Roman" w:cs="Times New Roman"/>
          <w:bCs/>
          <w:sz w:val="18"/>
          <w:szCs w:val="18"/>
          <w:lang w:eastAsia="pl-PL"/>
        </w:rPr>
        <w:t xml:space="preserve"> </w:t>
      </w:r>
    </w:p>
    <w:p w:rsidR="005B725B" w:rsidRPr="00BE018B" w:rsidRDefault="002B5D16" w:rsidP="002B5D16">
      <w:pPr>
        <w:spacing w:after="0" w:line="240" w:lineRule="auto"/>
        <w:ind w:left="720"/>
        <w:rPr>
          <w:rFonts w:ascii="Times New Roman" w:eastAsia="Batang" w:hAnsi="Times New Roman" w:cs="Times New Roman"/>
          <w:sz w:val="20"/>
          <w:szCs w:val="20"/>
          <w:lang w:eastAsia="pl-PL"/>
        </w:rPr>
      </w:pPr>
      <w:r>
        <w:rPr>
          <w:rFonts w:ascii="Times New Roman" w:eastAsia="Calibri" w:hAnsi="Times New Roman" w:cs="Times New Roman"/>
          <w:bCs/>
          <w:sz w:val="18"/>
          <w:szCs w:val="18"/>
          <w:lang w:eastAsia="pl-PL"/>
        </w:rPr>
        <w:t xml:space="preserve">                   </w:t>
      </w:r>
      <w:r w:rsidR="00E46462">
        <w:rPr>
          <w:rFonts w:ascii="Times New Roman" w:eastAsia="Calibri" w:hAnsi="Times New Roman" w:cs="Times New Roman"/>
          <w:bCs/>
          <w:sz w:val="18"/>
          <w:szCs w:val="18"/>
          <w:lang w:eastAsia="pl-PL"/>
        </w:rPr>
        <w:t xml:space="preserve">             </w:t>
      </w:r>
      <w:r w:rsidR="006E3091">
        <w:rPr>
          <w:rFonts w:ascii="Times New Roman" w:eastAsia="Calibri" w:hAnsi="Times New Roman" w:cs="Times New Roman"/>
          <w:bCs/>
          <w:sz w:val="18"/>
          <w:szCs w:val="18"/>
          <w:lang w:eastAsia="pl-PL"/>
        </w:rPr>
        <w:t xml:space="preserve"> </w:t>
      </w:r>
      <w:r>
        <w:rPr>
          <w:rFonts w:ascii="Times New Roman" w:eastAsia="Calibri" w:hAnsi="Times New Roman" w:cs="Times New Roman"/>
          <w:bCs/>
          <w:sz w:val="18"/>
          <w:szCs w:val="18"/>
          <w:lang w:eastAsia="pl-PL"/>
        </w:rPr>
        <w:t xml:space="preserve">w  </w:t>
      </w:r>
      <w:r w:rsidRPr="00773DA7">
        <w:rPr>
          <w:rFonts w:ascii="Times New Roman" w:eastAsia="Calibri" w:hAnsi="Times New Roman" w:cs="Times New Roman"/>
          <w:bCs/>
          <w:sz w:val="18"/>
          <w:szCs w:val="18"/>
          <w:lang w:eastAsia="pl-PL"/>
        </w:rPr>
        <w:t xml:space="preserve">przeliczeniu na pełny wymiar czasu </w:t>
      </w:r>
      <w:r w:rsidRPr="006B7CC7">
        <w:rPr>
          <w:rFonts w:ascii="Times New Roman" w:eastAsia="Calibri" w:hAnsi="Times New Roman" w:cs="Times New Roman"/>
          <w:bCs/>
          <w:sz w:val="18"/>
          <w:szCs w:val="18"/>
          <w:lang w:eastAsia="pl-PL"/>
        </w:rPr>
        <w:t>pracy</w:t>
      </w:r>
      <w:r w:rsidR="00E46462">
        <w:rPr>
          <w:rFonts w:ascii="Times New Roman" w:eastAsia="Calibri" w:hAnsi="Times New Roman" w:cs="Times New Roman"/>
          <w:bCs/>
          <w:sz w:val="18"/>
          <w:szCs w:val="18"/>
          <w:lang w:eastAsia="pl-PL"/>
        </w:rPr>
        <w:t xml:space="preserve"> na dzień 30.09.2015r.</w:t>
      </w:r>
      <w:r w:rsidR="006B7CC7" w:rsidRPr="006B7CC7">
        <w:rPr>
          <w:rFonts w:ascii="Times New Roman" w:eastAsia="Calibri" w:hAnsi="Times New Roman" w:cs="Times New Roman"/>
          <w:bCs/>
          <w:sz w:val="18"/>
          <w:szCs w:val="18"/>
          <w:lang w:eastAsia="pl-PL"/>
        </w:rPr>
        <w:t>,</w:t>
      </w:r>
      <w:r w:rsidR="005B725B" w:rsidRPr="006B7CC7">
        <w:rPr>
          <w:rFonts w:ascii="Times New Roman" w:eastAsia="Batang" w:hAnsi="Times New Roman" w:cs="Times New Roman"/>
          <w:sz w:val="18"/>
          <w:szCs w:val="18"/>
          <w:lang w:eastAsia="pl-PL"/>
        </w:rPr>
        <w:t xml:space="preserve"> </w:t>
      </w:r>
      <w:r w:rsidRPr="006B7CC7">
        <w:rPr>
          <w:rFonts w:ascii="Times New Roman" w:eastAsia="Batang" w:hAnsi="Times New Roman" w:cs="Times New Roman"/>
          <w:sz w:val="18"/>
          <w:szCs w:val="18"/>
          <w:lang w:eastAsia="pl-PL"/>
        </w:rPr>
        <w:t xml:space="preserve"> </w:t>
      </w:r>
      <w:r w:rsidR="00816853" w:rsidRPr="006B7CC7">
        <w:rPr>
          <w:rFonts w:ascii="Times New Roman" w:eastAsia="Batang" w:hAnsi="Times New Roman" w:cs="Times New Roman"/>
          <w:sz w:val="18"/>
          <w:szCs w:val="18"/>
          <w:lang w:eastAsia="pl-PL"/>
        </w:rPr>
        <w:t>spośród wszystkich ofert</w:t>
      </w:r>
    </w:p>
    <w:p w:rsidR="007D349F" w:rsidRPr="007D349F" w:rsidRDefault="007D349F" w:rsidP="0017500C">
      <w:pPr>
        <w:suppressAutoHyphens/>
        <w:spacing w:after="0" w:line="240" w:lineRule="auto"/>
        <w:ind w:left="577" w:hanging="308"/>
        <w:jc w:val="both"/>
        <w:rPr>
          <w:rFonts w:ascii="Times New Roman" w:eastAsia="Times New Roman" w:hAnsi="Times New Roman" w:cs="Times New Roman"/>
          <w:i/>
          <w:sz w:val="24"/>
          <w:szCs w:val="24"/>
          <w:lang w:eastAsia="ar-SA"/>
        </w:rPr>
      </w:pPr>
    </w:p>
    <w:p w:rsidR="00BE018B" w:rsidRPr="00BE018B" w:rsidRDefault="00BE018B" w:rsidP="00BE018B">
      <w:pPr>
        <w:widowControl w:val="0"/>
        <w:spacing w:after="0" w:line="240" w:lineRule="auto"/>
        <w:jc w:val="both"/>
        <w:rPr>
          <w:rFonts w:ascii="Times New Roman" w:eastAsia="Times New Roman" w:hAnsi="Times New Roman" w:cs="Times New Roman"/>
          <w:snapToGrid w:val="0"/>
          <w:sz w:val="24"/>
          <w:szCs w:val="24"/>
          <w:lang w:eastAsia="pl-PL"/>
        </w:rPr>
      </w:pPr>
    </w:p>
    <w:p w:rsidR="00BE018B" w:rsidRPr="00BE018B" w:rsidRDefault="00BE018B" w:rsidP="00BE018B">
      <w:pPr>
        <w:widowControl w:val="0"/>
        <w:numPr>
          <w:ilvl w:val="2"/>
          <w:numId w:val="26"/>
        </w:numPr>
        <w:spacing w:after="0" w:line="240" w:lineRule="auto"/>
        <w:ind w:left="993" w:hanging="426"/>
        <w:jc w:val="both"/>
        <w:rPr>
          <w:rFonts w:ascii="Times New Roman" w:eastAsia="Times New Roman" w:hAnsi="Times New Roman" w:cs="Times New Roman"/>
          <w:snapToGrid w:val="0"/>
          <w:sz w:val="24"/>
          <w:szCs w:val="24"/>
          <w:lang w:eastAsia="pl-PL"/>
        </w:rPr>
      </w:pPr>
      <w:r w:rsidRPr="00BE018B">
        <w:rPr>
          <w:rFonts w:ascii="Times New Roman" w:eastAsia="Times New Roman" w:hAnsi="Times New Roman" w:cs="Times New Roman"/>
          <w:snapToGrid w:val="0"/>
          <w:sz w:val="24"/>
          <w:szCs w:val="24"/>
          <w:lang w:eastAsia="pl-PL"/>
        </w:rPr>
        <w:t>Łączna liczba punktów przyznanych z uwzględnieniem wagi (znaczenia) poszczególnych kryteriów zostanie usta</w:t>
      </w:r>
      <w:smartTag w:uri="urn:schemas-microsoft-com:office:smarttags" w:element="PersonName">
        <w:r w:rsidRPr="00BE018B">
          <w:rPr>
            <w:rFonts w:ascii="Times New Roman" w:eastAsia="Times New Roman" w:hAnsi="Times New Roman" w:cs="Times New Roman"/>
            <w:snapToGrid w:val="0"/>
            <w:sz w:val="24"/>
            <w:szCs w:val="24"/>
            <w:lang w:eastAsia="pl-PL"/>
          </w:rPr>
          <w:t>lo</w:t>
        </w:r>
      </w:smartTag>
      <w:r w:rsidRPr="00BE018B">
        <w:rPr>
          <w:rFonts w:ascii="Times New Roman" w:eastAsia="Times New Roman" w:hAnsi="Times New Roman" w:cs="Times New Roman"/>
          <w:snapToGrid w:val="0"/>
          <w:sz w:val="24"/>
          <w:szCs w:val="24"/>
          <w:lang w:eastAsia="pl-PL"/>
        </w:rPr>
        <w:t>na według poniższego wzoru:</w:t>
      </w:r>
    </w:p>
    <w:p w:rsidR="00BE018B" w:rsidRPr="00BE018B" w:rsidRDefault="00BE018B" w:rsidP="00BE018B">
      <w:pPr>
        <w:widowControl w:val="0"/>
        <w:spacing w:after="0" w:line="240" w:lineRule="auto"/>
        <w:ind w:left="1778"/>
        <w:jc w:val="both"/>
        <w:rPr>
          <w:rFonts w:ascii="Times New Roman" w:eastAsia="Times New Roman" w:hAnsi="Times New Roman" w:cs="Times New Roman"/>
          <w:snapToGrid w:val="0"/>
          <w:sz w:val="24"/>
          <w:szCs w:val="24"/>
          <w:lang w:eastAsia="pl-PL"/>
        </w:rPr>
      </w:pPr>
    </w:p>
    <w:p w:rsidR="00BE018B" w:rsidRPr="00BE018B" w:rsidRDefault="00BE018B" w:rsidP="006E3091">
      <w:pPr>
        <w:widowControl w:val="0"/>
        <w:spacing w:after="0" w:line="240" w:lineRule="auto"/>
        <w:ind w:left="2409" w:firstLine="423"/>
        <w:jc w:val="both"/>
        <w:rPr>
          <w:rFonts w:ascii="Times New Roman" w:eastAsia="Times New Roman" w:hAnsi="Times New Roman" w:cs="Times New Roman"/>
          <w:b/>
          <w:snapToGrid w:val="0"/>
          <w:sz w:val="24"/>
          <w:szCs w:val="24"/>
          <w:lang w:eastAsia="pl-PL"/>
        </w:rPr>
      </w:pPr>
      <w:r w:rsidRPr="00BE018B">
        <w:rPr>
          <w:rFonts w:ascii="Times New Roman" w:eastAsia="Times New Roman" w:hAnsi="Times New Roman" w:cs="Times New Roman"/>
          <w:b/>
          <w:snapToGrid w:val="0"/>
          <w:sz w:val="24"/>
          <w:szCs w:val="24"/>
          <w:lang w:eastAsia="pl-PL"/>
        </w:rPr>
        <w:t>P = C + PP</w:t>
      </w:r>
      <w:r w:rsidR="006A70A6">
        <w:rPr>
          <w:rFonts w:ascii="Times New Roman" w:eastAsia="Times New Roman" w:hAnsi="Times New Roman" w:cs="Times New Roman"/>
          <w:b/>
          <w:snapToGrid w:val="0"/>
          <w:sz w:val="24"/>
          <w:szCs w:val="24"/>
          <w:lang w:eastAsia="pl-PL"/>
        </w:rPr>
        <w:t xml:space="preserve"> +S</w:t>
      </w:r>
    </w:p>
    <w:p w:rsidR="00BE018B" w:rsidRPr="00BE018B" w:rsidRDefault="00BE018B" w:rsidP="00BE018B">
      <w:pPr>
        <w:widowControl w:val="0"/>
        <w:spacing w:after="0" w:line="240" w:lineRule="auto"/>
        <w:ind w:left="2409" w:hanging="1416"/>
        <w:jc w:val="both"/>
        <w:rPr>
          <w:rFonts w:ascii="Times New Roman" w:eastAsia="Times New Roman" w:hAnsi="Times New Roman" w:cs="Times New Roman"/>
          <w:i/>
          <w:snapToGrid w:val="0"/>
          <w:sz w:val="24"/>
          <w:szCs w:val="24"/>
          <w:lang w:eastAsia="pl-PL"/>
        </w:rPr>
      </w:pPr>
      <w:r w:rsidRPr="00BE018B">
        <w:rPr>
          <w:rFonts w:ascii="Times New Roman" w:eastAsia="Times New Roman" w:hAnsi="Times New Roman" w:cs="Times New Roman"/>
          <w:i/>
          <w:snapToGrid w:val="0"/>
          <w:sz w:val="24"/>
          <w:szCs w:val="24"/>
          <w:lang w:eastAsia="pl-PL"/>
        </w:rPr>
        <w:t>Gdzie:</w:t>
      </w:r>
    </w:p>
    <w:p w:rsidR="00BE018B" w:rsidRPr="00BE018B" w:rsidRDefault="00BE018B" w:rsidP="00BE018B">
      <w:pPr>
        <w:widowControl w:val="0"/>
        <w:spacing w:after="0" w:line="240" w:lineRule="auto"/>
        <w:ind w:left="2409" w:hanging="1416"/>
        <w:jc w:val="both"/>
        <w:rPr>
          <w:rFonts w:ascii="Times New Roman" w:eastAsia="Times New Roman" w:hAnsi="Times New Roman" w:cs="Times New Roman"/>
          <w:i/>
          <w:snapToGrid w:val="0"/>
          <w:sz w:val="24"/>
          <w:szCs w:val="24"/>
          <w:lang w:eastAsia="pl-PL"/>
        </w:rPr>
      </w:pPr>
      <w:r w:rsidRPr="00BE018B">
        <w:rPr>
          <w:rFonts w:ascii="Times New Roman" w:eastAsia="Times New Roman" w:hAnsi="Times New Roman" w:cs="Times New Roman"/>
          <w:i/>
          <w:snapToGrid w:val="0"/>
          <w:sz w:val="24"/>
          <w:szCs w:val="24"/>
          <w:lang w:eastAsia="pl-PL"/>
        </w:rPr>
        <w:t>P – łączna suma punktów uzyskanych w poszczególnych kryteriach</w:t>
      </w:r>
    </w:p>
    <w:p w:rsidR="00BE018B" w:rsidRPr="00BE018B" w:rsidRDefault="00BE018B" w:rsidP="00BE018B">
      <w:pPr>
        <w:widowControl w:val="0"/>
        <w:spacing w:after="0" w:line="240" w:lineRule="auto"/>
        <w:ind w:left="2409" w:hanging="1416"/>
        <w:jc w:val="both"/>
        <w:rPr>
          <w:rFonts w:ascii="Times New Roman" w:eastAsia="Times New Roman" w:hAnsi="Times New Roman" w:cs="Times New Roman"/>
          <w:i/>
          <w:snapToGrid w:val="0"/>
          <w:sz w:val="24"/>
          <w:szCs w:val="24"/>
          <w:lang w:eastAsia="pl-PL"/>
        </w:rPr>
      </w:pPr>
      <w:r w:rsidRPr="00BE018B">
        <w:rPr>
          <w:rFonts w:ascii="Times New Roman" w:eastAsia="Times New Roman" w:hAnsi="Times New Roman" w:cs="Times New Roman"/>
          <w:i/>
          <w:snapToGrid w:val="0"/>
          <w:sz w:val="24"/>
          <w:szCs w:val="24"/>
          <w:lang w:eastAsia="pl-PL"/>
        </w:rPr>
        <w:t>C – liczba punktów w kryterium „Cena”</w:t>
      </w:r>
    </w:p>
    <w:p w:rsidR="00BE018B" w:rsidRDefault="00BE018B" w:rsidP="00BE018B">
      <w:pPr>
        <w:widowControl w:val="0"/>
        <w:spacing w:after="0" w:line="240" w:lineRule="auto"/>
        <w:ind w:left="1560" w:hanging="567"/>
        <w:jc w:val="both"/>
        <w:rPr>
          <w:rFonts w:ascii="Times New Roman" w:eastAsia="Batang" w:hAnsi="Times New Roman" w:cs="Times New Roman"/>
          <w:bCs/>
          <w:i/>
          <w:snapToGrid w:val="0"/>
          <w:sz w:val="24"/>
          <w:szCs w:val="24"/>
          <w:lang w:eastAsia="pl-PL"/>
        </w:rPr>
      </w:pPr>
      <w:r w:rsidRPr="00BE018B">
        <w:rPr>
          <w:rFonts w:ascii="Times New Roman" w:eastAsia="Times New Roman" w:hAnsi="Times New Roman" w:cs="Times New Roman"/>
          <w:i/>
          <w:snapToGrid w:val="0"/>
          <w:sz w:val="24"/>
          <w:szCs w:val="24"/>
          <w:lang w:eastAsia="pl-PL"/>
        </w:rPr>
        <w:t>PP – liczba punktów w kryterium „</w:t>
      </w:r>
      <w:r w:rsidRPr="00BE018B">
        <w:rPr>
          <w:rFonts w:ascii="Times New Roman" w:eastAsia="Batang" w:hAnsi="Times New Roman" w:cs="Times New Roman"/>
          <w:bCs/>
          <w:i/>
          <w:snapToGrid w:val="0"/>
          <w:sz w:val="24"/>
          <w:szCs w:val="24"/>
          <w:lang w:eastAsia="pl-PL"/>
        </w:rPr>
        <w:t>Liczba placówek pocztowych na terenie powiatu brzeskiego, w których będzie istniała możliwość odbioru przesyłek awizowanych</w:t>
      </w:r>
    </w:p>
    <w:p w:rsidR="006B7CC7" w:rsidRDefault="006B7CC7" w:rsidP="006B7CC7">
      <w:pPr>
        <w:spacing w:after="0" w:line="240" w:lineRule="auto"/>
        <w:ind w:left="360"/>
        <w:rPr>
          <w:rFonts w:ascii="Times New Roman" w:eastAsia="Batang" w:hAnsi="Times New Roman" w:cs="Times New Roman"/>
          <w:sz w:val="24"/>
          <w:szCs w:val="24"/>
          <w:lang w:eastAsia="pl-PL"/>
        </w:rPr>
      </w:pPr>
      <w:r>
        <w:rPr>
          <w:rFonts w:ascii="Times New Roman" w:eastAsia="Batang" w:hAnsi="Times New Roman" w:cs="Times New Roman"/>
          <w:bCs/>
          <w:i/>
          <w:snapToGrid w:val="0"/>
          <w:sz w:val="24"/>
          <w:szCs w:val="24"/>
          <w:lang w:eastAsia="pl-PL"/>
        </w:rPr>
        <w:t xml:space="preserve">          </w:t>
      </w:r>
      <w:r w:rsidR="006A70A6">
        <w:rPr>
          <w:rFonts w:ascii="Times New Roman" w:eastAsia="Times New Roman" w:hAnsi="Times New Roman" w:cs="Times New Roman"/>
          <w:i/>
          <w:snapToGrid w:val="0"/>
          <w:sz w:val="24"/>
          <w:szCs w:val="24"/>
          <w:lang w:eastAsia="pl-PL"/>
        </w:rPr>
        <w:t xml:space="preserve">S – liczba </w:t>
      </w:r>
      <w:r w:rsidR="006A70A6" w:rsidRPr="006A70A6">
        <w:rPr>
          <w:rFonts w:ascii="Times New Roman" w:eastAsia="Times New Roman" w:hAnsi="Times New Roman" w:cs="Times New Roman"/>
          <w:i/>
          <w:snapToGrid w:val="0"/>
          <w:sz w:val="24"/>
          <w:szCs w:val="24"/>
          <w:lang w:eastAsia="pl-PL"/>
        </w:rPr>
        <w:t>punktów w kryterium społecznym „</w:t>
      </w:r>
      <w:r w:rsidRPr="006B7CC7">
        <w:rPr>
          <w:rFonts w:ascii="Times New Roman" w:eastAsia="Times New Roman" w:hAnsi="Times New Roman" w:cs="Times New Roman"/>
          <w:i/>
          <w:snapToGrid w:val="0"/>
          <w:sz w:val="24"/>
          <w:szCs w:val="24"/>
          <w:lang w:eastAsia="pl-PL"/>
        </w:rPr>
        <w:t xml:space="preserve">Liczba </w:t>
      </w:r>
      <w:r w:rsidRPr="006B7CC7">
        <w:rPr>
          <w:rFonts w:ascii="Times New Roman" w:eastAsia="Batang" w:hAnsi="Times New Roman" w:cs="Times New Roman"/>
          <w:sz w:val="24"/>
          <w:szCs w:val="24"/>
          <w:lang w:eastAsia="pl-PL"/>
        </w:rPr>
        <w:t xml:space="preserve">wszystkich osób, którym </w:t>
      </w:r>
      <w:r>
        <w:rPr>
          <w:rFonts w:ascii="Times New Roman" w:eastAsia="Batang" w:hAnsi="Times New Roman" w:cs="Times New Roman"/>
          <w:sz w:val="24"/>
          <w:szCs w:val="24"/>
          <w:lang w:eastAsia="pl-PL"/>
        </w:rPr>
        <w:t xml:space="preserve">    </w:t>
      </w:r>
    </w:p>
    <w:p w:rsidR="006B7CC7" w:rsidRDefault="006B7CC7" w:rsidP="006B7CC7">
      <w:pPr>
        <w:spacing w:after="0" w:line="240" w:lineRule="auto"/>
        <w:ind w:left="360"/>
        <w:rPr>
          <w:rFonts w:ascii="Times New Roman" w:eastAsia="Calibri" w:hAnsi="Times New Roman" w:cs="Times New Roman"/>
          <w:bCs/>
          <w:sz w:val="24"/>
          <w:szCs w:val="24"/>
          <w:lang w:eastAsia="pl-PL"/>
        </w:rPr>
      </w:pPr>
      <w:r>
        <w:rPr>
          <w:rFonts w:ascii="Times New Roman" w:eastAsia="Times New Roman" w:hAnsi="Times New Roman" w:cs="Times New Roman"/>
          <w:i/>
          <w:snapToGrid w:val="0"/>
          <w:sz w:val="24"/>
          <w:szCs w:val="24"/>
          <w:lang w:eastAsia="pl-PL"/>
        </w:rPr>
        <w:t xml:space="preserve">                </w:t>
      </w:r>
      <w:r w:rsidRPr="006B7CC7">
        <w:rPr>
          <w:rFonts w:ascii="Times New Roman" w:eastAsia="Batang" w:hAnsi="Times New Roman" w:cs="Times New Roman"/>
          <w:sz w:val="24"/>
          <w:szCs w:val="24"/>
          <w:lang w:eastAsia="pl-PL"/>
        </w:rPr>
        <w:t xml:space="preserve">zostanie powierzona realizacja przedmiotu zamówienia  (...) </w:t>
      </w:r>
      <w:r w:rsidRPr="006B7CC7">
        <w:rPr>
          <w:rFonts w:ascii="Times New Roman" w:eastAsia="Calibri" w:hAnsi="Times New Roman" w:cs="Times New Roman"/>
          <w:bCs/>
          <w:sz w:val="24"/>
          <w:szCs w:val="24"/>
          <w:lang w:eastAsia="pl-PL"/>
        </w:rPr>
        <w:t xml:space="preserve">zatrudnionych na </w:t>
      </w:r>
    </w:p>
    <w:p w:rsidR="00F937D4" w:rsidRDefault="006B7CC7" w:rsidP="006B7CC7">
      <w:pPr>
        <w:spacing w:after="0" w:line="240" w:lineRule="auto"/>
        <w:ind w:left="360"/>
        <w:rPr>
          <w:rFonts w:ascii="Times New Roman" w:eastAsia="Calibri" w:hAnsi="Times New Roman" w:cs="Times New Roman"/>
          <w:bCs/>
          <w:sz w:val="24"/>
          <w:szCs w:val="24"/>
          <w:lang w:eastAsia="pl-PL"/>
        </w:rPr>
      </w:pPr>
      <w:r>
        <w:rPr>
          <w:rFonts w:ascii="Times New Roman" w:eastAsia="Calibri" w:hAnsi="Times New Roman" w:cs="Times New Roman"/>
          <w:bCs/>
          <w:sz w:val="24"/>
          <w:szCs w:val="24"/>
          <w:lang w:eastAsia="pl-PL"/>
        </w:rPr>
        <w:t xml:space="preserve">                </w:t>
      </w:r>
      <w:r w:rsidRPr="006B7CC7">
        <w:rPr>
          <w:rFonts w:ascii="Times New Roman" w:eastAsia="Calibri" w:hAnsi="Times New Roman" w:cs="Times New Roman"/>
          <w:bCs/>
          <w:sz w:val="24"/>
          <w:szCs w:val="24"/>
          <w:lang w:eastAsia="pl-PL"/>
        </w:rPr>
        <w:t>podstawie umowy o pracę  w  przeliczeniu na pełny wymiar</w:t>
      </w:r>
      <w:r>
        <w:rPr>
          <w:rFonts w:ascii="Times New Roman" w:eastAsia="Calibri" w:hAnsi="Times New Roman" w:cs="Times New Roman"/>
          <w:bCs/>
          <w:sz w:val="24"/>
          <w:szCs w:val="24"/>
          <w:lang w:eastAsia="pl-PL"/>
        </w:rPr>
        <w:t xml:space="preserve"> czasu</w:t>
      </w:r>
      <w:r w:rsidR="00F937D4">
        <w:rPr>
          <w:rFonts w:ascii="Times New Roman" w:eastAsia="Calibri" w:hAnsi="Times New Roman" w:cs="Times New Roman"/>
          <w:bCs/>
          <w:sz w:val="24"/>
          <w:szCs w:val="24"/>
          <w:lang w:eastAsia="pl-PL"/>
        </w:rPr>
        <w:t xml:space="preserve"> na dzień    </w:t>
      </w:r>
    </w:p>
    <w:p w:rsidR="006A70A6" w:rsidRPr="006B7CC7" w:rsidRDefault="00F937D4" w:rsidP="006B7CC7">
      <w:pPr>
        <w:spacing w:after="0" w:line="240" w:lineRule="auto"/>
        <w:ind w:left="360"/>
        <w:rPr>
          <w:rFonts w:ascii="Times New Roman" w:eastAsia="Batang" w:hAnsi="Times New Roman" w:cs="Times New Roman"/>
          <w:sz w:val="24"/>
          <w:szCs w:val="24"/>
          <w:lang w:eastAsia="pl-PL"/>
        </w:rPr>
      </w:pPr>
      <w:r>
        <w:rPr>
          <w:rFonts w:ascii="Times New Roman" w:eastAsia="Calibri" w:hAnsi="Times New Roman" w:cs="Times New Roman"/>
          <w:bCs/>
          <w:sz w:val="24"/>
          <w:szCs w:val="24"/>
          <w:lang w:eastAsia="pl-PL"/>
        </w:rPr>
        <w:t xml:space="preserve">               30.09.2015r. </w:t>
      </w:r>
      <w:r w:rsidR="006B7CC7">
        <w:rPr>
          <w:rFonts w:ascii="Times New Roman" w:eastAsia="Calibri" w:hAnsi="Times New Roman" w:cs="Times New Roman"/>
          <w:bCs/>
          <w:sz w:val="24"/>
          <w:szCs w:val="24"/>
          <w:lang w:eastAsia="pl-PL"/>
        </w:rPr>
        <w:t>.</w:t>
      </w:r>
    </w:p>
    <w:p w:rsidR="00615582" w:rsidRDefault="00615582" w:rsidP="00042D4C">
      <w:pPr>
        <w:spacing w:after="0" w:line="240" w:lineRule="auto"/>
        <w:jc w:val="both"/>
        <w:rPr>
          <w:rFonts w:ascii="Times New Roman" w:hAnsi="Times New Roman" w:cs="Times New Roman"/>
          <w:b/>
          <w:bCs/>
          <w:color w:val="000000"/>
          <w:sz w:val="24"/>
          <w:szCs w:val="24"/>
        </w:rPr>
      </w:pPr>
    </w:p>
    <w:p w:rsidR="00615582" w:rsidRPr="00FE4D03" w:rsidRDefault="00615582" w:rsidP="00042D4C">
      <w:pPr>
        <w:spacing w:after="0" w:line="240" w:lineRule="auto"/>
        <w:jc w:val="both"/>
        <w:rPr>
          <w:rFonts w:ascii="Times New Roman" w:hAnsi="Times New Roman" w:cs="Times New Roman"/>
          <w:b/>
          <w:bCs/>
          <w:i/>
          <w:color w:val="000000"/>
          <w:sz w:val="24"/>
          <w:szCs w:val="24"/>
        </w:rPr>
      </w:pPr>
      <w:r w:rsidRPr="00FE4D03">
        <w:rPr>
          <w:rFonts w:ascii="Times New Roman" w:hAnsi="Times New Roman" w:cs="Times New Roman"/>
          <w:b/>
          <w:bCs/>
          <w:i/>
          <w:color w:val="000000"/>
          <w:sz w:val="24"/>
          <w:szCs w:val="24"/>
        </w:rPr>
        <w:t>Mając na uwadze powyższą zmianę, zmianie ulega jednocześnie formularz oferty.</w:t>
      </w:r>
    </w:p>
    <w:p w:rsidR="00615582" w:rsidRDefault="00615582" w:rsidP="00042D4C">
      <w:pPr>
        <w:spacing w:after="0" w:line="240" w:lineRule="auto"/>
        <w:jc w:val="both"/>
        <w:rPr>
          <w:rFonts w:ascii="Times New Roman" w:hAnsi="Times New Roman" w:cs="Times New Roman"/>
          <w:b/>
          <w:bCs/>
          <w:i/>
          <w:color w:val="000000"/>
          <w:sz w:val="24"/>
          <w:szCs w:val="24"/>
          <w:u w:val="single"/>
        </w:rPr>
      </w:pPr>
      <w:r w:rsidRPr="00FE4D03">
        <w:rPr>
          <w:rFonts w:ascii="Times New Roman" w:hAnsi="Times New Roman" w:cs="Times New Roman"/>
          <w:b/>
          <w:bCs/>
          <w:i/>
          <w:color w:val="000000"/>
          <w:sz w:val="24"/>
          <w:szCs w:val="24"/>
          <w:u w:val="single"/>
        </w:rPr>
        <w:t>Zmieniony formularz oferty stanowi załącznik</w:t>
      </w:r>
      <w:r w:rsidR="00FE4D03" w:rsidRPr="00FE4D03">
        <w:rPr>
          <w:rFonts w:ascii="Times New Roman" w:hAnsi="Times New Roman" w:cs="Times New Roman"/>
          <w:b/>
          <w:bCs/>
          <w:i/>
          <w:color w:val="000000"/>
          <w:sz w:val="24"/>
          <w:szCs w:val="24"/>
          <w:u w:val="single"/>
        </w:rPr>
        <w:t xml:space="preserve"> do niniejszego pisma. </w:t>
      </w:r>
    </w:p>
    <w:p w:rsidR="009C6D53" w:rsidRDefault="009C6D53" w:rsidP="00042D4C">
      <w:pPr>
        <w:spacing w:after="0" w:line="240" w:lineRule="auto"/>
        <w:jc w:val="both"/>
        <w:rPr>
          <w:rFonts w:ascii="Times New Roman" w:hAnsi="Times New Roman" w:cs="Times New Roman"/>
          <w:b/>
          <w:bCs/>
          <w:i/>
          <w:color w:val="000000"/>
          <w:sz w:val="24"/>
          <w:szCs w:val="24"/>
          <w:u w:val="single"/>
        </w:rPr>
      </w:pPr>
    </w:p>
    <w:p w:rsidR="009C6D53" w:rsidRDefault="009C6D53" w:rsidP="00042D4C">
      <w:pPr>
        <w:spacing w:after="0" w:line="240" w:lineRule="auto"/>
        <w:jc w:val="both"/>
        <w:rPr>
          <w:rFonts w:ascii="Times New Roman" w:hAnsi="Times New Roman" w:cs="Times New Roman"/>
          <w:b/>
          <w:bCs/>
          <w:i/>
          <w:color w:val="000000"/>
          <w:sz w:val="24"/>
          <w:szCs w:val="24"/>
          <w:u w:val="single"/>
        </w:rPr>
      </w:pPr>
    </w:p>
    <w:p w:rsidR="009C6D53" w:rsidRPr="00FE4D03" w:rsidRDefault="009C6D53" w:rsidP="00042D4C">
      <w:pPr>
        <w:spacing w:after="0" w:line="240" w:lineRule="auto"/>
        <w:jc w:val="both"/>
        <w:rPr>
          <w:rFonts w:ascii="Times New Roman" w:hAnsi="Times New Roman" w:cs="Times New Roman"/>
          <w:b/>
          <w:bCs/>
          <w:i/>
          <w:color w:val="000000"/>
          <w:sz w:val="24"/>
          <w:szCs w:val="24"/>
          <w:u w:val="single"/>
        </w:rPr>
      </w:pPr>
    </w:p>
    <w:p w:rsidR="00C80AE3" w:rsidRDefault="00C80AE3" w:rsidP="00042D4C">
      <w:pPr>
        <w:spacing w:after="0" w:line="240" w:lineRule="auto"/>
        <w:jc w:val="both"/>
        <w:rPr>
          <w:rFonts w:ascii="Times New Roman" w:hAnsi="Times New Roman" w:cs="Times New Roman"/>
          <w:b/>
          <w:bCs/>
          <w:color w:val="000000"/>
          <w:sz w:val="24"/>
          <w:szCs w:val="24"/>
        </w:rPr>
      </w:pPr>
    </w:p>
    <w:p w:rsidR="00042D4C" w:rsidRDefault="006D05DE" w:rsidP="009C2D7B">
      <w:pPr>
        <w:keepNext/>
        <w:shd w:val="clear" w:color="auto" w:fill="EEECE1" w:themeFill="background2"/>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lastRenderedPageBreak/>
        <w:t>PYTANIE NR 6:</w:t>
      </w:r>
      <w:r w:rsidR="002A2B1C">
        <w:rPr>
          <w:rFonts w:ascii="Times New Roman" w:hAnsi="Times New Roman" w:cs="Times New Roman"/>
          <w:b/>
          <w:sz w:val="24"/>
          <w:szCs w:val="24"/>
          <w:u w:val="single"/>
        </w:rPr>
        <w:t xml:space="preserve"> </w:t>
      </w:r>
    </w:p>
    <w:p w:rsidR="00625EF8" w:rsidRPr="00625EF8" w:rsidRDefault="00625EF8" w:rsidP="00625EF8">
      <w:pPr>
        <w:tabs>
          <w:tab w:val="left" w:pos="709"/>
          <w:tab w:val="left" w:pos="993"/>
        </w:tabs>
        <w:spacing w:after="0" w:line="240" w:lineRule="auto"/>
        <w:jc w:val="both"/>
        <w:rPr>
          <w:rFonts w:ascii="Times New Roman" w:eastAsia="Times New Roman" w:hAnsi="Times New Roman" w:cs="Times New Roman"/>
          <w:sz w:val="24"/>
          <w:szCs w:val="24"/>
          <w:lang w:eastAsia="pl-PL"/>
        </w:rPr>
      </w:pPr>
      <w:r w:rsidRPr="00625EF8">
        <w:rPr>
          <w:rFonts w:ascii="Times New Roman" w:eastAsia="Times New Roman" w:hAnsi="Times New Roman" w:cs="Times New Roman"/>
          <w:sz w:val="24"/>
          <w:szCs w:val="24"/>
          <w:lang w:eastAsia="pl-PL"/>
        </w:rPr>
        <w:t xml:space="preserve">Zamawiający  w rozdziale </w:t>
      </w:r>
      <w:r w:rsidRPr="00625EF8">
        <w:rPr>
          <w:rFonts w:ascii="Times New Roman" w:eastAsia="Times New Roman" w:hAnsi="Times New Roman" w:cs="Times New Roman"/>
          <w:b/>
          <w:sz w:val="24"/>
          <w:szCs w:val="24"/>
          <w:lang w:eastAsia="pl-PL"/>
        </w:rPr>
        <w:t xml:space="preserve">XIII </w:t>
      </w:r>
      <w:proofErr w:type="spellStart"/>
      <w:r w:rsidRPr="00625EF8">
        <w:rPr>
          <w:rFonts w:ascii="Times New Roman" w:eastAsia="Times New Roman" w:hAnsi="Times New Roman" w:cs="Times New Roman"/>
          <w:b/>
          <w:sz w:val="24"/>
          <w:szCs w:val="24"/>
          <w:lang w:eastAsia="pl-PL"/>
        </w:rPr>
        <w:t>siwz</w:t>
      </w:r>
      <w:proofErr w:type="spellEnd"/>
      <w:r w:rsidRPr="00625EF8">
        <w:rPr>
          <w:rFonts w:ascii="Times New Roman" w:eastAsia="Times New Roman" w:hAnsi="Times New Roman" w:cs="Times New Roman"/>
          <w:b/>
          <w:sz w:val="24"/>
          <w:szCs w:val="24"/>
          <w:lang w:eastAsia="pl-PL"/>
        </w:rPr>
        <w:t xml:space="preserve"> - opis kryteriów, którymi zamawiający będzie się kierował przy wyborze oferty w opisie kryterium dotyczącego potencjału technicznego jakim jest liczba placówek pocztowych na terenie powiatu brzeskiego, w których będzie istniała możliwość odbioru przesyłek awizowanych,</w:t>
      </w:r>
      <w:r w:rsidRPr="00625EF8">
        <w:rPr>
          <w:rFonts w:ascii="Times New Roman" w:eastAsia="Times New Roman" w:hAnsi="Times New Roman" w:cs="Times New Roman"/>
          <w:sz w:val="24"/>
          <w:szCs w:val="24"/>
          <w:lang w:eastAsia="pl-PL"/>
        </w:rPr>
        <w:t xml:space="preserve"> postawił wymagania jakie muszą spełniać te placówki, tj.</w:t>
      </w:r>
    </w:p>
    <w:p w:rsidR="00625EF8" w:rsidRPr="00625EF8" w:rsidRDefault="00625EF8" w:rsidP="00625EF8">
      <w:pPr>
        <w:tabs>
          <w:tab w:val="left" w:pos="284"/>
          <w:tab w:val="left" w:pos="993"/>
        </w:tabs>
        <w:spacing w:after="0" w:line="240" w:lineRule="auto"/>
        <w:jc w:val="both"/>
        <w:rPr>
          <w:rFonts w:ascii="Times New Roman" w:eastAsia="Times New Roman" w:hAnsi="Times New Roman" w:cs="Times New Roman"/>
          <w:i/>
          <w:sz w:val="24"/>
          <w:szCs w:val="24"/>
          <w:u w:val="single"/>
          <w:lang w:eastAsia="pl-PL"/>
        </w:rPr>
      </w:pPr>
      <w:r w:rsidRPr="00625EF8">
        <w:rPr>
          <w:rFonts w:ascii="Times New Roman" w:eastAsia="Times New Roman" w:hAnsi="Times New Roman" w:cs="Times New Roman"/>
          <w:i/>
          <w:sz w:val="24"/>
          <w:szCs w:val="24"/>
          <w:u w:val="single"/>
          <w:lang w:eastAsia="pl-PL"/>
        </w:rPr>
        <w:t>„Placówka pocztowa powinna być:</w:t>
      </w:r>
    </w:p>
    <w:p w:rsidR="00625EF8" w:rsidRPr="00625EF8" w:rsidRDefault="00625EF8" w:rsidP="00625EF8">
      <w:pPr>
        <w:numPr>
          <w:ilvl w:val="0"/>
          <w:numId w:val="18"/>
        </w:numPr>
        <w:tabs>
          <w:tab w:val="left" w:pos="284"/>
          <w:tab w:val="left" w:pos="993"/>
        </w:tabs>
        <w:spacing w:after="0" w:line="240" w:lineRule="auto"/>
        <w:jc w:val="both"/>
        <w:rPr>
          <w:rFonts w:ascii="Times New Roman" w:eastAsia="Times New Roman" w:hAnsi="Times New Roman" w:cs="Times New Roman"/>
          <w:i/>
          <w:sz w:val="24"/>
          <w:szCs w:val="24"/>
          <w:u w:val="single"/>
          <w:lang w:eastAsia="pl-PL"/>
        </w:rPr>
      </w:pPr>
      <w:r w:rsidRPr="00625EF8">
        <w:rPr>
          <w:rFonts w:ascii="Times New Roman" w:eastAsia="Times New Roman" w:hAnsi="Times New Roman" w:cs="Times New Roman"/>
          <w:i/>
          <w:sz w:val="24"/>
          <w:szCs w:val="24"/>
          <w:u w:val="single"/>
          <w:lang w:eastAsia="pl-PL"/>
        </w:rPr>
        <w:t>Czynna co najmniej przez 6 godzin we wszystkie dni robocze z wyjątkiem dni ustawowo wolnych od pracy;</w:t>
      </w:r>
    </w:p>
    <w:p w:rsidR="00625EF8" w:rsidRPr="00625EF8" w:rsidRDefault="00625EF8" w:rsidP="00625EF8">
      <w:pPr>
        <w:numPr>
          <w:ilvl w:val="0"/>
          <w:numId w:val="18"/>
        </w:numPr>
        <w:tabs>
          <w:tab w:val="left" w:pos="284"/>
          <w:tab w:val="left" w:pos="993"/>
        </w:tabs>
        <w:spacing w:after="0" w:line="240" w:lineRule="auto"/>
        <w:jc w:val="both"/>
        <w:rPr>
          <w:rFonts w:ascii="Times New Roman" w:eastAsia="Times New Roman" w:hAnsi="Times New Roman" w:cs="Times New Roman"/>
          <w:i/>
          <w:sz w:val="24"/>
          <w:szCs w:val="24"/>
          <w:u w:val="single"/>
          <w:lang w:eastAsia="pl-PL"/>
        </w:rPr>
      </w:pPr>
      <w:r w:rsidRPr="00625EF8">
        <w:rPr>
          <w:rFonts w:ascii="Times New Roman" w:eastAsia="Times New Roman" w:hAnsi="Times New Roman" w:cs="Times New Roman"/>
          <w:i/>
          <w:sz w:val="24"/>
          <w:szCs w:val="24"/>
          <w:u w:val="single"/>
          <w:lang w:eastAsia="pl-PL"/>
        </w:rPr>
        <w:t>Oznakowana w sposób w sposób widoczny „nazwą” Wykonawcy;</w:t>
      </w:r>
    </w:p>
    <w:p w:rsidR="00625EF8" w:rsidRPr="00625EF8" w:rsidRDefault="00625EF8" w:rsidP="00625EF8">
      <w:pPr>
        <w:numPr>
          <w:ilvl w:val="0"/>
          <w:numId w:val="18"/>
        </w:numPr>
        <w:tabs>
          <w:tab w:val="left" w:pos="284"/>
          <w:tab w:val="left" w:pos="993"/>
        </w:tabs>
        <w:spacing w:after="0" w:line="240" w:lineRule="auto"/>
        <w:jc w:val="both"/>
        <w:rPr>
          <w:rFonts w:ascii="Times New Roman" w:eastAsia="Times New Roman" w:hAnsi="Times New Roman" w:cs="Times New Roman"/>
          <w:i/>
          <w:sz w:val="24"/>
          <w:szCs w:val="24"/>
          <w:u w:val="single"/>
          <w:lang w:eastAsia="pl-PL"/>
        </w:rPr>
      </w:pPr>
      <w:r w:rsidRPr="00625EF8">
        <w:rPr>
          <w:rFonts w:ascii="Times New Roman" w:eastAsia="Times New Roman" w:hAnsi="Times New Roman" w:cs="Times New Roman"/>
          <w:i/>
          <w:sz w:val="24"/>
          <w:szCs w:val="24"/>
          <w:u w:val="single"/>
          <w:lang w:eastAsia="pl-PL"/>
        </w:rPr>
        <w:t>Gdy znajduje się w lokalu, w którym prowadzona jest inna działalność gospodarcza, musi posiadać wyodrębnione stanowisko obsługi klientów, oznakowane w sposób widoczny nazwą Wykonawcy</w:t>
      </w:r>
    </w:p>
    <w:p w:rsidR="00625EF8" w:rsidRPr="00625EF8" w:rsidRDefault="00625EF8" w:rsidP="00625EF8">
      <w:pPr>
        <w:tabs>
          <w:tab w:val="left" w:pos="284"/>
          <w:tab w:val="left" w:pos="993"/>
        </w:tabs>
        <w:spacing w:after="0" w:line="240" w:lineRule="auto"/>
        <w:jc w:val="both"/>
        <w:rPr>
          <w:rFonts w:ascii="Times New Roman" w:eastAsia="Times New Roman" w:hAnsi="Times New Roman" w:cs="Times New Roman"/>
          <w:sz w:val="20"/>
          <w:szCs w:val="20"/>
          <w:lang w:eastAsia="pl-PL"/>
        </w:rPr>
      </w:pPr>
    </w:p>
    <w:p w:rsidR="00625EF8" w:rsidRPr="00625EF8" w:rsidRDefault="00625EF8" w:rsidP="00625EF8">
      <w:pPr>
        <w:tabs>
          <w:tab w:val="left" w:pos="284"/>
          <w:tab w:val="left" w:pos="993"/>
        </w:tabs>
        <w:spacing w:after="0" w:line="240" w:lineRule="auto"/>
        <w:jc w:val="both"/>
        <w:rPr>
          <w:rFonts w:ascii="Times New Roman" w:eastAsia="Times New Roman" w:hAnsi="Times New Roman" w:cs="Times New Roman"/>
          <w:i/>
          <w:sz w:val="24"/>
          <w:szCs w:val="24"/>
          <w:lang w:eastAsia="pl-PL"/>
        </w:rPr>
      </w:pPr>
      <w:r w:rsidRPr="00625EF8">
        <w:rPr>
          <w:rFonts w:ascii="Times New Roman" w:eastAsia="Times New Roman" w:hAnsi="Times New Roman" w:cs="Times New Roman"/>
          <w:sz w:val="24"/>
          <w:szCs w:val="24"/>
          <w:lang w:eastAsia="pl-PL"/>
        </w:rPr>
        <w:t>Czy Zamawiający dopuszcza wykreślenie  pkt.1 i wprowadzenie w to miejsce pkt.1 o treści: „</w:t>
      </w:r>
      <w:r w:rsidRPr="00625EF8">
        <w:rPr>
          <w:rFonts w:ascii="Times New Roman" w:eastAsia="Times New Roman" w:hAnsi="Times New Roman" w:cs="Times New Roman"/>
          <w:i/>
          <w:sz w:val="24"/>
          <w:szCs w:val="24"/>
          <w:lang w:eastAsia="pl-PL"/>
        </w:rPr>
        <w:t>Czynna co najmniej przez 5 godzin we wszystkie dni robocze z wyjątkiem dni ustawowo wolnych od pracy”?</w:t>
      </w:r>
    </w:p>
    <w:p w:rsidR="00625EF8" w:rsidRPr="00625EF8" w:rsidRDefault="00625EF8" w:rsidP="00625EF8">
      <w:pPr>
        <w:spacing w:after="0" w:line="240" w:lineRule="auto"/>
        <w:jc w:val="both"/>
        <w:rPr>
          <w:rFonts w:ascii="Times New Roman" w:eastAsia="Times New Roman" w:hAnsi="Times New Roman" w:cs="Times New Roman"/>
          <w:bCs/>
          <w:sz w:val="24"/>
          <w:szCs w:val="24"/>
          <w:lang w:eastAsia="pl-PL"/>
        </w:rPr>
      </w:pPr>
      <w:r w:rsidRPr="00625EF8">
        <w:rPr>
          <w:rFonts w:ascii="Times New Roman" w:eastAsia="Times New Roman" w:hAnsi="Times New Roman" w:cs="Times New Roman"/>
          <w:i/>
          <w:sz w:val="24"/>
          <w:szCs w:val="24"/>
          <w:lang w:eastAsia="pl-PL"/>
        </w:rPr>
        <w:t xml:space="preserve">Czy </w:t>
      </w:r>
      <w:r w:rsidRPr="00625EF8">
        <w:rPr>
          <w:rFonts w:ascii="Times New Roman" w:eastAsia="Times New Roman" w:hAnsi="Times New Roman" w:cs="Times New Roman"/>
          <w:bCs/>
          <w:sz w:val="24"/>
          <w:szCs w:val="24"/>
          <w:lang w:eastAsia="pl-PL"/>
        </w:rPr>
        <w:t>Zamawiający dopuszcza aby placówka pocztowa prowadzona była w placówkach działalności nie licujących z powagą korespondencji, np. sprzedaż alkoholu, papierosów, lombardy, sklepy mięsne, rybne, itp.</w:t>
      </w:r>
    </w:p>
    <w:p w:rsidR="00625EF8" w:rsidRPr="00625EF8" w:rsidRDefault="00625EF8" w:rsidP="00625EF8">
      <w:pPr>
        <w:spacing w:after="0" w:line="240" w:lineRule="auto"/>
        <w:jc w:val="both"/>
        <w:rPr>
          <w:rFonts w:ascii="Times New Roman" w:eastAsia="Times New Roman" w:hAnsi="Times New Roman" w:cs="Times New Roman"/>
          <w:bCs/>
          <w:sz w:val="24"/>
          <w:szCs w:val="24"/>
          <w:lang w:eastAsia="pl-PL"/>
        </w:rPr>
      </w:pPr>
      <w:r w:rsidRPr="00625EF8">
        <w:rPr>
          <w:rFonts w:ascii="Times New Roman" w:eastAsia="Times New Roman" w:hAnsi="Times New Roman" w:cs="Times New Roman"/>
          <w:bCs/>
          <w:sz w:val="24"/>
          <w:szCs w:val="24"/>
          <w:lang w:eastAsia="pl-PL"/>
        </w:rPr>
        <w:t xml:space="preserve">Czy Zamawiający przewiduje mechanizmy kontrolne w zakresie spełniania przez Wykonawcę wymagań Zamawiającego w zakresie placówek pocztowych, np. prawo Zamawiającego do okresowej kontroli liczby placówek pocztowych oraz spełniania przez Wykonawcę warunków jakie powinny spełniać placówki pocztowe określonych w rozdziale </w:t>
      </w:r>
      <w:r w:rsidRPr="00625EF8">
        <w:rPr>
          <w:rFonts w:ascii="Times New Roman" w:eastAsia="Times New Roman" w:hAnsi="Times New Roman" w:cs="Times New Roman"/>
          <w:sz w:val="24"/>
          <w:szCs w:val="24"/>
          <w:lang w:eastAsia="pl-PL"/>
        </w:rPr>
        <w:t xml:space="preserve">XIII </w:t>
      </w:r>
      <w:proofErr w:type="spellStart"/>
      <w:r w:rsidRPr="00625EF8">
        <w:rPr>
          <w:rFonts w:ascii="Times New Roman" w:eastAsia="Times New Roman" w:hAnsi="Times New Roman" w:cs="Times New Roman"/>
          <w:sz w:val="24"/>
          <w:szCs w:val="24"/>
          <w:lang w:eastAsia="pl-PL"/>
        </w:rPr>
        <w:t>siwz</w:t>
      </w:r>
      <w:proofErr w:type="spellEnd"/>
      <w:r w:rsidRPr="00625EF8">
        <w:rPr>
          <w:rFonts w:ascii="Times New Roman" w:eastAsia="Times New Roman" w:hAnsi="Times New Roman" w:cs="Times New Roman"/>
          <w:bCs/>
          <w:sz w:val="24"/>
          <w:szCs w:val="24"/>
          <w:lang w:eastAsia="pl-PL"/>
        </w:rPr>
        <w:t xml:space="preserve"> ? </w:t>
      </w:r>
    </w:p>
    <w:p w:rsidR="00625EF8" w:rsidRPr="009C2D7B" w:rsidRDefault="00625EF8" w:rsidP="00042D4C">
      <w:pPr>
        <w:keepNext/>
        <w:spacing w:after="0" w:line="240" w:lineRule="auto"/>
        <w:jc w:val="both"/>
        <w:rPr>
          <w:rFonts w:ascii="Times New Roman" w:hAnsi="Times New Roman" w:cs="Times New Roman"/>
          <w:b/>
          <w:sz w:val="24"/>
          <w:szCs w:val="24"/>
          <w:u w:val="single"/>
        </w:rPr>
      </w:pPr>
    </w:p>
    <w:p w:rsidR="005C10BA" w:rsidRDefault="005C10BA" w:rsidP="005C10BA">
      <w:pPr>
        <w:spacing w:after="0" w:line="240" w:lineRule="auto"/>
        <w:jc w:val="both"/>
        <w:rPr>
          <w:rFonts w:ascii="Times New Roman" w:hAnsi="Times New Roman" w:cs="Times New Roman"/>
          <w:bCs/>
          <w:color w:val="000000"/>
          <w:sz w:val="24"/>
          <w:szCs w:val="24"/>
        </w:rPr>
      </w:pPr>
    </w:p>
    <w:p w:rsidR="005C10BA" w:rsidRPr="00C878D4" w:rsidRDefault="005C10BA" w:rsidP="004955A5">
      <w:pPr>
        <w:shd w:val="clear" w:color="auto" w:fill="EEECE1" w:themeFill="background2"/>
        <w:spacing w:after="0" w:line="240" w:lineRule="auto"/>
        <w:jc w:val="both"/>
        <w:rPr>
          <w:rFonts w:ascii="Times New Roman" w:hAnsi="Times New Roman" w:cs="Times New Roman"/>
          <w:bCs/>
          <w:color w:val="000000"/>
          <w:sz w:val="24"/>
          <w:szCs w:val="24"/>
        </w:rPr>
      </w:pPr>
      <w:r>
        <w:rPr>
          <w:rFonts w:ascii="Times New Roman" w:hAnsi="Times New Roman" w:cs="Times New Roman"/>
          <w:b/>
          <w:bCs/>
          <w:color w:val="000000"/>
          <w:sz w:val="24"/>
          <w:szCs w:val="24"/>
        </w:rPr>
        <w:t>ODPOWIEDŹ NA PYTANIE NR 6</w:t>
      </w:r>
      <w:r w:rsidR="00C878D4">
        <w:rPr>
          <w:rFonts w:ascii="Times New Roman" w:hAnsi="Times New Roman" w:cs="Times New Roman"/>
          <w:b/>
          <w:bCs/>
          <w:color w:val="000000"/>
          <w:sz w:val="24"/>
          <w:szCs w:val="24"/>
        </w:rPr>
        <w:t xml:space="preserve"> </w:t>
      </w:r>
      <w:r w:rsidR="004955A5">
        <w:rPr>
          <w:rFonts w:ascii="Times New Roman" w:hAnsi="Times New Roman" w:cs="Times New Roman"/>
          <w:b/>
          <w:bCs/>
          <w:color w:val="000000"/>
          <w:sz w:val="24"/>
          <w:szCs w:val="24"/>
        </w:rPr>
        <w:t>stano</w:t>
      </w:r>
      <w:r w:rsidR="00520677">
        <w:rPr>
          <w:rFonts w:ascii="Times New Roman" w:hAnsi="Times New Roman" w:cs="Times New Roman"/>
          <w:b/>
          <w:bCs/>
          <w:color w:val="000000"/>
          <w:sz w:val="24"/>
          <w:szCs w:val="24"/>
        </w:rPr>
        <w:t>wiące</w:t>
      </w:r>
      <w:r w:rsidR="004955A5">
        <w:rPr>
          <w:rFonts w:ascii="Times New Roman" w:hAnsi="Times New Roman" w:cs="Times New Roman"/>
          <w:b/>
          <w:bCs/>
          <w:color w:val="000000"/>
          <w:sz w:val="24"/>
          <w:szCs w:val="24"/>
        </w:rPr>
        <w:t xml:space="preserve"> </w:t>
      </w:r>
      <w:r w:rsidR="00520677">
        <w:rPr>
          <w:rFonts w:ascii="Times New Roman" w:hAnsi="Times New Roman" w:cs="Times New Roman"/>
          <w:b/>
          <w:bCs/>
          <w:color w:val="000000"/>
          <w:sz w:val="24"/>
          <w:szCs w:val="24"/>
        </w:rPr>
        <w:t xml:space="preserve">jednocześnie </w:t>
      </w:r>
      <w:r w:rsidR="00C878D4" w:rsidRPr="00C878D4">
        <w:rPr>
          <w:rFonts w:ascii="Times New Roman" w:hAnsi="Times New Roman" w:cs="Times New Roman"/>
          <w:b/>
          <w:bCs/>
          <w:color w:val="000000"/>
          <w:sz w:val="24"/>
          <w:szCs w:val="24"/>
        </w:rPr>
        <w:t xml:space="preserve"> zmianę </w:t>
      </w:r>
      <w:proofErr w:type="spellStart"/>
      <w:r w:rsidR="00C878D4" w:rsidRPr="00C878D4">
        <w:rPr>
          <w:rFonts w:ascii="Times New Roman" w:hAnsi="Times New Roman" w:cs="Times New Roman"/>
          <w:b/>
          <w:bCs/>
          <w:color w:val="000000"/>
          <w:sz w:val="24"/>
          <w:szCs w:val="24"/>
        </w:rPr>
        <w:t>siwz</w:t>
      </w:r>
      <w:proofErr w:type="spellEnd"/>
    </w:p>
    <w:p w:rsidR="005C10BA" w:rsidRDefault="005C10BA" w:rsidP="005C10BA">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Zamawiający dokonuje zmiany w dziale XIII </w:t>
      </w:r>
      <w:proofErr w:type="spellStart"/>
      <w:r>
        <w:rPr>
          <w:rFonts w:ascii="Times New Roman" w:hAnsi="Times New Roman" w:cs="Times New Roman"/>
          <w:bCs/>
          <w:color w:val="000000"/>
          <w:sz w:val="24"/>
          <w:szCs w:val="24"/>
        </w:rPr>
        <w:t>siwz</w:t>
      </w:r>
      <w:proofErr w:type="spellEnd"/>
      <w:r>
        <w:rPr>
          <w:rFonts w:ascii="Times New Roman" w:hAnsi="Times New Roman" w:cs="Times New Roman"/>
          <w:bCs/>
          <w:color w:val="000000"/>
          <w:sz w:val="24"/>
          <w:szCs w:val="24"/>
        </w:rPr>
        <w:t xml:space="preserve"> odnośnie wymagań jakie powinna spełniać placówka pocztowa. </w:t>
      </w:r>
    </w:p>
    <w:p w:rsidR="005C10BA" w:rsidRPr="00095212" w:rsidRDefault="005C10BA" w:rsidP="005C10BA">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Po zmianie zapis otrzymuje brzmienie: </w:t>
      </w:r>
    </w:p>
    <w:p w:rsidR="005C10BA" w:rsidRPr="00EB4A0F" w:rsidRDefault="005C10BA" w:rsidP="005C10BA">
      <w:pPr>
        <w:widowControl w:val="0"/>
        <w:spacing w:after="0" w:line="240" w:lineRule="auto"/>
        <w:jc w:val="both"/>
        <w:rPr>
          <w:rFonts w:ascii="Times New Roman" w:eastAsia="Times New Roman" w:hAnsi="Times New Roman" w:cs="Times New Roman"/>
          <w:i/>
          <w:snapToGrid w:val="0"/>
          <w:sz w:val="24"/>
          <w:szCs w:val="24"/>
          <w:u w:val="single"/>
          <w:lang w:eastAsia="pl-PL"/>
        </w:rPr>
      </w:pPr>
      <w:r w:rsidRPr="00EB4A0F">
        <w:rPr>
          <w:rFonts w:ascii="Times New Roman" w:eastAsia="Times New Roman" w:hAnsi="Times New Roman" w:cs="Times New Roman"/>
          <w:i/>
          <w:snapToGrid w:val="0"/>
          <w:sz w:val="24"/>
          <w:szCs w:val="24"/>
          <w:u w:val="single"/>
          <w:lang w:eastAsia="pl-PL"/>
        </w:rPr>
        <w:t>Placówka pocztowa powinna być:</w:t>
      </w:r>
    </w:p>
    <w:p w:rsidR="005C10BA" w:rsidRPr="00EB4A0F" w:rsidRDefault="005C10BA" w:rsidP="005C10BA">
      <w:pPr>
        <w:widowControl w:val="0"/>
        <w:numPr>
          <w:ilvl w:val="0"/>
          <w:numId w:val="13"/>
        </w:numPr>
        <w:spacing w:after="0" w:line="240" w:lineRule="auto"/>
        <w:jc w:val="both"/>
        <w:rPr>
          <w:rFonts w:ascii="Times New Roman" w:eastAsia="Times New Roman" w:hAnsi="Times New Roman" w:cs="Times New Roman"/>
          <w:i/>
          <w:snapToGrid w:val="0"/>
          <w:sz w:val="24"/>
          <w:szCs w:val="24"/>
          <w:u w:val="single"/>
          <w:lang w:eastAsia="pl-PL"/>
        </w:rPr>
      </w:pPr>
      <w:r w:rsidRPr="00EB4A0F">
        <w:rPr>
          <w:rFonts w:ascii="Times New Roman" w:eastAsia="Times New Roman" w:hAnsi="Times New Roman" w:cs="Times New Roman"/>
          <w:i/>
          <w:snapToGrid w:val="0"/>
          <w:sz w:val="24"/>
          <w:szCs w:val="24"/>
          <w:u w:val="single"/>
          <w:lang w:eastAsia="pl-PL"/>
        </w:rPr>
        <w:t xml:space="preserve">Czynna co najmniej przez  </w:t>
      </w:r>
      <w:r w:rsidR="009013B7" w:rsidRPr="00EB4A0F">
        <w:rPr>
          <w:rFonts w:ascii="Times New Roman" w:eastAsia="Times New Roman" w:hAnsi="Times New Roman" w:cs="Times New Roman"/>
          <w:b/>
          <w:i/>
          <w:snapToGrid w:val="0"/>
          <w:sz w:val="24"/>
          <w:szCs w:val="24"/>
          <w:u w:val="single"/>
          <w:lang w:eastAsia="pl-PL"/>
        </w:rPr>
        <w:t>5</w:t>
      </w:r>
      <w:r w:rsidR="00832B89" w:rsidRPr="00EB4A0F">
        <w:rPr>
          <w:rFonts w:ascii="Times New Roman" w:eastAsia="Times New Roman" w:hAnsi="Times New Roman" w:cs="Times New Roman"/>
          <w:i/>
          <w:snapToGrid w:val="0"/>
          <w:sz w:val="24"/>
          <w:szCs w:val="24"/>
          <w:u w:val="single"/>
          <w:lang w:eastAsia="pl-PL"/>
        </w:rPr>
        <w:t xml:space="preserve"> </w:t>
      </w:r>
      <w:r w:rsidRPr="00EB4A0F">
        <w:rPr>
          <w:rFonts w:ascii="Times New Roman" w:eastAsia="Times New Roman" w:hAnsi="Times New Roman" w:cs="Times New Roman"/>
          <w:i/>
          <w:snapToGrid w:val="0"/>
          <w:sz w:val="24"/>
          <w:szCs w:val="24"/>
          <w:u w:val="single"/>
          <w:lang w:eastAsia="pl-PL"/>
        </w:rPr>
        <w:t>godzin we wszystkie dni robocze z wyjątkiem dni ustawowo wolnych od pracy;</w:t>
      </w:r>
    </w:p>
    <w:p w:rsidR="005C10BA" w:rsidRPr="00EB4A0F" w:rsidRDefault="005C10BA" w:rsidP="005C10BA">
      <w:pPr>
        <w:widowControl w:val="0"/>
        <w:numPr>
          <w:ilvl w:val="0"/>
          <w:numId w:val="13"/>
        </w:numPr>
        <w:spacing w:after="0" w:line="240" w:lineRule="auto"/>
        <w:jc w:val="both"/>
        <w:rPr>
          <w:rFonts w:ascii="Times New Roman" w:eastAsia="Times New Roman" w:hAnsi="Times New Roman" w:cs="Times New Roman"/>
          <w:i/>
          <w:snapToGrid w:val="0"/>
          <w:sz w:val="24"/>
          <w:szCs w:val="24"/>
          <w:u w:val="single"/>
          <w:lang w:eastAsia="pl-PL"/>
        </w:rPr>
      </w:pPr>
      <w:r w:rsidRPr="00EB4A0F">
        <w:rPr>
          <w:rFonts w:ascii="Times New Roman" w:eastAsia="Times New Roman" w:hAnsi="Times New Roman" w:cs="Times New Roman"/>
          <w:i/>
          <w:snapToGrid w:val="0"/>
          <w:sz w:val="24"/>
          <w:szCs w:val="24"/>
          <w:u w:val="single"/>
          <w:lang w:eastAsia="pl-PL"/>
        </w:rPr>
        <w:t>Oznakowana w sposób w sposób widoczny „nazwą” Wykonawcy;</w:t>
      </w:r>
    </w:p>
    <w:p w:rsidR="005C10BA" w:rsidRPr="00EB4A0F" w:rsidRDefault="005C10BA" w:rsidP="005C10BA">
      <w:pPr>
        <w:widowControl w:val="0"/>
        <w:numPr>
          <w:ilvl w:val="0"/>
          <w:numId w:val="13"/>
        </w:numPr>
        <w:spacing w:after="0" w:line="240" w:lineRule="auto"/>
        <w:jc w:val="both"/>
        <w:rPr>
          <w:rFonts w:ascii="Times New Roman" w:eastAsia="Times New Roman" w:hAnsi="Times New Roman" w:cs="Times New Roman"/>
          <w:i/>
          <w:snapToGrid w:val="0"/>
          <w:sz w:val="24"/>
          <w:szCs w:val="24"/>
          <w:u w:val="single"/>
          <w:lang w:eastAsia="pl-PL"/>
        </w:rPr>
      </w:pPr>
      <w:r w:rsidRPr="00EB4A0F">
        <w:rPr>
          <w:rFonts w:ascii="Times New Roman" w:eastAsia="Times New Roman" w:hAnsi="Times New Roman" w:cs="Times New Roman"/>
          <w:i/>
          <w:snapToGrid w:val="0"/>
          <w:sz w:val="24"/>
          <w:szCs w:val="24"/>
          <w:u w:val="single"/>
          <w:lang w:eastAsia="pl-PL"/>
        </w:rPr>
        <w:t>Gdy znajduje się w lokalu, w którym prowadzona jest inna działalność gospodarcza, musi posiadać wyodrębnione stanowisko obsługi klientów, oznakowane w sposób widoczny nazwą Wykonawcy</w:t>
      </w:r>
      <w:r w:rsidR="00EB4A0F" w:rsidRPr="00EB4A0F">
        <w:rPr>
          <w:rFonts w:ascii="Times New Roman" w:eastAsia="Times New Roman" w:hAnsi="Times New Roman" w:cs="Times New Roman"/>
          <w:i/>
          <w:snapToGrid w:val="0"/>
          <w:sz w:val="24"/>
          <w:szCs w:val="24"/>
          <w:u w:val="single"/>
          <w:lang w:eastAsia="pl-PL"/>
        </w:rPr>
        <w:t>.</w:t>
      </w:r>
    </w:p>
    <w:p w:rsidR="005C10BA" w:rsidRPr="00095212" w:rsidRDefault="005C10BA" w:rsidP="005C10BA">
      <w:pPr>
        <w:widowControl w:val="0"/>
        <w:spacing w:after="0" w:line="240" w:lineRule="auto"/>
        <w:jc w:val="both"/>
        <w:rPr>
          <w:rFonts w:ascii="Times New Roman" w:eastAsia="Times New Roman" w:hAnsi="Times New Roman" w:cs="Times New Roman"/>
          <w:snapToGrid w:val="0"/>
          <w:sz w:val="24"/>
          <w:szCs w:val="24"/>
          <w:lang w:eastAsia="pl-PL"/>
        </w:rPr>
      </w:pPr>
    </w:p>
    <w:p w:rsidR="005C10BA" w:rsidRDefault="005C10BA" w:rsidP="005C10BA">
      <w:pPr>
        <w:spacing w:after="0" w:line="240" w:lineRule="auto"/>
        <w:jc w:val="both"/>
        <w:rPr>
          <w:rFonts w:ascii="Times New Roman" w:hAnsi="Times New Roman" w:cs="Times New Roman"/>
          <w:bCs/>
          <w:color w:val="000000"/>
          <w:sz w:val="24"/>
          <w:szCs w:val="24"/>
        </w:rPr>
      </w:pPr>
      <w:r w:rsidRPr="00F72401">
        <w:rPr>
          <w:rFonts w:ascii="Times New Roman" w:hAnsi="Times New Roman" w:cs="Times New Roman"/>
          <w:bCs/>
          <w:color w:val="000000"/>
          <w:sz w:val="24"/>
          <w:szCs w:val="24"/>
        </w:rPr>
        <w:t xml:space="preserve">Ponadto, Zamawiający informuje, iż </w:t>
      </w:r>
      <w:r w:rsidR="00832B89">
        <w:rPr>
          <w:rFonts w:ascii="Times New Roman" w:hAnsi="Times New Roman" w:cs="Times New Roman"/>
          <w:bCs/>
          <w:color w:val="000000"/>
          <w:sz w:val="24"/>
          <w:szCs w:val="24"/>
        </w:rPr>
        <w:t xml:space="preserve">wymaga, aby placówka pocztowa prowadzona była </w:t>
      </w:r>
      <w:r w:rsidR="00520677">
        <w:rPr>
          <w:rFonts w:ascii="Times New Roman" w:hAnsi="Times New Roman" w:cs="Times New Roman"/>
          <w:bCs/>
          <w:color w:val="000000"/>
          <w:sz w:val="24"/>
          <w:szCs w:val="24"/>
        </w:rPr>
        <w:t xml:space="preserve">                 </w:t>
      </w:r>
      <w:r w:rsidR="00E262EC">
        <w:rPr>
          <w:rFonts w:ascii="Times New Roman" w:hAnsi="Times New Roman" w:cs="Times New Roman"/>
          <w:bCs/>
          <w:color w:val="000000"/>
          <w:sz w:val="24"/>
          <w:szCs w:val="24"/>
        </w:rPr>
        <w:t>w placówkach lic</w:t>
      </w:r>
      <w:r w:rsidR="00690223">
        <w:rPr>
          <w:rFonts w:ascii="Times New Roman" w:hAnsi="Times New Roman" w:cs="Times New Roman"/>
          <w:bCs/>
          <w:color w:val="000000"/>
          <w:sz w:val="24"/>
          <w:szCs w:val="24"/>
        </w:rPr>
        <w:t xml:space="preserve">ujących z powagą korespondencji, zapewniających bezpieczeństwo tajemnicy korespondencji. </w:t>
      </w:r>
    </w:p>
    <w:p w:rsidR="00E262EC" w:rsidRPr="00F72401" w:rsidRDefault="00E262EC" w:rsidP="005C10BA">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Zamawiający jednocześnie informuje, iż </w:t>
      </w:r>
      <w:r w:rsidRPr="00625EF8">
        <w:rPr>
          <w:rFonts w:ascii="Times New Roman" w:eastAsia="Times New Roman" w:hAnsi="Times New Roman" w:cs="Times New Roman"/>
          <w:bCs/>
          <w:sz w:val="24"/>
          <w:szCs w:val="24"/>
          <w:lang w:eastAsia="pl-PL"/>
        </w:rPr>
        <w:t>przewiduje mechanizmy kontrolne w zakresie spełniania przez Wykonawcę wymagań Zamawiającego w zakresie placówek pocztowych, np. prawo do okresowej kontroli liczby placówek pocztowych oraz spełniania przez Wykonawcę warunków jakie powinny spełni</w:t>
      </w:r>
      <w:r w:rsidR="004955A5">
        <w:rPr>
          <w:rFonts w:ascii="Times New Roman" w:eastAsia="Times New Roman" w:hAnsi="Times New Roman" w:cs="Times New Roman"/>
          <w:bCs/>
          <w:sz w:val="24"/>
          <w:szCs w:val="24"/>
          <w:lang w:eastAsia="pl-PL"/>
        </w:rPr>
        <w:t>ać placówki pocztowe określone</w:t>
      </w:r>
      <w:r w:rsidRPr="00625EF8">
        <w:rPr>
          <w:rFonts w:ascii="Times New Roman" w:eastAsia="Times New Roman" w:hAnsi="Times New Roman" w:cs="Times New Roman"/>
          <w:bCs/>
          <w:sz w:val="24"/>
          <w:szCs w:val="24"/>
          <w:lang w:eastAsia="pl-PL"/>
        </w:rPr>
        <w:t xml:space="preserve"> </w:t>
      </w:r>
      <w:r w:rsidR="004955A5">
        <w:rPr>
          <w:rFonts w:ascii="Times New Roman" w:eastAsia="Times New Roman" w:hAnsi="Times New Roman" w:cs="Times New Roman"/>
          <w:bCs/>
          <w:sz w:val="24"/>
          <w:szCs w:val="24"/>
          <w:lang w:eastAsia="pl-PL"/>
        </w:rPr>
        <w:t xml:space="preserve">w </w:t>
      </w:r>
      <w:proofErr w:type="spellStart"/>
      <w:r w:rsidRPr="00625EF8">
        <w:rPr>
          <w:rFonts w:ascii="Times New Roman" w:eastAsia="Times New Roman" w:hAnsi="Times New Roman" w:cs="Times New Roman"/>
          <w:sz w:val="24"/>
          <w:szCs w:val="24"/>
          <w:lang w:eastAsia="pl-PL"/>
        </w:rPr>
        <w:t>siwz</w:t>
      </w:r>
      <w:proofErr w:type="spellEnd"/>
      <w:r w:rsidR="004955A5">
        <w:rPr>
          <w:rFonts w:ascii="Times New Roman" w:eastAsia="Times New Roman" w:hAnsi="Times New Roman" w:cs="Times New Roman"/>
          <w:sz w:val="24"/>
          <w:szCs w:val="24"/>
          <w:lang w:eastAsia="pl-PL"/>
        </w:rPr>
        <w:t xml:space="preserve"> z </w:t>
      </w:r>
      <w:proofErr w:type="spellStart"/>
      <w:r w:rsidR="004955A5">
        <w:rPr>
          <w:rFonts w:ascii="Times New Roman" w:eastAsia="Times New Roman" w:hAnsi="Times New Roman" w:cs="Times New Roman"/>
          <w:sz w:val="24"/>
          <w:szCs w:val="24"/>
          <w:lang w:eastAsia="pl-PL"/>
        </w:rPr>
        <w:t>późn</w:t>
      </w:r>
      <w:proofErr w:type="spellEnd"/>
      <w:r w:rsidR="004955A5">
        <w:rPr>
          <w:rFonts w:ascii="Times New Roman" w:eastAsia="Times New Roman" w:hAnsi="Times New Roman" w:cs="Times New Roman"/>
          <w:sz w:val="24"/>
          <w:szCs w:val="24"/>
          <w:lang w:eastAsia="pl-PL"/>
        </w:rPr>
        <w:t xml:space="preserve">. zm. </w:t>
      </w:r>
    </w:p>
    <w:p w:rsidR="002A2B1C" w:rsidRDefault="002A2B1C" w:rsidP="00042D4C">
      <w:pPr>
        <w:keepNext/>
        <w:spacing w:after="0" w:line="240" w:lineRule="auto"/>
        <w:jc w:val="both"/>
        <w:rPr>
          <w:rFonts w:ascii="Times New Roman" w:hAnsi="Times New Roman" w:cs="Times New Roman"/>
          <w:b/>
          <w:sz w:val="24"/>
          <w:szCs w:val="24"/>
          <w:u w:val="single"/>
        </w:rPr>
      </w:pPr>
    </w:p>
    <w:p w:rsidR="006E3091" w:rsidRDefault="006E3091" w:rsidP="00042D4C">
      <w:pPr>
        <w:keepNext/>
        <w:spacing w:after="0" w:line="240" w:lineRule="auto"/>
        <w:jc w:val="both"/>
        <w:rPr>
          <w:rFonts w:ascii="Times New Roman" w:hAnsi="Times New Roman" w:cs="Times New Roman"/>
          <w:b/>
          <w:sz w:val="24"/>
          <w:szCs w:val="24"/>
          <w:u w:val="single"/>
        </w:rPr>
      </w:pPr>
    </w:p>
    <w:p w:rsidR="006E3091" w:rsidRPr="003B6B33" w:rsidRDefault="006E3091" w:rsidP="00042D4C">
      <w:pPr>
        <w:keepNext/>
        <w:spacing w:after="0" w:line="240" w:lineRule="auto"/>
        <w:jc w:val="both"/>
        <w:rPr>
          <w:rFonts w:ascii="Times New Roman" w:hAnsi="Times New Roman" w:cs="Times New Roman"/>
          <w:b/>
          <w:sz w:val="24"/>
          <w:szCs w:val="24"/>
          <w:u w:val="single"/>
        </w:rPr>
      </w:pPr>
    </w:p>
    <w:p w:rsidR="00042D4C" w:rsidRPr="003B6B33" w:rsidRDefault="00042D4C" w:rsidP="003C45BA">
      <w:pPr>
        <w:spacing w:after="0" w:line="240" w:lineRule="auto"/>
        <w:jc w:val="both"/>
        <w:rPr>
          <w:rFonts w:ascii="Times New Roman" w:hAnsi="Times New Roman" w:cs="Times New Roman"/>
          <w:sz w:val="24"/>
          <w:szCs w:val="24"/>
        </w:rPr>
      </w:pPr>
    </w:p>
    <w:p w:rsidR="002A2B1C" w:rsidRDefault="002A2B1C" w:rsidP="006D05DE">
      <w:pPr>
        <w:keepNext/>
        <w:shd w:val="clear" w:color="auto" w:fill="EEECE1" w:themeFill="background2"/>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PYTANIE NR 7</w:t>
      </w:r>
      <w:r w:rsidRPr="003B6B33">
        <w:rPr>
          <w:rFonts w:ascii="Times New Roman" w:hAnsi="Times New Roman" w:cs="Times New Roman"/>
          <w:b/>
          <w:sz w:val="24"/>
          <w:szCs w:val="24"/>
          <w:u w:val="single"/>
        </w:rPr>
        <w:t>:</w:t>
      </w:r>
    </w:p>
    <w:p w:rsidR="00FE6294" w:rsidRPr="00FE6294" w:rsidRDefault="00FE6294" w:rsidP="00FE6294">
      <w:pPr>
        <w:spacing w:after="0" w:line="240" w:lineRule="auto"/>
        <w:jc w:val="both"/>
        <w:rPr>
          <w:rFonts w:ascii="Times New Roman" w:eastAsia="Times New Roman" w:hAnsi="Times New Roman" w:cs="Times New Roman"/>
          <w:sz w:val="24"/>
          <w:szCs w:val="24"/>
          <w:lang w:eastAsia="pl-PL"/>
        </w:rPr>
      </w:pPr>
      <w:r w:rsidRPr="00FE6294">
        <w:rPr>
          <w:rFonts w:ascii="Times New Roman" w:eastAsia="Times New Roman" w:hAnsi="Times New Roman" w:cs="Times New Roman"/>
          <w:sz w:val="24"/>
          <w:szCs w:val="24"/>
          <w:lang w:eastAsia="pl-PL"/>
        </w:rPr>
        <w:t xml:space="preserve">Zamawiający  w rozdziale </w:t>
      </w:r>
      <w:r w:rsidRPr="00FE6294">
        <w:rPr>
          <w:rFonts w:ascii="Times New Roman" w:eastAsia="Times New Roman" w:hAnsi="Times New Roman" w:cs="Times New Roman"/>
          <w:b/>
          <w:sz w:val="24"/>
          <w:szCs w:val="24"/>
          <w:lang w:eastAsia="pl-PL"/>
        </w:rPr>
        <w:t xml:space="preserve">XVI </w:t>
      </w:r>
      <w:proofErr w:type="spellStart"/>
      <w:r w:rsidRPr="00FE6294">
        <w:rPr>
          <w:rFonts w:ascii="Times New Roman" w:eastAsia="Times New Roman" w:hAnsi="Times New Roman" w:cs="Times New Roman"/>
          <w:b/>
          <w:sz w:val="24"/>
          <w:szCs w:val="24"/>
          <w:lang w:eastAsia="pl-PL"/>
        </w:rPr>
        <w:t>siwz</w:t>
      </w:r>
      <w:proofErr w:type="spellEnd"/>
      <w:r w:rsidRPr="00FE6294">
        <w:rPr>
          <w:rFonts w:ascii="Times New Roman" w:eastAsia="Times New Roman" w:hAnsi="Times New Roman" w:cs="Times New Roman"/>
          <w:b/>
          <w:sz w:val="24"/>
          <w:szCs w:val="24"/>
          <w:lang w:eastAsia="pl-PL"/>
        </w:rPr>
        <w:t xml:space="preserve"> -Istotne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 </w:t>
      </w:r>
      <w:r w:rsidRPr="00FE6294">
        <w:rPr>
          <w:rFonts w:ascii="Times New Roman" w:eastAsia="Times New Roman" w:hAnsi="Times New Roman" w:cs="Times New Roman"/>
          <w:sz w:val="24"/>
          <w:szCs w:val="24"/>
          <w:lang w:eastAsia="pl-PL"/>
        </w:rPr>
        <w:t>- opisał przypadki w których dopuszcza zmianę postanowień umowy , nie uwzględnił w nich jednak tzw. klauzuli waloryzacyjnej.</w:t>
      </w:r>
    </w:p>
    <w:p w:rsidR="00FE6294" w:rsidRPr="00FE6294" w:rsidRDefault="00FE6294" w:rsidP="00FE6294">
      <w:pPr>
        <w:spacing w:after="0" w:line="240" w:lineRule="auto"/>
        <w:jc w:val="both"/>
        <w:rPr>
          <w:rFonts w:ascii="Times New Roman" w:eastAsia="Times New Roman" w:hAnsi="Times New Roman" w:cs="Times New Roman"/>
          <w:sz w:val="24"/>
          <w:szCs w:val="24"/>
          <w:lang w:eastAsia="pl-PL"/>
        </w:rPr>
      </w:pPr>
      <w:r w:rsidRPr="00FE6294">
        <w:rPr>
          <w:rFonts w:ascii="Times New Roman" w:eastAsia="Times New Roman" w:hAnsi="Times New Roman" w:cs="Times New Roman"/>
          <w:sz w:val="24"/>
          <w:szCs w:val="24"/>
          <w:lang w:eastAsia="pl-PL"/>
        </w:rPr>
        <w:t xml:space="preserve">Mając na uwadze, iż zgodnie z art. 142 ust. 5 ustawy z dnia 29 stycznia 2004 r. Prawo zamówień publicznych, „umowa zawarta na okres dłuższy niż 12 miesięcy zawiera postanowienia o zasadach wprowadzania odpowiednich zmian wysokości wynagrodzenia należnego wykonawcy, w przypadku zmiany: 1) stawki podatku od towarów i usług, 2) wysokości minimalnego wynagrodzenia za pracę ustalonego na podstawie art. 2 ust. 3-5 ustawy z dnia 10 października 2002 r. o minimalnym wynagrodzeniu za pracę, 3) zasad podlegania ubezpieczeniom społecznym lub ubezpieczeniu zdrowotnemu lub wysokości stawki składki na ubezpieczenia społeczne lub zdrowotne - jeżeli zmiany te będą miały wpływ na koszty wykonania zamówienia przez wykonawcę”, Wykonawca wnosi o dopisanie w rozdziale XVI specyfikacji istotnych warunków zamówienia (SIWZ) ust. 1 oraz w </w:t>
      </w:r>
      <w:r w:rsidRPr="00FE6294">
        <w:rPr>
          <w:rFonts w:ascii="Times New Roman" w:eastAsia="Times New Roman" w:hAnsi="Times New Roman" w:cs="Times New Roman"/>
          <w:iCs/>
          <w:sz w:val="24"/>
          <w:szCs w:val="24"/>
          <w:lang w:eastAsia="pl-PL"/>
        </w:rPr>
        <w:t xml:space="preserve">§ 14 ust.1 Załącznika nr 2 do </w:t>
      </w:r>
      <w:proofErr w:type="spellStart"/>
      <w:r w:rsidRPr="00FE6294">
        <w:rPr>
          <w:rFonts w:ascii="Times New Roman" w:eastAsia="Times New Roman" w:hAnsi="Times New Roman" w:cs="Times New Roman"/>
          <w:iCs/>
          <w:sz w:val="24"/>
          <w:szCs w:val="24"/>
          <w:lang w:eastAsia="pl-PL"/>
        </w:rPr>
        <w:t>siwz</w:t>
      </w:r>
      <w:proofErr w:type="spellEnd"/>
      <w:r w:rsidRPr="00FE6294">
        <w:rPr>
          <w:rFonts w:ascii="Times New Roman" w:eastAsia="Times New Roman" w:hAnsi="Times New Roman" w:cs="Times New Roman"/>
          <w:iCs/>
          <w:sz w:val="24"/>
          <w:szCs w:val="24"/>
          <w:lang w:eastAsia="pl-PL"/>
        </w:rPr>
        <w:t xml:space="preserve"> – projekt umowy – pkt. f)</w:t>
      </w:r>
      <w:r w:rsidRPr="00FE6294">
        <w:rPr>
          <w:rFonts w:ascii="Times New Roman" w:eastAsia="Times New Roman" w:hAnsi="Times New Roman" w:cs="Times New Roman"/>
          <w:sz w:val="24"/>
          <w:szCs w:val="24"/>
          <w:lang w:eastAsia="pl-PL"/>
        </w:rPr>
        <w:t xml:space="preserve"> o treści: </w:t>
      </w:r>
    </w:p>
    <w:p w:rsidR="00FE6294" w:rsidRPr="00FE6294" w:rsidRDefault="00FE6294" w:rsidP="00FE6294">
      <w:pPr>
        <w:spacing w:after="0" w:line="240" w:lineRule="auto"/>
        <w:jc w:val="both"/>
        <w:rPr>
          <w:rFonts w:ascii="Times New Roman" w:eastAsia="Times New Roman" w:hAnsi="Times New Roman" w:cs="Times New Roman"/>
          <w:sz w:val="24"/>
          <w:szCs w:val="24"/>
          <w:lang w:eastAsia="pl-PL"/>
        </w:rPr>
      </w:pPr>
      <w:r w:rsidRPr="00FE6294">
        <w:rPr>
          <w:rFonts w:ascii="Times New Roman" w:eastAsia="Times New Roman" w:hAnsi="Times New Roman" w:cs="Times New Roman"/>
          <w:sz w:val="24"/>
          <w:szCs w:val="24"/>
          <w:lang w:eastAsia="pl-PL"/>
        </w:rPr>
        <w:t>„f)  zmiany wysokości wynagrodzenia w przypadku:</w:t>
      </w:r>
    </w:p>
    <w:p w:rsidR="00FE6294" w:rsidRPr="00FE6294" w:rsidRDefault="00FE6294" w:rsidP="00FE6294">
      <w:pPr>
        <w:spacing w:after="0" w:line="240" w:lineRule="auto"/>
        <w:jc w:val="both"/>
        <w:rPr>
          <w:rFonts w:ascii="Times New Roman" w:eastAsia="Times New Roman" w:hAnsi="Times New Roman" w:cs="Times New Roman"/>
          <w:sz w:val="24"/>
          <w:szCs w:val="24"/>
          <w:lang w:eastAsia="pl-PL"/>
        </w:rPr>
      </w:pPr>
      <w:r w:rsidRPr="00FE6294">
        <w:rPr>
          <w:rFonts w:ascii="Times New Roman" w:eastAsia="Times New Roman" w:hAnsi="Times New Roman" w:cs="Times New Roman"/>
          <w:sz w:val="24"/>
          <w:szCs w:val="24"/>
          <w:lang w:eastAsia="pl-PL"/>
        </w:rPr>
        <w:t>-  zmiany wysokości minimalnego wynagrodzenia za pracę ustalonego na podstawie art. 2 ust. 3-5 ustawy z dnia 10 października 2002 r. o minimalnym wynagrodzeniu za pracę,</w:t>
      </w:r>
    </w:p>
    <w:p w:rsidR="00FE6294" w:rsidRPr="00FE6294" w:rsidRDefault="00FE6294" w:rsidP="00FE6294">
      <w:pPr>
        <w:tabs>
          <w:tab w:val="left" w:pos="426"/>
        </w:tabs>
        <w:spacing w:after="0" w:line="240" w:lineRule="auto"/>
        <w:rPr>
          <w:rFonts w:ascii="Times New Roman" w:eastAsia="Calibri" w:hAnsi="Times New Roman" w:cs="Times New Roman"/>
          <w:sz w:val="24"/>
          <w:szCs w:val="24"/>
          <w:lang w:eastAsia="pl-PL"/>
        </w:rPr>
      </w:pPr>
      <w:r w:rsidRPr="00FE6294">
        <w:rPr>
          <w:rFonts w:ascii="Times New Roman" w:eastAsia="Calibri" w:hAnsi="Times New Roman" w:cs="Times New Roman"/>
          <w:sz w:val="24"/>
          <w:szCs w:val="24"/>
          <w:lang w:eastAsia="pl-PL"/>
        </w:rPr>
        <w:t>-  zmiany zasad podlegania ubezpieczeniom społecznym lub ubezpieczeniu zdrowotnemu lub wysokości stawki składki na ubezpieczenia społeczne lub zdrowotne</w:t>
      </w:r>
    </w:p>
    <w:p w:rsidR="00FE6294" w:rsidRPr="00FE6294" w:rsidRDefault="00FE6294" w:rsidP="00FE6294">
      <w:pPr>
        <w:tabs>
          <w:tab w:val="left" w:pos="426"/>
        </w:tabs>
        <w:spacing w:after="0" w:line="240" w:lineRule="auto"/>
        <w:rPr>
          <w:rFonts w:ascii="Times New Roman" w:eastAsia="Calibri" w:hAnsi="Times New Roman" w:cs="Times New Roman"/>
          <w:sz w:val="24"/>
          <w:szCs w:val="24"/>
          <w:lang w:eastAsia="pl-PL"/>
        </w:rPr>
      </w:pPr>
      <w:r w:rsidRPr="00FE6294">
        <w:rPr>
          <w:rFonts w:ascii="Times New Roman" w:eastAsia="Calibri" w:hAnsi="Times New Roman" w:cs="Times New Roman"/>
          <w:sz w:val="24"/>
          <w:szCs w:val="24"/>
          <w:lang w:eastAsia="pl-PL"/>
        </w:rPr>
        <w:t>- jeżeli zmiana ta będzie miała wpływ na koszty wykonania zamówienia przez wykonawcę.”</w:t>
      </w:r>
    </w:p>
    <w:p w:rsidR="00FE6294" w:rsidRPr="00FE6294" w:rsidRDefault="00FE6294" w:rsidP="00FE6294">
      <w:pPr>
        <w:tabs>
          <w:tab w:val="left" w:pos="426"/>
        </w:tabs>
        <w:spacing w:after="0" w:line="240" w:lineRule="auto"/>
        <w:ind w:left="426" w:hanging="284"/>
        <w:rPr>
          <w:rFonts w:ascii="Times New Roman" w:eastAsia="Calibri" w:hAnsi="Times New Roman" w:cs="Times New Roman"/>
          <w:sz w:val="24"/>
          <w:szCs w:val="24"/>
          <w:lang w:eastAsia="pl-PL"/>
        </w:rPr>
      </w:pPr>
    </w:p>
    <w:p w:rsidR="00FE6294" w:rsidRPr="00FE6294" w:rsidRDefault="00FE6294" w:rsidP="00FE6294">
      <w:pPr>
        <w:tabs>
          <w:tab w:val="left" w:pos="426"/>
        </w:tabs>
        <w:spacing w:after="0" w:line="240" w:lineRule="auto"/>
        <w:jc w:val="both"/>
        <w:rPr>
          <w:rFonts w:ascii="Times New Roman" w:eastAsia="Calibri" w:hAnsi="Times New Roman" w:cs="Times New Roman"/>
          <w:sz w:val="24"/>
          <w:szCs w:val="24"/>
          <w:lang w:eastAsia="pl-PL"/>
        </w:rPr>
      </w:pPr>
      <w:r w:rsidRPr="00FE6294">
        <w:rPr>
          <w:rFonts w:ascii="Times New Roman" w:eastAsia="Calibri" w:hAnsi="Times New Roman" w:cs="Times New Roman"/>
          <w:sz w:val="24"/>
          <w:szCs w:val="24"/>
          <w:lang w:eastAsia="pl-PL"/>
        </w:rPr>
        <w:t xml:space="preserve">Dodatkowo Wykonawca wnosi o wykreślenie treści </w:t>
      </w:r>
      <w:r w:rsidRPr="00FE6294">
        <w:rPr>
          <w:rFonts w:ascii="Times New Roman" w:eastAsia="Calibri" w:hAnsi="Times New Roman" w:cs="Times New Roman"/>
          <w:iCs/>
          <w:sz w:val="24"/>
          <w:szCs w:val="24"/>
          <w:lang w:eastAsia="pl-PL"/>
        </w:rPr>
        <w:t xml:space="preserve"> § 7 ust. 11 Załącznika nr 2 do </w:t>
      </w:r>
      <w:proofErr w:type="spellStart"/>
      <w:r w:rsidRPr="00FE6294">
        <w:rPr>
          <w:rFonts w:ascii="Times New Roman" w:eastAsia="Calibri" w:hAnsi="Times New Roman" w:cs="Times New Roman"/>
          <w:iCs/>
          <w:sz w:val="24"/>
          <w:szCs w:val="24"/>
          <w:lang w:eastAsia="pl-PL"/>
        </w:rPr>
        <w:t>siwz</w:t>
      </w:r>
      <w:proofErr w:type="spellEnd"/>
      <w:r w:rsidRPr="00FE6294">
        <w:rPr>
          <w:rFonts w:ascii="Times New Roman" w:eastAsia="Calibri" w:hAnsi="Times New Roman" w:cs="Times New Roman"/>
          <w:iCs/>
          <w:sz w:val="24"/>
          <w:szCs w:val="24"/>
          <w:lang w:eastAsia="pl-PL"/>
        </w:rPr>
        <w:t xml:space="preserve"> – projekt umowy i wprowadzenie w jego miejsce treści o brzmieniu:</w:t>
      </w:r>
    </w:p>
    <w:p w:rsidR="00FE6294" w:rsidRPr="00FE6294" w:rsidRDefault="00FE6294" w:rsidP="00FE629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FE6294">
        <w:rPr>
          <w:rFonts w:ascii="Times New Roman" w:eastAsia="Times New Roman" w:hAnsi="Times New Roman" w:cs="Times New Roman"/>
          <w:color w:val="000000"/>
          <w:sz w:val="24"/>
          <w:szCs w:val="24"/>
          <w:lang w:eastAsia="pl-PL"/>
        </w:rPr>
        <w:t>„11. 1.Wynagrodzenie należne Wykonawcy ustalone w ust. 1 może ulec zmianie w przypadku zmiany:</w:t>
      </w:r>
    </w:p>
    <w:p w:rsidR="00FE6294" w:rsidRPr="00FE6294" w:rsidRDefault="00FE6294" w:rsidP="00FE6294">
      <w:pPr>
        <w:tabs>
          <w:tab w:val="left" w:pos="426"/>
        </w:tabs>
        <w:spacing w:after="0" w:line="240" w:lineRule="auto"/>
        <w:ind w:left="426" w:hanging="284"/>
        <w:jc w:val="both"/>
        <w:rPr>
          <w:rFonts w:ascii="Times New Roman" w:eastAsia="Calibri" w:hAnsi="Times New Roman" w:cs="Times New Roman"/>
          <w:sz w:val="24"/>
          <w:szCs w:val="24"/>
          <w:lang w:eastAsia="pl-PL"/>
        </w:rPr>
      </w:pPr>
      <w:r w:rsidRPr="00FE6294">
        <w:rPr>
          <w:rFonts w:ascii="Times New Roman" w:eastAsia="Calibri" w:hAnsi="Times New Roman" w:cs="Times New Roman"/>
          <w:sz w:val="24"/>
          <w:szCs w:val="24"/>
          <w:lang w:eastAsia="pl-PL"/>
        </w:rPr>
        <w:t>a) stawki podatku od towarów i usług ,</w:t>
      </w:r>
    </w:p>
    <w:p w:rsidR="00FE6294" w:rsidRPr="00FE6294" w:rsidRDefault="00FE6294" w:rsidP="00FE6294">
      <w:pPr>
        <w:tabs>
          <w:tab w:val="left" w:pos="426"/>
        </w:tabs>
        <w:spacing w:after="0" w:line="240" w:lineRule="auto"/>
        <w:ind w:left="426" w:hanging="284"/>
        <w:jc w:val="both"/>
        <w:rPr>
          <w:rFonts w:ascii="Times New Roman" w:eastAsia="Calibri" w:hAnsi="Times New Roman" w:cs="Times New Roman"/>
          <w:sz w:val="24"/>
          <w:szCs w:val="24"/>
          <w:lang w:eastAsia="pl-PL"/>
        </w:rPr>
      </w:pPr>
      <w:r w:rsidRPr="00FE6294">
        <w:rPr>
          <w:rFonts w:ascii="Times New Roman" w:eastAsia="Calibri" w:hAnsi="Times New Roman" w:cs="Times New Roman"/>
          <w:sz w:val="24"/>
          <w:szCs w:val="24"/>
          <w:lang w:eastAsia="pl-PL"/>
        </w:rPr>
        <w:t>b) zmiany wysokości minimalnego wynagrodzenia za pracę ustalonego na podstawie art. 2 ust. 3-5 ustawy z dnia 10 października 2002 r. o minimalnym wynagrodzeniu za pracę,</w:t>
      </w:r>
    </w:p>
    <w:p w:rsidR="00FE6294" w:rsidRPr="00FE6294" w:rsidRDefault="00FE6294" w:rsidP="00FE6294">
      <w:pPr>
        <w:tabs>
          <w:tab w:val="left" w:pos="426"/>
        </w:tabs>
        <w:spacing w:after="0" w:line="240" w:lineRule="auto"/>
        <w:ind w:left="426" w:hanging="284"/>
        <w:jc w:val="both"/>
        <w:rPr>
          <w:rFonts w:ascii="Times New Roman" w:eastAsia="Calibri" w:hAnsi="Times New Roman" w:cs="Times New Roman"/>
          <w:sz w:val="24"/>
          <w:szCs w:val="24"/>
          <w:lang w:eastAsia="pl-PL"/>
        </w:rPr>
      </w:pPr>
      <w:r w:rsidRPr="00FE6294">
        <w:rPr>
          <w:rFonts w:ascii="Times New Roman" w:eastAsia="Calibri" w:hAnsi="Times New Roman" w:cs="Times New Roman"/>
          <w:sz w:val="24"/>
          <w:szCs w:val="24"/>
          <w:lang w:eastAsia="pl-PL"/>
        </w:rPr>
        <w:t>c) zmiany zasad podlegania ubezpieczeniom społecznym lub ubezpieczeniu zdrowotnemu lub wysokości stawki składki na ubezpieczenia społeczne lub zdrowotne</w:t>
      </w:r>
    </w:p>
    <w:p w:rsidR="00FE6294" w:rsidRPr="00FE6294" w:rsidRDefault="00FE6294" w:rsidP="00FE6294">
      <w:pPr>
        <w:tabs>
          <w:tab w:val="left" w:pos="426"/>
        </w:tabs>
        <w:spacing w:after="0" w:line="240" w:lineRule="auto"/>
        <w:ind w:left="426" w:hanging="284"/>
        <w:jc w:val="both"/>
        <w:rPr>
          <w:rFonts w:ascii="Times New Roman" w:eastAsia="Calibri" w:hAnsi="Times New Roman" w:cs="Times New Roman"/>
          <w:sz w:val="24"/>
          <w:szCs w:val="24"/>
          <w:lang w:eastAsia="pl-PL"/>
        </w:rPr>
      </w:pPr>
      <w:r w:rsidRPr="00FE6294">
        <w:rPr>
          <w:rFonts w:ascii="Times New Roman" w:eastAsia="Calibri" w:hAnsi="Times New Roman" w:cs="Times New Roman"/>
          <w:sz w:val="24"/>
          <w:szCs w:val="24"/>
          <w:lang w:eastAsia="pl-PL"/>
        </w:rPr>
        <w:t>- jeżeli zmiana ta będzie miała wpływ na koszty wykonania zamówienia przez wykonawcę.</w:t>
      </w:r>
    </w:p>
    <w:p w:rsidR="00FE6294" w:rsidRPr="00FE6294" w:rsidRDefault="00FE6294" w:rsidP="00FE6294">
      <w:pPr>
        <w:tabs>
          <w:tab w:val="left" w:pos="426"/>
        </w:tabs>
        <w:spacing w:after="0" w:line="240" w:lineRule="auto"/>
        <w:ind w:left="426" w:hanging="284"/>
        <w:jc w:val="both"/>
        <w:rPr>
          <w:rFonts w:ascii="Times New Roman" w:eastAsia="Calibri" w:hAnsi="Times New Roman" w:cs="Times New Roman"/>
          <w:sz w:val="24"/>
          <w:szCs w:val="24"/>
          <w:lang w:eastAsia="pl-PL"/>
        </w:rPr>
      </w:pPr>
      <w:r w:rsidRPr="00FE6294">
        <w:rPr>
          <w:rFonts w:ascii="Times New Roman" w:eastAsia="Calibri" w:hAnsi="Times New Roman" w:cs="Times New Roman"/>
          <w:sz w:val="24"/>
          <w:szCs w:val="24"/>
          <w:lang w:eastAsia="pl-PL"/>
        </w:rPr>
        <w:t>2. W przypadku zmiany stawki podatku VAT, wynagrodzenie za usługi świadczone od dnia wejścia w życie zmiany będzie uwzględniała stawkę podatku VAT po zmianie. Za datę świadczenia usługi uważa się datę nadania przesyłki lub datę zwrócenia niedoręczonej przesyłki do nadawcy.</w:t>
      </w:r>
    </w:p>
    <w:p w:rsidR="00FE6294" w:rsidRPr="00FE6294" w:rsidRDefault="00FE6294" w:rsidP="00FE6294">
      <w:pPr>
        <w:tabs>
          <w:tab w:val="left" w:pos="426"/>
        </w:tabs>
        <w:spacing w:after="0" w:line="240" w:lineRule="auto"/>
        <w:ind w:left="426" w:hanging="284"/>
        <w:jc w:val="both"/>
        <w:rPr>
          <w:rFonts w:ascii="Times New Roman" w:eastAsia="Calibri" w:hAnsi="Times New Roman" w:cs="Times New Roman"/>
          <w:sz w:val="24"/>
          <w:szCs w:val="24"/>
          <w:lang w:eastAsia="pl-PL"/>
        </w:rPr>
      </w:pPr>
      <w:r w:rsidRPr="00FE6294">
        <w:rPr>
          <w:rFonts w:ascii="Times New Roman" w:eastAsia="Calibri" w:hAnsi="Times New Roman" w:cs="Times New Roman"/>
          <w:sz w:val="24"/>
          <w:szCs w:val="24"/>
          <w:lang w:eastAsia="pl-PL"/>
        </w:rPr>
        <w:t xml:space="preserve">3.   W przypadku zmiany wysokości minimalnego wynagrodzenia za pracę ustalonego na podstawie art. 2 ust. 3-5 ustawy z dnia 10 października 2002 r. o minimalnym wynagrodzeniu za pracę lub zmiany zasad podlegania ubezpieczeniom społecznym lub ubezpieczeniu zdrowotnemu lub wysokości stawki składki na ubezpieczenia społeczne lub zdrowotne, każda ze stron umowy może zwrócić się do drugiej strony z propozycją dokonania zmiany wysokości wynagrodzenia. W terminie 14 dni od otrzymania propozycji strony zobowiązane są przeprowadzić negocjacje, których przedmiotem </w:t>
      </w:r>
      <w:r w:rsidRPr="00FE6294">
        <w:rPr>
          <w:rFonts w:ascii="Times New Roman" w:eastAsia="Calibri" w:hAnsi="Times New Roman" w:cs="Times New Roman"/>
          <w:sz w:val="24"/>
          <w:szCs w:val="24"/>
          <w:lang w:eastAsia="pl-PL"/>
        </w:rPr>
        <w:lastRenderedPageBreak/>
        <w:t>będzie dokonanie zmiany wysokości wynagrodzenia oraz – jeżeli uznają, że zmiana taka będzie miała wpływ na koszty wykonania zamówienia przez wykonawcę – dokonać zmiany wysokości wynagrodzenia.”</w:t>
      </w:r>
    </w:p>
    <w:p w:rsidR="00FE6294" w:rsidRPr="00FE6294" w:rsidRDefault="00FE6294" w:rsidP="00FE6294">
      <w:pPr>
        <w:keepNext/>
        <w:spacing w:after="0" w:line="240" w:lineRule="auto"/>
        <w:jc w:val="both"/>
        <w:rPr>
          <w:rFonts w:ascii="Times New Roman" w:hAnsi="Times New Roman" w:cs="Times New Roman"/>
          <w:b/>
          <w:sz w:val="24"/>
          <w:szCs w:val="24"/>
          <w:u w:val="single"/>
        </w:rPr>
      </w:pPr>
    </w:p>
    <w:p w:rsidR="00BB7750" w:rsidRDefault="00BB7750" w:rsidP="007940D2">
      <w:pPr>
        <w:shd w:val="clear" w:color="auto" w:fill="EEECE1" w:themeFill="background2"/>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ODPOWIEDŹ NA PYTANIE NR 7</w:t>
      </w:r>
      <w:r w:rsidR="007940D2">
        <w:rPr>
          <w:rFonts w:ascii="Times New Roman" w:hAnsi="Times New Roman" w:cs="Times New Roman"/>
          <w:b/>
          <w:bCs/>
          <w:color w:val="000000"/>
          <w:sz w:val="24"/>
          <w:szCs w:val="24"/>
        </w:rPr>
        <w:t xml:space="preserve"> stanowiące jednocześnie </w:t>
      </w:r>
      <w:r w:rsidR="007940D2" w:rsidRPr="00C878D4">
        <w:rPr>
          <w:rFonts w:ascii="Times New Roman" w:hAnsi="Times New Roman" w:cs="Times New Roman"/>
          <w:b/>
          <w:bCs/>
          <w:color w:val="000000"/>
          <w:sz w:val="24"/>
          <w:szCs w:val="24"/>
        </w:rPr>
        <w:t xml:space="preserve"> zmianę </w:t>
      </w:r>
      <w:proofErr w:type="spellStart"/>
      <w:r w:rsidR="007940D2" w:rsidRPr="00C878D4">
        <w:rPr>
          <w:rFonts w:ascii="Times New Roman" w:hAnsi="Times New Roman" w:cs="Times New Roman"/>
          <w:b/>
          <w:bCs/>
          <w:color w:val="000000"/>
          <w:sz w:val="24"/>
          <w:szCs w:val="24"/>
        </w:rPr>
        <w:t>siwz</w:t>
      </w:r>
      <w:proofErr w:type="spellEnd"/>
      <w:r w:rsidR="00F13906">
        <w:rPr>
          <w:rFonts w:ascii="Times New Roman" w:hAnsi="Times New Roman" w:cs="Times New Roman"/>
          <w:b/>
          <w:bCs/>
          <w:color w:val="000000"/>
          <w:sz w:val="24"/>
          <w:szCs w:val="24"/>
        </w:rPr>
        <w:t xml:space="preserve"> w zakresie</w:t>
      </w:r>
      <w:r w:rsidR="007940D2">
        <w:rPr>
          <w:rFonts w:ascii="Times New Roman" w:hAnsi="Times New Roman" w:cs="Times New Roman"/>
          <w:b/>
          <w:bCs/>
          <w:color w:val="000000"/>
          <w:sz w:val="24"/>
          <w:szCs w:val="24"/>
        </w:rPr>
        <w:t xml:space="preserve"> projektu umowy </w:t>
      </w:r>
    </w:p>
    <w:p w:rsidR="00BB7750" w:rsidRDefault="00BB7750" w:rsidP="00BB7750">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Zamawiający dokonuje zmiany treści </w:t>
      </w:r>
      <w:proofErr w:type="spellStart"/>
      <w:r>
        <w:rPr>
          <w:rFonts w:ascii="Times New Roman" w:hAnsi="Times New Roman" w:cs="Times New Roman"/>
          <w:bCs/>
          <w:color w:val="000000"/>
          <w:sz w:val="24"/>
          <w:szCs w:val="24"/>
        </w:rPr>
        <w:t>siwz</w:t>
      </w:r>
      <w:proofErr w:type="spellEnd"/>
      <w:r>
        <w:rPr>
          <w:rFonts w:ascii="Times New Roman" w:hAnsi="Times New Roman" w:cs="Times New Roman"/>
          <w:bCs/>
          <w:color w:val="000000"/>
          <w:sz w:val="24"/>
          <w:szCs w:val="24"/>
        </w:rPr>
        <w:t xml:space="preserve"> poprzez wprowadzenie w dziale </w:t>
      </w:r>
      <w:r w:rsidR="00FD6B52">
        <w:rPr>
          <w:rFonts w:ascii="Times New Roman" w:hAnsi="Times New Roman" w:cs="Times New Roman"/>
          <w:bCs/>
          <w:color w:val="000000"/>
          <w:sz w:val="24"/>
          <w:szCs w:val="24"/>
        </w:rPr>
        <w:t>XVI dodatkowego zapisu o treści:</w:t>
      </w:r>
    </w:p>
    <w:p w:rsidR="00FD6B52" w:rsidRPr="00FD6B52" w:rsidRDefault="00FD6B52" w:rsidP="00FD6B52">
      <w:pPr>
        <w:pStyle w:val="Default"/>
        <w:numPr>
          <w:ilvl w:val="0"/>
          <w:numId w:val="14"/>
        </w:numPr>
        <w:ind w:left="284" w:hanging="284"/>
        <w:jc w:val="both"/>
        <w:rPr>
          <w:rFonts w:ascii="Times New Roman" w:hAnsi="Times New Roman" w:cs="Times New Roman"/>
        </w:rPr>
      </w:pPr>
      <w:r>
        <w:rPr>
          <w:rFonts w:ascii="Times New Roman" w:hAnsi="Times New Roman" w:cs="Times New Roman"/>
          <w:bCs/>
        </w:rPr>
        <w:t xml:space="preserve">„f) </w:t>
      </w:r>
      <w:r w:rsidRPr="00FD6B52">
        <w:rPr>
          <w:rFonts w:ascii="Times New Roman" w:hAnsi="Times New Roman" w:cs="Times New Roman"/>
        </w:rPr>
        <w:t xml:space="preserve">Wynagrodzenie należne </w:t>
      </w:r>
      <w:r w:rsidRPr="00FD6B52">
        <w:rPr>
          <w:rFonts w:ascii="Times New Roman" w:hAnsi="Times New Roman" w:cs="Times New Roman"/>
          <w:b/>
        </w:rPr>
        <w:t>Wykonawcy</w:t>
      </w:r>
      <w:r w:rsidRPr="00FD6B52">
        <w:rPr>
          <w:rFonts w:ascii="Times New Roman" w:hAnsi="Times New Roman" w:cs="Times New Roman"/>
        </w:rPr>
        <w:t xml:space="preserve"> ustalone w ust. 1 może ulec zmianie                           w przypadku zmiany:</w:t>
      </w:r>
    </w:p>
    <w:p w:rsidR="00FD6B52" w:rsidRDefault="00FD6B52" w:rsidP="00237126">
      <w:pPr>
        <w:pStyle w:val="Akapitzlist"/>
        <w:numPr>
          <w:ilvl w:val="0"/>
          <w:numId w:val="15"/>
        </w:numPr>
        <w:spacing w:after="0" w:line="240" w:lineRule="auto"/>
        <w:jc w:val="both"/>
        <w:rPr>
          <w:rFonts w:ascii="Times New Roman" w:eastAsia="Times New Roman" w:hAnsi="Times New Roman" w:cs="Times New Roman"/>
          <w:sz w:val="24"/>
          <w:szCs w:val="24"/>
        </w:rPr>
      </w:pPr>
      <w:r w:rsidRPr="00237126">
        <w:rPr>
          <w:rFonts w:ascii="Times New Roman" w:eastAsia="Times New Roman" w:hAnsi="Times New Roman" w:cs="Times New Roman"/>
          <w:sz w:val="24"/>
          <w:szCs w:val="24"/>
        </w:rPr>
        <w:t>stawki podatku od towarów i usług,</w:t>
      </w:r>
    </w:p>
    <w:p w:rsidR="00FD6B52" w:rsidRDefault="00FD6B52" w:rsidP="00237126">
      <w:pPr>
        <w:pStyle w:val="Akapitzlist"/>
        <w:numPr>
          <w:ilvl w:val="0"/>
          <w:numId w:val="15"/>
        </w:numPr>
        <w:spacing w:after="0" w:line="240" w:lineRule="auto"/>
        <w:jc w:val="both"/>
        <w:rPr>
          <w:rFonts w:ascii="Times New Roman" w:eastAsia="Times New Roman" w:hAnsi="Times New Roman" w:cs="Times New Roman"/>
          <w:sz w:val="24"/>
          <w:szCs w:val="24"/>
        </w:rPr>
      </w:pPr>
      <w:r w:rsidRPr="00237126">
        <w:rPr>
          <w:rFonts w:ascii="Times New Roman" w:eastAsia="Times New Roman" w:hAnsi="Times New Roman" w:cs="Times New Roman"/>
          <w:sz w:val="24"/>
          <w:szCs w:val="24"/>
        </w:rPr>
        <w:t>wysokości minimalnego wynagrodzenia za pracę ustalonego na podstawie art. 2 ust. 3-5 ustawy z dnia 10 października 2002 r. o minimalnym wynagrodzeniu za pracę,</w:t>
      </w:r>
    </w:p>
    <w:p w:rsidR="00FD6B52" w:rsidRPr="00237126" w:rsidRDefault="00FD6B52" w:rsidP="00237126">
      <w:pPr>
        <w:pStyle w:val="Akapitzlist"/>
        <w:numPr>
          <w:ilvl w:val="0"/>
          <w:numId w:val="15"/>
        </w:numPr>
        <w:spacing w:after="0" w:line="240" w:lineRule="auto"/>
        <w:jc w:val="both"/>
        <w:rPr>
          <w:rFonts w:ascii="Times New Roman" w:eastAsia="Times New Roman" w:hAnsi="Times New Roman" w:cs="Times New Roman"/>
          <w:sz w:val="24"/>
          <w:szCs w:val="24"/>
        </w:rPr>
      </w:pPr>
      <w:r w:rsidRPr="00237126">
        <w:rPr>
          <w:rFonts w:ascii="Times New Roman" w:eastAsia="Times New Roman" w:hAnsi="Times New Roman" w:cs="Times New Roman"/>
          <w:sz w:val="24"/>
          <w:szCs w:val="24"/>
        </w:rPr>
        <w:t>zasad podlegania ubezpieczeniom społecznym lub ubezpieczeniu zdrowotnemu lub wysokości stawki składki na ubezpieczenia społeczne lub zdrowotne,</w:t>
      </w:r>
    </w:p>
    <w:p w:rsidR="00FD6B52" w:rsidRDefault="00FD6B52" w:rsidP="00FD6B52">
      <w:pPr>
        <w:spacing w:after="0" w:line="240" w:lineRule="auto"/>
        <w:ind w:left="720"/>
        <w:contextualSpacing/>
        <w:jc w:val="both"/>
        <w:rPr>
          <w:rFonts w:ascii="Times New Roman" w:eastAsia="Times New Roman" w:hAnsi="Times New Roman" w:cs="Times New Roman"/>
          <w:sz w:val="24"/>
          <w:szCs w:val="24"/>
          <w:lang w:eastAsia="pl-PL"/>
        </w:rPr>
      </w:pPr>
      <w:r w:rsidRPr="00FD6B52">
        <w:rPr>
          <w:rFonts w:ascii="Times New Roman" w:eastAsia="Times New Roman" w:hAnsi="Times New Roman" w:cs="Times New Roman"/>
          <w:sz w:val="24"/>
          <w:szCs w:val="24"/>
          <w:lang w:eastAsia="pl-PL"/>
        </w:rPr>
        <w:t xml:space="preserve">jeżeli zmiany te będą miały wpływ na koszty wykonania zamówienia przez </w:t>
      </w:r>
      <w:r w:rsidR="00237126" w:rsidRPr="00237126">
        <w:rPr>
          <w:rFonts w:ascii="Times New Roman" w:eastAsia="Times New Roman" w:hAnsi="Times New Roman" w:cs="Times New Roman"/>
          <w:sz w:val="24"/>
          <w:szCs w:val="24"/>
          <w:lang w:eastAsia="pl-PL"/>
        </w:rPr>
        <w:t>Wykonawcę”.</w:t>
      </w:r>
    </w:p>
    <w:p w:rsidR="006D05DE" w:rsidRDefault="006D05DE" w:rsidP="00947E78">
      <w:pPr>
        <w:spacing w:after="0" w:line="240" w:lineRule="auto"/>
        <w:jc w:val="both"/>
        <w:rPr>
          <w:rFonts w:ascii="Times New Roman" w:eastAsia="Times New Roman" w:hAnsi="Times New Roman" w:cs="Times New Roman"/>
          <w:sz w:val="24"/>
          <w:szCs w:val="24"/>
          <w:lang w:eastAsia="pl-PL"/>
        </w:rPr>
      </w:pPr>
    </w:p>
    <w:p w:rsidR="00E628AC" w:rsidRDefault="00947E78" w:rsidP="00947E78">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Ponadto, Zamawiający </w:t>
      </w:r>
      <w:r w:rsidR="006F28C6">
        <w:rPr>
          <w:rFonts w:ascii="Times New Roman" w:eastAsia="Times New Roman" w:hAnsi="Times New Roman" w:cs="Times New Roman"/>
          <w:sz w:val="24"/>
          <w:szCs w:val="24"/>
          <w:lang w:eastAsia="pl-PL"/>
        </w:rPr>
        <w:t>dokonuje zmiany zapisu</w:t>
      </w:r>
      <w:r w:rsidR="00E628AC">
        <w:rPr>
          <w:rFonts w:ascii="Times New Roman" w:eastAsia="Times New Roman" w:hAnsi="Times New Roman" w:cs="Times New Roman"/>
          <w:sz w:val="24"/>
          <w:szCs w:val="24"/>
          <w:lang w:eastAsia="pl-PL"/>
        </w:rPr>
        <w:t>:</w:t>
      </w:r>
    </w:p>
    <w:p w:rsidR="00947E78" w:rsidRPr="00E628AC" w:rsidRDefault="006F28C6" w:rsidP="00E628AC">
      <w:pPr>
        <w:pStyle w:val="Akapitzlist"/>
        <w:numPr>
          <w:ilvl w:val="0"/>
          <w:numId w:val="22"/>
        </w:numPr>
        <w:spacing w:after="0" w:line="240" w:lineRule="auto"/>
        <w:jc w:val="both"/>
        <w:rPr>
          <w:rFonts w:ascii="Times New Roman" w:eastAsia="Times New Roman" w:hAnsi="Times New Roman" w:cs="Times New Roman"/>
          <w:sz w:val="24"/>
          <w:szCs w:val="24"/>
        </w:rPr>
      </w:pPr>
      <w:r w:rsidRPr="00E628AC">
        <w:rPr>
          <w:rFonts w:ascii="Times New Roman" w:eastAsia="Times New Roman" w:hAnsi="Times New Roman" w:cs="Times New Roman"/>
          <w:sz w:val="24"/>
          <w:szCs w:val="24"/>
        </w:rPr>
        <w:t>w § 14 ust. 1</w:t>
      </w:r>
      <w:r w:rsidR="00947E78" w:rsidRPr="00E628AC">
        <w:rPr>
          <w:rFonts w:ascii="Times New Roman" w:eastAsia="Times New Roman" w:hAnsi="Times New Roman" w:cs="Times New Roman"/>
          <w:sz w:val="24"/>
          <w:szCs w:val="24"/>
        </w:rPr>
        <w:t xml:space="preserve"> załącznika nr 2 do </w:t>
      </w:r>
      <w:proofErr w:type="spellStart"/>
      <w:r w:rsidR="00947E78" w:rsidRPr="00E628AC">
        <w:rPr>
          <w:rFonts w:ascii="Times New Roman" w:eastAsia="Times New Roman" w:hAnsi="Times New Roman" w:cs="Times New Roman"/>
          <w:sz w:val="24"/>
          <w:szCs w:val="24"/>
        </w:rPr>
        <w:t>siwz</w:t>
      </w:r>
      <w:proofErr w:type="spellEnd"/>
      <w:r w:rsidR="00947E78" w:rsidRPr="00E628AC">
        <w:rPr>
          <w:rFonts w:ascii="Times New Roman" w:eastAsia="Times New Roman" w:hAnsi="Times New Roman" w:cs="Times New Roman"/>
          <w:sz w:val="24"/>
          <w:szCs w:val="24"/>
        </w:rPr>
        <w:t xml:space="preserve"> tj. w projekcie umowy</w:t>
      </w:r>
      <w:r w:rsidRPr="00E628AC">
        <w:rPr>
          <w:rFonts w:ascii="Times New Roman" w:eastAsia="Times New Roman" w:hAnsi="Times New Roman" w:cs="Times New Roman"/>
          <w:sz w:val="24"/>
          <w:szCs w:val="24"/>
        </w:rPr>
        <w:t xml:space="preserve"> poprzez w</w:t>
      </w:r>
      <w:r w:rsidR="002215C5" w:rsidRPr="00E628AC">
        <w:rPr>
          <w:rFonts w:ascii="Times New Roman" w:eastAsia="Times New Roman" w:hAnsi="Times New Roman" w:cs="Times New Roman"/>
          <w:sz w:val="24"/>
          <w:szCs w:val="24"/>
        </w:rPr>
        <w:t>prowadzenie pkt f o treści:</w:t>
      </w:r>
    </w:p>
    <w:p w:rsidR="00DD3893" w:rsidRPr="00FE6294" w:rsidRDefault="00DD3893" w:rsidP="00DD3893">
      <w:pPr>
        <w:spacing w:after="0" w:line="240" w:lineRule="auto"/>
        <w:jc w:val="both"/>
        <w:rPr>
          <w:rFonts w:ascii="Times New Roman" w:eastAsia="Times New Roman" w:hAnsi="Times New Roman" w:cs="Times New Roman"/>
          <w:sz w:val="24"/>
          <w:szCs w:val="24"/>
          <w:lang w:eastAsia="pl-PL"/>
        </w:rPr>
      </w:pPr>
      <w:r w:rsidRPr="00FE6294">
        <w:rPr>
          <w:rFonts w:ascii="Times New Roman" w:eastAsia="Times New Roman" w:hAnsi="Times New Roman" w:cs="Times New Roman"/>
          <w:sz w:val="24"/>
          <w:szCs w:val="24"/>
          <w:lang w:eastAsia="pl-PL"/>
        </w:rPr>
        <w:t>„f)  zmiany wysokości wynagrodzenia w przypadku:</w:t>
      </w:r>
    </w:p>
    <w:p w:rsidR="00DD3893" w:rsidRPr="00FE6294" w:rsidRDefault="00DD3893" w:rsidP="00DD3893">
      <w:pPr>
        <w:spacing w:after="0" w:line="240" w:lineRule="auto"/>
        <w:jc w:val="both"/>
        <w:rPr>
          <w:rFonts w:ascii="Times New Roman" w:eastAsia="Times New Roman" w:hAnsi="Times New Roman" w:cs="Times New Roman"/>
          <w:sz w:val="24"/>
          <w:szCs w:val="24"/>
          <w:lang w:eastAsia="pl-PL"/>
        </w:rPr>
      </w:pPr>
      <w:r w:rsidRPr="00FE6294">
        <w:rPr>
          <w:rFonts w:ascii="Times New Roman" w:eastAsia="Times New Roman" w:hAnsi="Times New Roman" w:cs="Times New Roman"/>
          <w:sz w:val="24"/>
          <w:szCs w:val="24"/>
          <w:lang w:eastAsia="pl-PL"/>
        </w:rPr>
        <w:t>-  zmiany wysokości minimalnego wynagrodzenia za pracę ustalonego na podstawie art. 2 ust. 3-5 ustawy z dnia 10 października 2002 r. o minimalnym wynagrodzeniu za pracę,</w:t>
      </w:r>
    </w:p>
    <w:p w:rsidR="00DD3893" w:rsidRPr="00FE6294" w:rsidRDefault="00DD3893" w:rsidP="00DD3893">
      <w:pPr>
        <w:tabs>
          <w:tab w:val="left" w:pos="426"/>
        </w:tabs>
        <w:spacing w:after="0" w:line="240" w:lineRule="auto"/>
        <w:rPr>
          <w:rFonts w:ascii="Times New Roman" w:eastAsia="Calibri" w:hAnsi="Times New Roman" w:cs="Times New Roman"/>
          <w:sz w:val="24"/>
          <w:szCs w:val="24"/>
          <w:lang w:eastAsia="pl-PL"/>
        </w:rPr>
      </w:pPr>
      <w:r w:rsidRPr="00FE6294">
        <w:rPr>
          <w:rFonts w:ascii="Times New Roman" w:eastAsia="Calibri" w:hAnsi="Times New Roman" w:cs="Times New Roman"/>
          <w:sz w:val="24"/>
          <w:szCs w:val="24"/>
          <w:lang w:eastAsia="pl-PL"/>
        </w:rPr>
        <w:t>-  zmiany zasad podlegania ubezpieczeniom społecznym lub ubezpieczeniu zdrowotnemu lub wysokości stawki składki na ubezpieczenia społeczne lub zdrowotne</w:t>
      </w:r>
    </w:p>
    <w:p w:rsidR="00DD3893" w:rsidRPr="00FE6294" w:rsidRDefault="00DD3893" w:rsidP="00DD3893">
      <w:pPr>
        <w:tabs>
          <w:tab w:val="left" w:pos="426"/>
        </w:tabs>
        <w:spacing w:after="0" w:line="240" w:lineRule="auto"/>
        <w:rPr>
          <w:rFonts w:ascii="Times New Roman" w:eastAsia="Calibri" w:hAnsi="Times New Roman" w:cs="Times New Roman"/>
          <w:sz w:val="24"/>
          <w:szCs w:val="24"/>
          <w:lang w:eastAsia="pl-PL"/>
        </w:rPr>
      </w:pPr>
      <w:r w:rsidRPr="00FE6294">
        <w:rPr>
          <w:rFonts w:ascii="Times New Roman" w:eastAsia="Calibri" w:hAnsi="Times New Roman" w:cs="Times New Roman"/>
          <w:sz w:val="24"/>
          <w:szCs w:val="24"/>
          <w:lang w:eastAsia="pl-PL"/>
        </w:rPr>
        <w:t>- jeżeli zmiana ta będzie miała wpływ na kos</w:t>
      </w:r>
      <w:r>
        <w:rPr>
          <w:rFonts w:ascii="Times New Roman" w:eastAsia="Calibri" w:hAnsi="Times New Roman" w:cs="Times New Roman"/>
          <w:sz w:val="24"/>
          <w:szCs w:val="24"/>
          <w:lang w:eastAsia="pl-PL"/>
        </w:rPr>
        <w:t>zty wykonania zamówienia przez W</w:t>
      </w:r>
      <w:r w:rsidRPr="00FE6294">
        <w:rPr>
          <w:rFonts w:ascii="Times New Roman" w:eastAsia="Calibri" w:hAnsi="Times New Roman" w:cs="Times New Roman"/>
          <w:sz w:val="24"/>
          <w:szCs w:val="24"/>
          <w:lang w:eastAsia="pl-PL"/>
        </w:rPr>
        <w:t>ykonawcę.”</w:t>
      </w:r>
    </w:p>
    <w:p w:rsidR="002215C5" w:rsidRDefault="002215C5" w:rsidP="00947E78">
      <w:pPr>
        <w:spacing w:after="0" w:line="240" w:lineRule="auto"/>
        <w:jc w:val="both"/>
        <w:rPr>
          <w:rFonts w:ascii="Times New Roman" w:eastAsia="Times New Roman" w:hAnsi="Times New Roman" w:cs="Times New Roman"/>
          <w:sz w:val="24"/>
          <w:szCs w:val="24"/>
          <w:lang w:eastAsia="pl-PL"/>
        </w:rPr>
      </w:pPr>
    </w:p>
    <w:p w:rsidR="00E628AC" w:rsidRDefault="00E628AC" w:rsidP="00E628AC">
      <w:pPr>
        <w:pStyle w:val="Akapitzlist"/>
        <w:numPr>
          <w:ilvl w:val="0"/>
          <w:numId w:val="2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 § 7 </w:t>
      </w:r>
      <w:r w:rsidRPr="00E628AC">
        <w:rPr>
          <w:rFonts w:ascii="Times New Roman" w:eastAsia="Times New Roman" w:hAnsi="Times New Roman" w:cs="Times New Roman"/>
          <w:sz w:val="24"/>
          <w:szCs w:val="24"/>
        </w:rPr>
        <w:t xml:space="preserve">załącznika nr 2 do </w:t>
      </w:r>
      <w:proofErr w:type="spellStart"/>
      <w:r w:rsidRPr="00E628AC">
        <w:rPr>
          <w:rFonts w:ascii="Times New Roman" w:eastAsia="Times New Roman" w:hAnsi="Times New Roman" w:cs="Times New Roman"/>
          <w:sz w:val="24"/>
          <w:szCs w:val="24"/>
        </w:rPr>
        <w:t>siwz</w:t>
      </w:r>
      <w:proofErr w:type="spellEnd"/>
      <w:r w:rsidRPr="00E628AC">
        <w:rPr>
          <w:rFonts w:ascii="Times New Roman" w:eastAsia="Times New Roman" w:hAnsi="Times New Roman" w:cs="Times New Roman"/>
          <w:sz w:val="24"/>
          <w:szCs w:val="24"/>
        </w:rPr>
        <w:t xml:space="preserve"> tj. w projekcie umowy poprzez wprowadzenie </w:t>
      </w:r>
      <w:r w:rsidR="00D966DD">
        <w:rPr>
          <w:rFonts w:ascii="Times New Roman" w:eastAsia="Times New Roman" w:hAnsi="Times New Roman" w:cs="Times New Roman"/>
          <w:sz w:val="24"/>
          <w:szCs w:val="24"/>
        </w:rPr>
        <w:t>zmiany zapisu w ust. 11. Po zmianie ust. 11 w §7 otrzymuje brzmienie:</w:t>
      </w:r>
    </w:p>
    <w:p w:rsidR="00D966DD" w:rsidRPr="00FE6294" w:rsidRDefault="00D966DD" w:rsidP="00D966D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FE6294">
        <w:rPr>
          <w:rFonts w:ascii="Times New Roman" w:eastAsia="Times New Roman" w:hAnsi="Times New Roman" w:cs="Times New Roman"/>
          <w:color w:val="000000"/>
          <w:sz w:val="24"/>
          <w:szCs w:val="24"/>
          <w:lang w:eastAsia="pl-PL"/>
        </w:rPr>
        <w:t>„11. 1</w:t>
      </w:r>
      <w:r w:rsidR="009E3281">
        <w:rPr>
          <w:rFonts w:ascii="Times New Roman" w:eastAsia="Times New Roman" w:hAnsi="Times New Roman" w:cs="Times New Roman"/>
          <w:color w:val="000000"/>
          <w:sz w:val="24"/>
          <w:szCs w:val="24"/>
          <w:lang w:eastAsia="pl-PL"/>
        </w:rPr>
        <w:t>)</w:t>
      </w:r>
      <w:r w:rsidRPr="00FE6294">
        <w:rPr>
          <w:rFonts w:ascii="Times New Roman" w:eastAsia="Times New Roman" w:hAnsi="Times New Roman" w:cs="Times New Roman"/>
          <w:color w:val="000000"/>
          <w:sz w:val="24"/>
          <w:szCs w:val="24"/>
          <w:lang w:eastAsia="pl-PL"/>
        </w:rPr>
        <w:t>.Wynagrodzenie należne Wykonawcy ustalone w ust. 1 może ulec zmianie w przypadku zmiany:</w:t>
      </w:r>
    </w:p>
    <w:p w:rsidR="00D966DD" w:rsidRPr="00FE6294" w:rsidRDefault="00D966DD" w:rsidP="00D966DD">
      <w:pPr>
        <w:tabs>
          <w:tab w:val="left" w:pos="426"/>
        </w:tabs>
        <w:spacing w:after="0" w:line="240" w:lineRule="auto"/>
        <w:ind w:left="426" w:hanging="284"/>
        <w:jc w:val="both"/>
        <w:rPr>
          <w:rFonts w:ascii="Times New Roman" w:eastAsia="Calibri" w:hAnsi="Times New Roman" w:cs="Times New Roman"/>
          <w:sz w:val="24"/>
          <w:szCs w:val="24"/>
          <w:lang w:eastAsia="pl-PL"/>
        </w:rPr>
      </w:pPr>
      <w:r w:rsidRPr="00FE6294">
        <w:rPr>
          <w:rFonts w:ascii="Times New Roman" w:eastAsia="Calibri" w:hAnsi="Times New Roman" w:cs="Times New Roman"/>
          <w:sz w:val="24"/>
          <w:szCs w:val="24"/>
          <w:lang w:eastAsia="pl-PL"/>
        </w:rPr>
        <w:t>a) stawki podatku od towarów i usług ,</w:t>
      </w:r>
    </w:p>
    <w:p w:rsidR="00D966DD" w:rsidRPr="00FE6294" w:rsidRDefault="00D966DD" w:rsidP="00D966DD">
      <w:pPr>
        <w:tabs>
          <w:tab w:val="left" w:pos="426"/>
        </w:tabs>
        <w:spacing w:after="0" w:line="240" w:lineRule="auto"/>
        <w:ind w:left="426" w:hanging="284"/>
        <w:jc w:val="both"/>
        <w:rPr>
          <w:rFonts w:ascii="Times New Roman" w:eastAsia="Calibri" w:hAnsi="Times New Roman" w:cs="Times New Roman"/>
          <w:sz w:val="24"/>
          <w:szCs w:val="24"/>
          <w:lang w:eastAsia="pl-PL"/>
        </w:rPr>
      </w:pPr>
      <w:r w:rsidRPr="00FE6294">
        <w:rPr>
          <w:rFonts w:ascii="Times New Roman" w:eastAsia="Calibri" w:hAnsi="Times New Roman" w:cs="Times New Roman"/>
          <w:sz w:val="24"/>
          <w:szCs w:val="24"/>
          <w:lang w:eastAsia="pl-PL"/>
        </w:rPr>
        <w:t>b) zmiany wysokości minimalnego wynagrodzenia za pracę ustalonego na podstawie art. 2 ust. 3-5 ustawy z dnia 10 października 2002 r. o minimalnym wynagrodzeniu za pracę,</w:t>
      </w:r>
    </w:p>
    <w:p w:rsidR="00D966DD" w:rsidRPr="00FE6294" w:rsidRDefault="00D966DD" w:rsidP="00D966DD">
      <w:pPr>
        <w:tabs>
          <w:tab w:val="left" w:pos="426"/>
        </w:tabs>
        <w:spacing w:after="0" w:line="240" w:lineRule="auto"/>
        <w:ind w:left="426" w:hanging="284"/>
        <w:jc w:val="both"/>
        <w:rPr>
          <w:rFonts w:ascii="Times New Roman" w:eastAsia="Calibri" w:hAnsi="Times New Roman" w:cs="Times New Roman"/>
          <w:sz w:val="24"/>
          <w:szCs w:val="24"/>
          <w:lang w:eastAsia="pl-PL"/>
        </w:rPr>
      </w:pPr>
      <w:r w:rsidRPr="00FE6294">
        <w:rPr>
          <w:rFonts w:ascii="Times New Roman" w:eastAsia="Calibri" w:hAnsi="Times New Roman" w:cs="Times New Roman"/>
          <w:sz w:val="24"/>
          <w:szCs w:val="24"/>
          <w:lang w:eastAsia="pl-PL"/>
        </w:rPr>
        <w:t>c) zmiany zasad podlegania ubezpieczeniom społecznym lub ubezpieczeniu zdrowotnemu lub wysokości stawki składki na ubezpieczenia społeczne lub zdrowotne</w:t>
      </w:r>
    </w:p>
    <w:p w:rsidR="00D966DD" w:rsidRPr="00FE6294" w:rsidRDefault="00D966DD" w:rsidP="00D966DD">
      <w:pPr>
        <w:tabs>
          <w:tab w:val="left" w:pos="426"/>
        </w:tabs>
        <w:spacing w:after="0" w:line="240" w:lineRule="auto"/>
        <w:ind w:left="426" w:hanging="284"/>
        <w:jc w:val="both"/>
        <w:rPr>
          <w:rFonts w:ascii="Times New Roman" w:eastAsia="Calibri" w:hAnsi="Times New Roman" w:cs="Times New Roman"/>
          <w:sz w:val="24"/>
          <w:szCs w:val="24"/>
          <w:lang w:eastAsia="pl-PL"/>
        </w:rPr>
      </w:pPr>
      <w:r w:rsidRPr="00FE6294">
        <w:rPr>
          <w:rFonts w:ascii="Times New Roman" w:eastAsia="Calibri" w:hAnsi="Times New Roman" w:cs="Times New Roman"/>
          <w:sz w:val="24"/>
          <w:szCs w:val="24"/>
          <w:lang w:eastAsia="pl-PL"/>
        </w:rPr>
        <w:t>- jeżeli zmiana ta będzie miała wpływ na koszty wykonania zamówienia przez wykonawcę.</w:t>
      </w:r>
    </w:p>
    <w:p w:rsidR="00D966DD" w:rsidRPr="00FE6294" w:rsidRDefault="00D966DD" w:rsidP="00D966DD">
      <w:pPr>
        <w:tabs>
          <w:tab w:val="left" w:pos="426"/>
        </w:tabs>
        <w:spacing w:after="0" w:line="240" w:lineRule="auto"/>
        <w:ind w:left="426" w:hanging="284"/>
        <w:jc w:val="both"/>
        <w:rPr>
          <w:rFonts w:ascii="Times New Roman" w:eastAsia="Calibri" w:hAnsi="Times New Roman" w:cs="Times New Roman"/>
          <w:sz w:val="24"/>
          <w:szCs w:val="24"/>
          <w:lang w:eastAsia="pl-PL"/>
        </w:rPr>
      </w:pPr>
      <w:r w:rsidRPr="00FE6294">
        <w:rPr>
          <w:rFonts w:ascii="Times New Roman" w:eastAsia="Calibri" w:hAnsi="Times New Roman" w:cs="Times New Roman"/>
          <w:sz w:val="24"/>
          <w:szCs w:val="24"/>
          <w:lang w:eastAsia="pl-PL"/>
        </w:rPr>
        <w:t>2</w:t>
      </w:r>
      <w:r w:rsidR="009E3281">
        <w:rPr>
          <w:rFonts w:ascii="Times New Roman" w:eastAsia="Calibri" w:hAnsi="Times New Roman" w:cs="Times New Roman"/>
          <w:sz w:val="24"/>
          <w:szCs w:val="24"/>
          <w:lang w:eastAsia="pl-PL"/>
        </w:rPr>
        <w:t>)</w:t>
      </w:r>
      <w:r w:rsidRPr="00FE6294">
        <w:rPr>
          <w:rFonts w:ascii="Times New Roman" w:eastAsia="Calibri" w:hAnsi="Times New Roman" w:cs="Times New Roman"/>
          <w:sz w:val="24"/>
          <w:szCs w:val="24"/>
          <w:lang w:eastAsia="pl-PL"/>
        </w:rPr>
        <w:t>. W przypadku zmiany stawki podatku VAT, wynagrodzenie za usługi świadczone od dnia wejścia w życie zmiany będzie uwzględniała stawkę podatku VAT po zmianie. Za datę świadczenia usługi uważa się datę nadania przesyłki lub datę zwrócenia niedoręczonej przesyłki do nadawcy.</w:t>
      </w:r>
    </w:p>
    <w:p w:rsidR="00D966DD" w:rsidRPr="00FE6294" w:rsidRDefault="00D966DD" w:rsidP="00D966DD">
      <w:pPr>
        <w:tabs>
          <w:tab w:val="left" w:pos="426"/>
        </w:tabs>
        <w:spacing w:after="0" w:line="240" w:lineRule="auto"/>
        <w:ind w:left="426" w:hanging="284"/>
        <w:jc w:val="both"/>
        <w:rPr>
          <w:rFonts w:ascii="Times New Roman" w:eastAsia="Calibri" w:hAnsi="Times New Roman" w:cs="Times New Roman"/>
          <w:sz w:val="24"/>
          <w:szCs w:val="24"/>
          <w:lang w:eastAsia="pl-PL"/>
        </w:rPr>
      </w:pPr>
      <w:r w:rsidRPr="00FE6294">
        <w:rPr>
          <w:rFonts w:ascii="Times New Roman" w:eastAsia="Calibri" w:hAnsi="Times New Roman" w:cs="Times New Roman"/>
          <w:sz w:val="24"/>
          <w:szCs w:val="24"/>
          <w:lang w:eastAsia="pl-PL"/>
        </w:rPr>
        <w:t>3</w:t>
      </w:r>
      <w:r w:rsidR="009E3281">
        <w:rPr>
          <w:rFonts w:ascii="Times New Roman" w:eastAsia="Calibri" w:hAnsi="Times New Roman" w:cs="Times New Roman"/>
          <w:sz w:val="24"/>
          <w:szCs w:val="24"/>
          <w:lang w:eastAsia="pl-PL"/>
        </w:rPr>
        <w:t>)</w:t>
      </w:r>
      <w:r w:rsidRPr="00FE6294">
        <w:rPr>
          <w:rFonts w:ascii="Times New Roman" w:eastAsia="Calibri" w:hAnsi="Times New Roman" w:cs="Times New Roman"/>
          <w:sz w:val="24"/>
          <w:szCs w:val="24"/>
          <w:lang w:eastAsia="pl-PL"/>
        </w:rPr>
        <w:t xml:space="preserve">.   W przypadku zmiany wysokości minimalnego wynagrodzenia za pracę ustalonego na podstawie art. 2 ust. 3-5 ustawy z dnia 10 października 2002 r. o minimalnym wynagrodzeniu za pracę lub zmiany zasad podlegania ubezpieczeniom społecznym lub ubezpieczeniu zdrowotnemu lub wysokości stawki składki na ubezpieczenia społeczne lub zdrowotne, każda ze stron umowy może zwrócić się do drugiej strony z propozycją dokonania zmiany wysokości wynagrodzenia. W terminie 14 dni od otrzymania </w:t>
      </w:r>
      <w:r w:rsidRPr="00FE6294">
        <w:rPr>
          <w:rFonts w:ascii="Times New Roman" w:eastAsia="Calibri" w:hAnsi="Times New Roman" w:cs="Times New Roman"/>
          <w:sz w:val="24"/>
          <w:szCs w:val="24"/>
          <w:lang w:eastAsia="pl-PL"/>
        </w:rPr>
        <w:lastRenderedPageBreak/>
        <w:t>propozycji strony zobowiązane są przeprowadzić negocjacje, których przedmiotem będzie dokonanie zmiany wysokości wynagrodzenia oraz – jeżeli uznają, że zmiana taka będzie miała wpływ na koszty wykonania zamówienia przez wykonawcę – dokonać zmiany wysokości wynagrodzenia.”</w:t>
      </w:r>
    </w:p>
    <w:p w:rsidR="00D966DD" w:rsidRDefault="00D966DD" w:rsidP="00D966DD">
      <w:pPr>
        <w:pStyle w:val="Akapitzlist"/>
        <w:spacing w:after="0" w:line="240" w:lineRule="auto"/>
        <w:ind w:left="780"/>
        <w:jc w:val="both"/>
        <w:rPr>
          <w:rFonts w:ascii="Times New Roman" w:eastAsia="Times New Roman" w:hAnsi="Times New Roman" w:cs="Times New Roman"/>
          <w:sz w:val="24"/>
          <w:szCs w:val="24"/>
        </w:rPr>
      </w:pPr>
    </w:p>
    <w:p w:rsidR="006D05DE" w:rsidRPr="004A090D" w:rsidRDefault="006D05DE" w:rsidP="006D05DE">
      <w:pPr>
        <w:spacing w:after="0" w:line="240" w:lineRule="auto"/>
        <w:jc w:val="both"/>
        <w:rPr>
          <w:rFonts w:ascii="Times New Roman" w:hAnsi="Times New Roman" w:cs="Times New Roman"/>
          <w:b/>
          <w:bCs/>
          <w:i/>
          <w:color w:val="000000"/>
          <w:sz w:val="24"/>
          <w:szCs w:val="24"/>
          <w:u w:val="single"/>
        </w:rPr>
      </w:pPr>
      <w:r w:rsidRPr="004A090D">
        <w:rPr>
          <w:rFonts w:ascii="Times New Roman" w:hAnsi="Times New Roman" w:cs="Times New Roman"/>
          <w:b/>
          <w:bCs/>
          <w:i/>
          <w:color w:val="000000"/>
          <w:sz w:val="24"/>
          <w:szCs w:val="24"/>
          <w:u w:val="single"/>
        </w:rPr>
        <w:t>Nowe brzmienie projekt</w:t>
      </w:r>
      <w:r w:rsidR="00FE4D03">
        <w:rPr>
          <w:rFonts w:ascii="Times New Roman" w:hAnsi="Times New Roman" w:cs="Times New Roman"/>
          <w:b/>
          <w:bCs/>
          <w:i/>
          <w:color w:val="000000"/>
          <w:sz w:val="24"/>
          <w:szCs w:val="24"/>
          <w:u w:val="single"/>
        </w:rPr>
        <w:t xml:space="preserve">u umowy stanowi załącznik </w:t>
      </w:r>
      <w:r w:rsidRPr="004A090D">
        <w:rPr>
          <w:rFonts w:ascii="Times New Roman" w:hAnsi="Times New Roman" w:cs="Times New Roman"/>
          <w:b/>
          <w:bCs/>
          <w:i/>
          <w:color w:val="000000"/>
          <w:sz w:val="24"/>
          <w:szCs w:val="24"/>
          <w:u w:val="single"/>
        </w:rPr>
        <w:t xml:space="preserve">do niniejszego pisma. </w:t>
      </w:r>
    </w:p>
    <w:p w:rsidR="006D05DE" w:rsidRPr="004A090D" w:rsidRDefault="006D05DE" w:rsidP="00D966DD">
      <w:pPr>
        <w:pStyle w:val="Akapitzlist"/>
        <w:spacing w:after="0" w:line="240" w:lineRule="auto"/>
        <w:ind w:left="780"/>
        <w:jc w:val="both"/>
        <w:rPr>
          <w:rFonts w:ascii="Times New Roman" w:eastAsia="Times New Roman" w:hAnsi="Times New Roman" w:cs="Times New Roman"/>
          <w:b/>
          <w:sz w:val="24"/>
          <w:szCs w:val="24"/>
          <w:u w:val="single"/>
        </w:rPr>
      </w:pPr>
    </w:p>
    <w:p w:rsidR="006A7F88" w:rsidRPr="002A2B1C" w:rsidRDefault="006A7F88" w:rsidP="00532F75">
      <w:pPr>
        <w:spacing w:after="0" w:line="240" w:lineRule="auto"/>
        <w:jc w:val="both"/>
        <w:rPr>
          <w:rFonts w:ascii="Times New Roman" w:eastAsia="Times New Roman" w:hAnsi="Times New Roman" w:cs="Times New Roman"/>
          <w:b/>
          <w:sz w:val="24"/>
          <w:szCs w:val="24"/>
          <w:lang w:eastAsia="pl-PL"/>
        </w:rPr>
      </w:pPr>
    </w:p>
    <w:p w:rsidR="00FE6294" w:rsidRDefault="002A2B1C" w:rsidP="006D05DE">
      <w:pPr>
        <w:keepNext/>
        <w:shd w:val="clear" w:color="auto" w:fill="EEECE1" w:themeFill="background2"/>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PYTANIE NR 8</w:t>
      </w:r>
      <w:r w:rsidRPr="003B6B33">
        <w:rPr>
          <w:rFonts w:ascii="Times New Roman" w:hAnsi="Times New Roman" w:cs="Times New Roman"/>
          <w:b/>
          <w:sz w:val="24"/>
          <w:szCs w:val="24"/>
          <w:u w:val="single"/>
        </w:rPr>
        <w:t>:</w:t>
      </w:r>
    </w:p>
    <w:p w:rsidR="00FE6294" w:rsidRPr="00FE6294" w:rsidRDefault="00FE6294" w:rsidP="00FE6294">
      <w:pPr>
        <w:keepNext/>
        <w:spacing w:after="0" w:line="240" w:lineRule="auto"/>
        <w:jc w:val="both"/>
        <w:rPr>
          <w:rFonts w:ascii="Times New Roman" w:hAnsi="Times New Roman" w:cs="Times New Roman"/>
          <w:b/>
          <w:sz w:val="24"/>
          <w:szCs w:val="24"/>
          <w:u w:val="single"/>
        </w:rPr>
      </w:pPr>
      <w:r w:rsidRPr="00FE6294">
        <w:rPr>
          <w:rFonts w:ascii="Times New Roman" w:eastAsia="Times New Roman" w:hAnsi="Times New Roman" w:cs="Times New Roman"/>
          <w:sz w:val="24"/>
          <w:szCs w:val="24"/>
          <w:lang w:eastAsia="pl-PL"/>
        </w:rPr>
        <w:t xml:space="preserve">Zamawiający w załączniku nr 2 do </w:t>
      </w:r>
      <w:proofErr w:type="spellStart"/>
      <w:r w:rsidRPr="00FE6294">
        <w:rPr>
          <w:rFonts w:ascii="Times New Roman" w:eastAsia="Times New Roman" w:hAnsi="Times New Roman" w:cs="Times New Roman"/>
          <w:sz w:val="24"/>
          <w:szCs w:val="24"/>
          <w:lang w:eastAsia="pl-PL"/>
        </w:rPr>
        <w:t>siwz</w:t>
      </w:r>
      <w:proofErr w:type="spellEnd"/>
      <w:r w:rsidRPr="00FE6294">
        <w:rPr>
          <w:rFonts w:ascii="Times New Roman" w:eastAsia="Times New Roman" w:hAnsi="Times New Roman" w:cs="Times New Roman"/>
          <w:sz w:val="24"/>
          <w:szCs w:val="24"/>
          <w:lang w:eastAsia="pl-PL"/>
        </w:rPr>
        <w:t xml:space="preserve"> – projekt umowy w § 5 ust. 8 wymaga przestrzegania przez Wykonawcę wymogów ustawowych w odniesieniu do dokumentów urzędowych w zakresie: </w:t>
      </w:r>
    </w:p>
    <w:p w:rsidR="00FE6294" w:rsidRPr="00FE6294" w:rsidRDefault="00FE6294" w:rsidP="00FE6294">
      <w:pPr>
        <w:numPr>
          <w:ilvl w:val="0"/>
          <w:numId w:val="20"/>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FE6294">
        <w:rPr>
          <w:rFonts w:ascii="Times New Roman" w:eastAsia="Times New Roman" w:hAnsi="Times New Roman" w:cs="Times New Roman"/>
          <w:sz w:val="24"/>
          <w:szCs w:val="24"/>
          <w:lang w:eastAsia="pl-PL"/>
        </w:rPr>
        <w:t xml:space="preserve">skutków nadania pisma (moc doręczenia) – w szczególności art. 57 § 5 pkt 2 ustawy – Kodeks postępowania administracyjnego/ termin uważa się za zachowany, jeżeli przed jego upływem pismo zostało nadane w polskiej placówce pocztowej operatora wyznaczonego/ art. 165 § 2 – Kodeks postępowania cywilnego / oddanie pisma procesowego w polskiej placówce pocztowej operatora wyznaczonego jest równoznaczne z wniesieniem go do sądu/ art. 12 § 6 pkt 2 – Ordynacja podatkowa/ termin uważa się za zachowany, jeżeli przed jego upływem pismo zostało nadane w polskiej placówce pocztowej operatora wyznaczonego/ art. 198b ust. 2 zdanie drugie ustawy – Prawo zamówień publicznych/ złożenie skarg w placówce pocztowej operatora wyznaczonego jest równoznaczne z jego wniesieniem/; </w:t>
      </w:r>
    </w:p>
    <w:p w:rsidR="00FE6294" w:rsidRPr="00FE6294" w:rsidRDefault="00FE6294" w:rsidP="00FE6294">
      <w:pPr>
        <w:numPr>
          <w:ilvl w:val="0"/>
          <w:numId w:val="20"/>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FE6294">
        <w:rPr>
          <w:rFonts w:ascii="Times New Roman" w:eastAsia="Times New Roman" w:hAnsi="Times New Roman" w:cs="Times New Roman"/>
          <w:sz w:val="24"/>
          <w:szCs w:val="24"/>
          <w:lang w:eastAsia="pl-PL"/>
        </w:rPr>
        <w:t xml:space="preserve">skutków potwierdzenia przyjęcia przesyłki oraz przekazu pocztowego (moc dokumentu urzędowego) – art. 17 ustawy – Prawo pocztowe / potwierdzenie nadania przesyłki rejestrowej lub przekazu pocztowego wydane przez placówkę operatora wyznaczonego. </w:t>
      </w:r>
    </w:p>
    <w:p w:rsidR="00FE6294" w:rsidRPr="00FE6294" w:rsidRDefault="00F76073" w:rsidP="00F76073">
      <w:pPr>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Pytanie:</w:t>
      </w:r>
    </w:p>
    <w:p w:rsidR="00FE6294" w:rsidRDefault="00FE6294" w:rsidP="00FE6294">
      <w:pPr>
        <w:pStyle w:val="Akapitzlist"/>
        <w:numPr>
          <w:ilvl w:val="0"/>
          <w:numId w:val="24"/>
        </w:numPr>
        <w:spacing w:after="0" w:line="240" w:lineRule="auto"/>
        <w:jc w:val="both"/>
        <w:rPr>
          <w:rFonts w:ascii="Times New Roman" w:eastAsia="Times New Roman" w:hAnsi="Times New Roman" w:cs="Times New Roman"/>
          <w:sz w:val="24"/>
          <w:szCs w:val="24"/>
        </w:rPr>
      </w:pPr>
      <w:r w:rsidRPr="00F76073">
        <w:rPr>
          <w:rFonts w:ascii="Times New Roman" w:eastAsia="Times New Roman" w:hAnsi="Times New Roman" w:cs="Times New Roman"/>
          <w:sz w:val="24"/>
          <w:szCs w:val="24"/>
        </w:rPr>
        <w:t xml:space="preserve">Czy Zamawiający może wskazać ilość  przesyłek, które będzie nadawał  w trybie art. 57 § 5 pkt 2 ustawy – Kodeks postępowania administracyjnego, art. 165 § 2 – Kodeks postępowania cywilnego, art. 12 § 6 pkt 2 – Ordynacja podatkowa, art. 198b ust. 2 zdanie drugie ustawy – Prawo zamówień publicznych (dalej „przesyłki terminowe”) oraz wydzielić je w formularzu ofertowym w odrębną pozycję? </w:t>
      </w:r>
    </w:p>
    <w:p w:rsidR="00FE6294" w:rsidRPr="00F76073" w:rsidRDefault="00FE6294" w:rsidP="00FE6294">
      <w:pPr>
        <w:pStyle w:val="Akapitzlist"/>
        <w:numPr>
          <w:ilvl w:val="0"/>
          <w:numId w:val="24"/>
        </w:numPr>
        <w:spacing w:after="0" w:line="240" w:lineRule="auto"/>
        <w:jc w:val="both"/>
        <w:rPr>
          <w:rFonts w:ascii="Times New Roman" w:eastAsia="Times New Roman" w:hAnsi="Times New Roman" w:cs="Times New Roman"/>
          <w:sz w:val="24"/>
          <w:szCs w:val="24"/>
        </w:rPr>
      </w:pPr>
      <w:r w:rsidRPr="00F76073">
        <w:rPr>
          <w:rFonts w:ascii="Times New Roman" w:eastAsia="Times New Roman" w:hAnsi="Times New Roman" w:cs="Times New Roman"/>
          <w:sz w:val="24"/>
          <w:szCs w:val="24"/>
        </w:rPr>
        <w:t>Czy Zamawiający dopuszcza możliwość realizowania usługi przez operatora alternatywnego przesyłek terminowych jako „pośrednika”? Jeśli tak to prosimy o udzielenie odpowiedzi na poniższe pytania:</w:t>
      </w:r>
    </w:p>
    <w:p w:rsidR="00FE6294" w:rsidRPr="00FE6294" w:rsidRDefault="00FE6294" w:rsidP="00FE6294">
      <w:pPr>
        <w:numPr>
          <w:ilvl w:val="0"/>
          <w:numId w:val="19"/>
        </w:numPr>
        <w:spacing w:after="0" w:line="240" w:lineRule="auto"/>
        <w:contextualSpacing/>
        <w:jc w:val="both"/>
        <w:rPr>
          <w:rFonts w:ascii="Times New Roman" w:eastAsia="Calibri" w:hAnsi="Times New Roman" w:cs="Times New Roman"/>
          <w:sz w:val="24"/>
          <w:szCs w:val="24"/>
        </w:rPr>
      </w:pPr>
      <w:r w:rsidRPr="00FE6294">
        <w:rPr>
          <w:rFonts w:ascii="Times New Roman" w:eastAsia="Calibri" w:hAnsi="Times New Roman" w:cs="Times New Roman"/>
          <w:sz w:val="24"/>
          <w:szCs w:val="24"/>
        </w:rPr>
        <w:t xml:space="preserve">Czy Zamawiający zakłada, że będzie zobowiązany do podziału korespondencji </w:t>
      </w:r>
      <w:r w:rsidRPr="00FE6294">
        <w:rPr>
          <w:rFonts w:ascii="Times New Roman" w:eastAsia="Calibri" w:hAnsi="Times New Roman" w:cs="Times New Roman"/>
          <w:sz w:val="24"/>
          <w:szCs w:val="24"/>
        </w:rPr>
        <w:br/>
        <w:t>i tworzenia odrębnych dokumentów nadawczych dla przesyłek terminowych nadawanych u operatora wyznaczonego w imieniu i na rzecz Zamawiającego przez „pośrednika”?</w:t>
      </w:r>
    </w:p>
    <w:p w:rsidR="00FE6294" w:rsidRPr="00FE6294" w:rsidRDefault="00FE6294" w:rsidP="00FE6294">
      <w:pPr>
        <w:numPr>
          <w:ilvl w:val="0"/>
          <w:numId w:val="19"/>
        </w:numPr>
        <w:spacing w:after="0" w:line="240" w:lineRule="auto"/>
        <w:contextualSpacing/>
        <w:jc w:val="both"/>
        <w:rPr>
          <w:rFonts w:ascii="Times New Roman" w:eastAsia="Calibri" w:hAnsi="Times New Roman" w:cs="Times New Roman"/>
          <w:sz w:val="24"/>
          <w:szCs w:val="24"/>
        </w:rPr>
      </w:pPr>
      <w:r w:rsidRPr="00FE6294">
        <w:rPr>
          <w:rFonts w:ascii="Times New Roman" w:eastAsia="Calibri" w:hAnsi="Times New Roman" w:cs="Times New Roman"/>
          <w:sz w:val="24"/>
          <w:szCs w:val="24"/>
        </w:rPr>
        <w:t>Czy Zamawiający zakłada konieczność nanoszenia przez Zamawiającego innych nadruków/znaków opłaty na przesyłkach, które będą nadawane u różnych operatorów?</w:t>
      </w:r>
    </w:p>
    <w:p w:rsidR="00FE6294" w:rsidRPr="00FE6294" w:rsidRDefault="00FE6294" w:rsidP="00FE6294">
      <w:pPr>
        <w:numPr>
          <w:ilvl w:val="0"/>
          <w:numId w:val="19"/>
        </w:numPr>
        <w:spacing w:after="0" w:line="240" w:lineRule="auto"/>
        <w:contextualSpacing/>
        <w:jc w:val="both"/>
        <w:rPr>
          <w:rFonts w:ascii="Times New Roman" w:eastAsia="Calibri" w:hAnsi="Times New Roman" w:cs="Times New Roman"/>
          <w:sz w:val="24"/>
          <w:szCs w:val="24"/>
        </w:rPr>
      </w:pPr>
      <w:r w:rsidRPr="00FE6294">
        <w:rPr>
          <w:rFonts w:ascii="Times New Roman" w:eastAsia="Calibri" w:hAnsi="Times New Roman" w:cs="Times New Roman"/>
          <w:sz w:val="24"/>
          <w:szCs w:val="24"/>
        </w:rPr>
        <w:t>Czy Zamawiający zakłada, iż odbiór awizowanych przesyłek, które nie byłyby realizowane przez operatora pocztowego byłby możliwy w różnych placówkach pocztowych – zarówno operatora wyznaczonego jak i innego operatora?</w:t>
      </w:r>
    </w:p>
    <w:p w:rsidR="00FE6294" w:rsidRPr="00FE6294" w:rsidRDefault="00FE6294" w:rsidP="00FE6294">
      <w:pPr>
        <w:numPr>
          <w:ilvl w:val="0"/>
          <w:numId w:val="19"/>
        </w:numPr>
        <w:spacing w:after="0" w:line="240" w:lineRule="auto"/>
        <w:contextualSpacing/>
        <w:jc w:val="both"/>
        <w:rPr>
          <w:rFonts w:ascii="Times New Roman" w:eastAsia="Calibri" w:hAnsi="Times New Roman" w:cs="Times New Roman"/>
          <w:sz w:val="24"/>
          <w:szCs w:val="24"/>
        </w:rPr>
      </w:pPr>
      <w:r w:rsidRPr="00FE6294">
        <w:rPr>
          <w:rFonts w:ascii="Times New Roman" w:eastAsia="Calibri" w:hAnsi="Times New Roman" w:cs="Times New Roman"/>
          <w:sz w:val="24"/>
          <w:szCs w:val="24"/>
        </w:rPr>
        <w:t xml:space="preserve">Czy Zamawiający uwzględnia, iż ustawa z dnia 23 listopada 2012 r. Prawo pocztowe (Dz. U. z 2012 r., </w:t>
      </w:r>
      <w:proofErr w:type="spellStart"/>
      <w:r w:rsidRPr="00FE6294">
        <w:rPr>
          <w:rFonts w:ascii="Times New Roman" w:eastAsia="Calibri" w:hAnsi="Times New Roman" w:cs="Times New Roman"/>
          <w:sz w:val="24"/>
          <w:szCs w:val="24"/>
        </w:rPr>
        <w:t>poz</w:t>
      </w:r>
      <w:proofErr w:type="spellEnd"/>
      <w:r w:rsidRPr="00FE6294">
        <w:rPr>
          <w:rFonts w:ascii="Times New Roman" w:eastAsia="Calibri" w:hAnsi="Times New Roman" w:cs="Times New Roman"/>
          <w:sz w:val="24"/>
          <w:szCs w:val="24"/>
        </w:rPr>
        <w:t xml:space="preserve"> 1529, ze zm.  dalej:  „Prawo Pocztowe”) przewiduje odpowiedzialność operatora pocztowego za świadczoną przez niego usługę? W przypadku utraty, ubytku, uszkodzenia przesyłki bądź niewykonania lub nienależytego wykonania przedmiotu umowy  Zamawiający nie będzie mógł dochodzić </w:t>
      </w:r>
      <w:r w:rsidRPr="00FE6294">
        <w:rPr>
          <w:rFonts w:ascii="Times New Roman" w:eastAsia="Calibri" w:hAnsi="Times New Roman" w:cs="Times New Roman"/>
          <w:sz w:val="24"/>
          <w:szCs w:val="24"/>
        </w:rPr>
        <w:lastRenderedPageBreak/>
        <w:t>odszkodowania od pośrednika ponieważ pośrednik nie będzie realizował dla niego usługi pocztowej.</w:t>
      </w:r>
    </w:p>
    <w:p w:rsidR="00FE6294" w:rsidRPr="00FE6294" w:rsidRDefault="00FE6294" w:rsidP="00FE6294">
      <w:pPr>
        <w:numPr>
          <w:ilvl w:val="0"/>
          <w:numId w:val="19"/>
        </w:numPr>
        <w:spacing w:after="0" w:line="240" w:lineRule="auto"/>
        <w:contextualSpacing/>
        <w:jc w:val="both"/>
        <w:rPr>
          <w:rFonts w:ascii="Times New Roman" w:eastAsia="Calibri" w:hAnsi="Times New Roman" w:cs="Times New Roman"/>
          <w:sz w:val="24"/>
          <w:szCs w:val="24"/>
        </w:rPr>
      </w:pPr>
      <w:r w:rsidRPr="00FE6294">
        <w:rPr>
          <w:rFonts w:ascii="Times New Roman" w:eastAsia="Calibri" w:hAnsi="Times New Roman" w:cs="Times New Roman"/>
          <w:sz w:val="24"/>
          <w:szCs w:val="24"/>
        </w:rPr>
        <w:t xml:space="preserve">Czy Zamawiający uwzględnił, iż w przypadku świadczenia usług przez pośrednika na Zamawiającym będzie spoczywał obowiązek uiszczenia opłaty za zwrot przesyłki terminowej do nadawcy  (po wyczerpaniu możliwości jej doręczenia adresatowi)? To element występujący w przypadkach odmowy przyjęcia przesyłki przez adresata bądź nieodebrania przesyłki po awizacji  w określonym przepisami czasie. Stawka opłaty za zwrot przesyłki rejestrowanej po wyczerpaniu możliwości doręczenia/wydania odbiorcy, której nadanie zostało opłacone znaczkiem pocztowym, pobierana byłaby na podstawie oraz zgodnie z cennikiem usług powszechnych w obrocie krajowym i zagranicznym od nadawcy tj. Zamawiającego. Opłata zostanie pobrana w formie gotówki, przed wydaniem przesyłki przez listonosza.  Podstawę prawną do żądania zapłaty za zwrot przesyłek stanowi art. 32 Prawa Pocztowego, zgodnie z którym: przesyłkę pocztową, której nie można doręczyć adresatowi, operator pocztowy, który zawarł z nadawcą umowę o świadczenie usługi pocztowej, zwraca nadawcy. Za czynności związane ze zwrotem przesyłki operator ten może żądać uiszczenia opłaty w wysokości określonej w cenniku usług pocztowych albo w cenniku usług powszechnych albo w umowie. </w:t>
      </w:r>
    </w:p>
    <w:p w:rsidR="00FE6294" w:rsidRPr="00FE6294" w:rsidRDefault="00FE6294" w:rsidP="00FE6294">
      <w:pPr>
        <w:numPr>
          <w:ilvl w:val="0"/>
          <w:numId w:val="19"/>
        </w:numPr>
        <w:spacing w:after="0" w:line="240" w:lineRule="auto"/>
        <w:contextualSpacing/>
        <w:jc w:val="both"/>
        <w:rPr>
          <w:rFonts w:ascii="Times New Roman" w:eastAsia="Calibri" w:hAnsi="Times New Roman" w:cs="Times New Roman"/>
          <w:sz w:val="24"/>
          <w:szCs w:val="24"/>
        </w:rPr>
      </w:pPr>
      <w:r w:rsidRPr="00FE6294">
        <w:rPr>
          <w:rFonts w:ascii="Times New Roman" w:eastAsia="Calibri" w:hAnsi="Times New Roman" w:cs="Times New Roman"/>
          <w:sz w:val="24"/>
          <w:szCs w:val="24"/>
        </w:rPr>
        <w:t xml:space="preserve">Czy Zamawiający jest świadomy, iż będzie zobowiązany dołączać różne druki potwierdzenia odbioru do nadawanych przesyłek – jedne wymagane przez operatora wyznaczonego, zaś drugie wymagane przez innego operatora?  Wykonawca nadmienia, także że w takiej sytuacji będzie następować inny sposób wykonania usługi – właściwy dla danego operatora pocztowego, przy czym na druku potwierdzenia odbioru będzie pojawiać się jako nadawca przesyłki nazwa operatora pocztowego, który w imieniu i na rzecz będzie nadawał przesyłki u operatora wyznaczonego. Powyższe budzi ryzyko, możliwości wykorzystania takiego dowodu odbioru przesyłki w postępowaniach prowadzonych przez Zamawiającego, jako dowodu. </w:t>
      </w:r>
    </w:p>
    <w:p w:rsidR="00FE6294" w:rsidRPr="00FE6294" w:rsidRDefault="00FE6294" w:rsidP="00FE6294">
      <w:pPr>
        <w:numPr>
          <w:ilvl w:val="0"/>
          <w:numId w:val="19"/>
        </w:numPr>
        <w:spacing w:after="0" w:line="240" w:lineRule="auto"/>
        <w:contextualSpacing/>
        <w:jc w:val="both"/>
        <w:rPr>
          <w:rFonts w:ascii="Times New Roman" w:eastAsia="Calibri" w:hAnsi="Times New Roman" w:cs="Times New Roman"/>
          <w:sz w:val="24"/>
          <w:szCs w:val="24"/>
        </w:rPr>
      </w:pPr>
      <w:r w:rsidRPr="00FE6294">
        <w:rPr>
          <w:rFonts w:ascii="Times New Roman" w:eastAsia="Calibri" w:hAnsi="Times New Roman" w:cs="Times New Roman"/>
          <w:sz w:val="24"/>
          <w:szCs w:val="24"/>
        </w:rPr>
        <w:t>Czy Zamawiający, w przypadku dopuszczenia możliwości nadawania przesyłek przez operatora pocztowego w imieniu i na rzecz Zamawiającego, jest świadomy, iż faktycznym nadawcą przesyłek będzie wówczas operator pocztowy, a nie Zamawiający? Powyższe może budzić wątpliwości adresatów przesyłek oraz organów, którym Zamawiający będzie przedstawiał dowody nadania korespondencji.</w:t>
      </w:r>
    </w:p>
    <w:p w:rsidR="00FE6294" w:rsidRPr="00FE6294" w:rsidRDefault="00FE6294" w:rsidP="00FE6294">
      <w:pPr>
        <w:numPr>
          <w:ilvl w:val="0"/>
          <w:numId w:val="19"/>
        </w:numPr>
        <w:spacing w:after="0" w:line="240" w:lineRule="auto"/>
        <w:contextualSpacing/>
        <w:jc w:val="both"/>
        <w:rPr>
          <w:rFonts w:ascii="Times New Roman" w:eastAsia="Calibri" w:hAnsi="Times New Roman" w:cs="Times New Roman"/>
          <w:sz w:val="24"/>
          <w:szCs w:val="24"/>
        </w:rPr>
      </w:pPr>
      <w:r w:rsidRPr="00FE6294">
        <w:rPr>
          <w:rFonts w:ascii="Times New Roman" w:eastAsia="Calibri" w:hAnsi="Times New Roman" w:cs="Times New Roman"/>
          <w:sz w:val="24"/>
          <w:szCs w:val="24"/>
        </w:rPr>
        <w:t>Czy Zamawiający, w przypadku dopuszczenia możliwości nadawania przesyłek przez operatora pocztowego w imieniu i na rzecz Zamawiającego, dokona modyfikacji treści SIWZ w taki sposób, aby jednoznacznie zostały opisane wszystkie warunki świadczenia usług zarówno usług pocztowych jak i usługi pośrednictwa, bowiem w przypadku braku stosownych zmian, samo dopuszczenia nadawania przesyłek w imieniu i na rzecz Zamawiającego powoduje, że zapisy SIWZ będą stały w sprzeczności z obowiązującymi przepisami prawa, w tym ustawą Prawo pocztowe.</w:t>
      </w:r>
    </w:p>
    <w:p w:rsidR="00FE6294" w:rsidRPr="00FE6294" w:rsidRDefault="00FE6294" w:rsidP="00FE6294">
      <w:pPr>
        <w:numPr>
          <w:ilvl w:val="0"/>
          <w:numId w:val="19"/>
        </w:numPr>
        <w:spacing w:after="0" w:line="240" w:lineRule="auto"/>
        <w:contextualSpacing/>
        <w:jc w:val="both"/>
        <w:rPr>
          <w:rFonts w:ascii="Times New Roman" w:eastAsia="Calibri" w:hAnsi="Times New Roman" w:cs="Times New Roman"/>
          <w:sz w:val="24"/>
          <w:szCs w:val="24"/>
        </w:rPr>
      </w:pPr>
      <w:r w:rsidRPr="00FE6294">
        <w:rPr>
          <w:rFonts w:ascii="Times New Roman" w:eastAsia="Calibri" w:hAnsi="Times New Roman" w:cs="Times New Roman"/>
          <w:sz w:val="24"/>
          <w:szCs w:val="24"/>
        </w:rPr>
        <w:t xml:space="preserve">Czy Zamawiający akceptuje ryzyko związane z opóźnieniem nadania przesyłek przez operatora pocztowego, dla których dzień nadania przesyłki ma być ostatnim dniem na zachowanie terminu określonego w </w:t>
      </w:r>
      <w:proofErr w:type="spellStart"/>
      <w:r w:rsidRPr="00FE6294">
        <w:rPr>
          <w:rFonts w:ascii="Times New Roman" w:eastAsia="Calibri" w:hAnsi="Times New Roman" w:cs="Times New Roman"/>
          <w:sz w:val="24"/>
          <w:szCs w:val="24"/>
        </w:rPr>
        <w:t>kpc</w:t>
      </w:r>
      <w:proofErr w:type="spellEnd"/>
      <w:r w:rsidRPr="00FE6294">
        <w:rPr>
          <w:rFonts w:ascii="Times New Roman" w:eastAsia="Calibri" w:hAnsi="Times New Roman" w:cs="Times New Roman"/>
          <w:sz w:val="24"/>
          <w:szCs w:val="24"/>
        </w:rPr>
        <w:t xml:space="preserve">, </w:t>
      </w:r>
      <w:proofErr w:type="spellStart"/>
      <w:r w:rsidRPr="00FE6294">
        <w:rPr>
          <w:rFonts w:ascii="Times New Roman" w:eastAsia="Calibri" w:hAnsi="Times New Roman" w:cs="Times New Roman"/>
          <w:sz w:val="24"/>
          <w:szCs w:val="24"/>
        </w:rPr>
        <w:t>kpk</w:t>
      </w:r>
      <w:proofErr w:type="spellEnd"/>
      <w:r w:rsidRPr="00FE6294">
        <w:rPr>
          <w:rFonts w:ascii="Times New Roman" w:eastAsia="Calibri" w:hAnsi="Times New Roman" w:cs="Times New Roman"/>
          <w:sz w:val="24"/>
          <w:szCs w:val="24"/>
        </w:rPr>
        <w:t xml:space="preserve">, kpa i Ordynacji podatkowej? </w:t>
      </w:r>
    </w:p>
    <w:p w:rsidR="00FE6294" w:rsidRDefault="00FE6294" w:rsidP="002A2B1C">
      <w:pPr>
        <w:keepNext/>
        <w:spacing w:after="0" w:line="240" w:lineRule="auto"/>
        <w:jc w:val="both"/>
        <w:rPr>
          <w:rFonts w:ascii="Times New Roman" w:hAnsi="Times New Roman" w:cs="Times New Roman"/>
          <w:b/>
          <w:sz w:val="24"/>
          <w:szCs w:val="24"/>
          <w:u w:val="single"/>
        </w:rPr>
      </w:pPr>
    </w:p>
    <w:p w:rsidR="002A2B1C" w:rsidRDefault="002A2B1C" w:rsidP="002A2B1C">
      <w:pPr>
        <w:keepNext/>
        <w:spacing w:after="0" w:line="240" w:lineRule="auto"/>
        <w:jc w:val="both"/>
        <w:rPr>
          <w:rFonts w:ascii="Times New Roman" w:hAnsi="Times New Roman" w:cs="Times New Roman"/>
          <w:b/>
          <w:sz w:val="24"/>
          <w:szCs w:val="24"/>
          <w:u w:val="single"/>
        </w:rPr>
      </w:pPr>
    </w:p>
    <w:p w:rsidR="002A2B1C" w:rsidRDefault="002A2B1C" w:rsidP="00F13906">
      <w:pPr>
        <w:shd w:val="clear" w:color="auto" w:fill="EEECE1" w:themeFill="background2"/>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ODPOWIEDŹ NA PYTANIE NR 8</w:t>
      </w:r>
      <w:r w:rsidRPr="003B6B33">
        <w:rPr>
          <w:rFonts w:ascii="Times New Roman" w:hAnsi="Times New Roman" w:cs="Times New Roman"/>
          <w:b/>
          <w:bCs/>
          <w:color w:val="000000"/>
          <w:sz w:val="24"/>
          <w:szCs w:val="24"/>
        </w:rPr>
        <w:t>:</w:t>
      </w:r>
    </w:p>
    <w:p w:rsidR="00F4113B" w:rsidRDefault="00F4113B" w:rsidP="00F4113B">
      <w:pPr>
        <w:pStyle w:val="Akapitzlist"/>
        <w:numPr>
          <w:ilvl w:val="0"/>
          <w:numId w:val="23"/>
        </w:numPr>
        <w:spacing w:after="0" w:line="240" w:lineRule="auto"/>
        <w:jc w:val="both"/>
        <w:rPr>
          <w:rFonts w:ascii="Times New Roman" w:hAnsi="Times New Roman" w:cs="Times New Roman"/>
          <w:sz w:val="24"/>
          <w:szCs w:val="24"/>
        </w:rPr>
      </w:pPr>
      <w:r w:rsidRPr="00F76073">
        <w:rPr>
          <w:rFonts w:ascii="Times New Roman" w:hAnsi="Times New Roman" w:cs="Times New Roman"/>
          <w:sz w:val="24"/>
          <w:szCs w:val="24"/>
        </w:rPr>
        <w:t xml:space="preserve">Zamawiający nie może jednoznacznie wskazać ilości przesyłek, które będzie nadawał </w:t>
      </w:r>
      <w:r w:rsidR="00DE26B4" w:rsidRPr="00F76073">
        <w:rPr>
          <w:rFonts w:ascii="Times New Roman" w:hAnsi="Times New Roman" w:cs="Times New Roman"/>
          <w:sz w:val="24"/>
          <w:szCs w:val="24"/>
        </w:rPr>
        <w:t xml:space="preserve">                           </w:t>
      </w:r>
      <w:r w:rsidRPr="00F76073">
        <w:rPr>
          <w:rFonts w:ascii="Times New Roman" w:hAnsi="Times New Roman" w:cs="Times New Roman"/>
          <w:sz w:val="24"/>
          <w:szCs w:val="24"/>
        </w:rPr>
        <w:t xml:space="preserve">w trybie art. 57 §5 pkt 2 ustawy – Kodeks postępowania administracyjnego, art. 165 §2 – Kodeks postępowania cywilnego, art. 12 §6 ust. 2 – Ordynacja podatkowa, art. 198b ust. 2 zdanie drugie ustawy – Prawo zamówień publicznych w związku z tym, </w:t>
      </w:r>
      <w:r w:rsidRPr="00F76073">
        <w:rPr>
          <w:rFonts w:ascii="Times New Roman" w:hAnsi="Times New Roman" w:cs="Times New Roman"/>
          <w:sz w:val="24"/>
          <w:szCs w:val="24"/>
        </w:rPr>
        <w:lastRenderedPageBreak/>
        <w:t xml:space="preserve">Zamawiający nie wydzieli </w:t>
      </w:r>
      <w:r w:rsidR="000A7EF8" w:rsidRPr="00F76073">
        <w:rPr>
          <w:rFonts w:ascii="Times New Roman" w:hAnsi="Times New Roman" w:cs="Times New Roman"/>
          <w:sz w:val="24"/>
          <w:szCs w:val="24"/>
        </w:rPr>
        <w:t xml:space="preserve">odrębnej pozycji dla w/w przesyłek w formularzu ofertowym. Powyższe związane jest z tym, iż </w:t>
      </w:r>
      <w:r w:rsidR="00DE26B4" w:rsidRPr="00F76073">
        <w:rPr>
          <w:rFonts w:ascii="Times New Roman" w:hAnsi="Times New Roman" w:cs="Times New Roman"/>
          <w:sz w:val="24"/>
          <w:szCs w:val="24"/>
        </w:rPr>
        <w:t>nie jest</w:t>
      </w:r>
      <w:r w:rsidRPr="00F76073">
        <w:rPr>
          <w:rFonts w:ascii="Times New Roman" w:hAnsi="Times New Roman" w:cs="Times New Roman"/>
          <w:sz w:val="24"/>
          <w:szCs w:val="24"/>
        </w:rPr>
        <w:t xml:space="preserve"> prowa</w:t>
      </w:r>
      <w:r w:rsidR="00F76073">
        <w:rPr>
          <w:rFonts w:ascii="Times New Roman" w:hAnsi="Times New Roman" w:cs="Times New Roman"/>
          <w:sz w:val="24"/>
          <w:szCs w:val="24"/>
        </w:rPr>
        <w:t>dzona statystyka w tym zakresie</w:t>
      </w:r>
      <w:r w:rsidR="000A7EF8" w:rsidRPr="00F76073">
        <w:rPr>
          <w:rFonts w:ascii="Times New Roman" w:hAnsi="Times New Roman" w:cs="Times New Roman"/>
          <w:sz w:val="24"/>
          <w:szCs w:val="24"/>
        </w:rPr>
        <w:t xml:space="preserve"> </w:t>
      </w:r>
      <w:r w:rsidRPr="00F76073">
        <w:rPr>
          <w:rFonts w:ascii="Times New Roman" w:hAnsi="Times New Roman" w:cs="Times New Roman"/>
          <w:sz w:val="24"/>
          <w:szCs w:val="24"/>
        </w:rPr>
        <w:t xml:space="preserve">i Zamawiający nie posiada </w:t>
      </w:r>
      <w:r w:rsidR="00DE26B4" w:rsidRPr="00F76073">
        <w:rPr>
          <w:rFonts w:ascii="Times New Roman" w:hAnsi="Times New Roman" w:cs="Times New Roman"/>
          <w:sz w:val="24"/>
          <w:szCs w:val="24"/>
        </w:rPr>
        <w:t>takowej wiedzy</w:t>
      </w:r>
      <w:r w:rsidRPr="00F76073">
        <w:rPr>
          <w:rFonts w:ascii="Times New Roman" w:hAnsi="Times New Roman" w:cs="Times New Roman"/>
          <w:sz w:val="24"/>
          <w:szCs w:val="24"/>
        </w:rPr>
        <w:t xml:space="preserve">. Próba wskazania wolumenu byłaby próbą przewidzenia działań interesantów i rodzajów spraw, które wpłyną do Urzędu w okresie obowiązywania umowy. </w:t>
      </w:r>
    </w:p>
    <w:p w:rsidR="008D4BFE" w:rsidRPr="002E6027" w:rsidRDefault="0098416B" w:rsidP="00F4113B">
      <w:pPr>
        <w:pStyle w:val="Akapitzlist"/>
        <w:numPr>
          <w:ilvl w:val="0"/>
          <w:numId w:val="23"/>
        </w:numPr>
        <w:spacing w:after="0" w:line="240" w:lineRule="auto"/>
        <w:jc w:val="both"/>
        <w:rPr>
          <w:rFonts w:ascii="Times New Roman" w:hAnsi="Times New Roman" w:cs="Times New Roman"/>
          <w:sz w:val="24"/>
          <w:szCs w:val="24"/>
        </w:rPr>
      </w:pPr>
      <w:r w:rsidRPr="002E6027">
        <w:rPr>
          <w:rFonts w:ascii="Times New Roman" w:hAnsi="Times New Roman" w:cs="Times New Roman"/>
          <w:sz w:val="24"/>
          <w:szCs w:val="24"/>
        </w:rPr>
        <w:t xml:space="preserve">Zamawiający informuje, iż dopuszcza możliwość realizowania usługi przez operatora alternatywnego przesyłek terminowych jako „pośrednika”  </w:t>
      </w:r>
      <w:r w:rsidR="008D4BFE" w:rsidRPr="002E6027">
        <w:rPr>
          <w:rFonts w:ascii="Times New Roman" w:hAnsi="Times New Roman" w:cs="Times New Roman"/>
          <w:sz w:val="24"/>
          <w:szCs w:val="24"/>
        </w:rPr>
        <w:t>pomiędzy nadawcą, którym musi być każdorazowo Zamaw</w:t>
      </w:r>
      <w:r w:rsidR="00296C08" w:rsidRPr="002E6027">
        <w:rPr>
          <w:rFonts w:ascii="Times New Roman" w:hAnsi="Times New Roman" w:cs="Times New Roman"/>
          <w:sz w:val="24"/>
          <w:szCs w:val="24"/>
        </w:rPr>
        <w:t>iający, a operatorem wyznaczonym</w:t>
      </w:r>
      <w:r w:rsidR="008D4BFE" w:rsidRPr="002E6027">
        <w:rPr>
          <w:rFonts w:ascii="Times New Roman" w:hAnsi="Times New Roman" w:cs="Times New Roman"/>
          <w:sz w:val="24"/>
          <w:szCs w:val="24"/>
        </w:rPr>
        <w:t xml:space="preserve">. </w:t>
      </w:r>
    </w:p>
    <w:p w:rsidR="00F4113B" w:rsidRPr="00EC7B46" w:rsidRDefault="00F4113B" w:rsidP="002A2B1C">
      <w:pPr>
        <w:spacing w:after="0" w:line="240" w:lineRule="auto"/>
        <w:jc w:val="both"/>
        <w:rPr>
          <w:rFonts w:ascii="Times New Roman" w:hAnsi="Times New Roman" w:cs="Times New Roman"/>
          <w:sz w:val="24"/>
          <w:szCs w:val="24"/>
        </w:rPr>
      </w:pPr>
    </w:p>
    <w:p w:rsidR="002A2B1C" w:rsidRPr="002E6027" w:rsidRDefault="00984D55" w:rsidP="00984D55">
      <w:pPr>
        <w:pStyle w:val="Akapitzlist"/>
        <w:numPr>
          <w:ilvl w:val="0"/>
          <w:numId w:val="9"/>
        </w:numPr>
        <w:spacing w:after="0" w:line="240" w:lineRule="auto"/>
        <w:jc w:val="both"/>
        <w:rPr>
          <w:rFonts w:ascii="Times New Roman" w:hAnsi="Times New Roman" w:cs="Times New Roman"/>
          <w:b/>
          <w:bCs/>
          <w:sz w:val="24"/>
          <w:szCs w:val="24"/>
        </w:rPr>
      </w:pPr>
      <w:r w:rsidRPr="002E6027">
        <w:rPr>
          <w:rFonts w:ascii="Times New Roman" w:hAnsi="Times New Roman" w:cs="Times New Roman"/>
          <w:sz w:val="24"/>
          <w:szCs w:val="24"/>
        </w:rPr>
        <w:t xml:space="preserve">Zamawiający </w:t>
      </w:r>
      <w:r w:rsidR="00F2001A" w:rsidRPr="002E6027">
        <w:rPr>
          <w:rFonts w:ascii="Times New Roman" w:hAnsi="Times New Roman" w:cs="Times New Roman"/>
          <w:sz w:val="24"/>
          <w:szCs w:val="24"/>
        </w:rPr>
        <w:t xml:space="preserve">nie przewiduje podziału korespondencji i tworzenia odrębnych dokumentów nadawczych </w:t>
      </w:r>
      <w:r w:rsidR="00296C08" w:rsidRPr="002E6027">
        <w:rPr>
          <w:rFonts w:ascii="Times New Roman" w:hAnsi="Times New Roman" w:cs="Times New Roman"/>
          <w:sz w:val="24"/>
          <w:szCs w:val="24"/>
        </w:rPr>
        <w:t xml:space="preserve">przez Zamawiającego </w:t>
      </w:r>
      <w:r w:rsidR="00F2001A" w:rsidRPr="002E6027">
        <w:rPr>
          <w:rFonts w:ascii="Times New Roman" w:hAnsi="Times New Roman" w:cs="Times New Roman"/>
          <w:sz w:val="24"/>
          <w:szCs w:val="24"/>
        </w:rPr>
        <w:t xml:space="preserve">dla przesyłek terminowych nadawanych u </w:t>
      </w:r>
      <w:r w:rsidR="00986DCF" w:rsidRPr="002E6027">
        <w:rPr>
          <w:rFonts w:ascii="Times New Roman" w:hAnsi="Times New Roman" w:cs="Times New Roman"/>
          <w:sz w:val="24"/>
          <w:szCs w:val="24"/>
        </w:rPr>
        <w:t>operatora wyznaczonego w im</w:t>
      </w:r>
      <w:r w:rsidR="004948E2" w:rsidRPr="002E6027">
        <w:rPr>
          <w:rFonts w:ascii="Times New Roman" w:hAnsi="Times New Roman" w:cs="Times New Roman"/>
          <w:sz w:val="24"/>
          <w:szCs w:val="24"/>
        </w:rPr>
        <w:t xml:space="preserve">ieniu i na rzecz Zamawiającego </w:t>
      </w:r>
      <w:r w:rsidR="00C64BCF" w:rsidRPr="002E6027">
        <w:rPr>
          <w:rFonts w:ascii="Times New Roman" w:hAnsi="Times New Roman" w:cs="Times New Roman"/>
          <w:sz w:val="24"/>
          <w:szCs w:val="24"/>
        </w:rPr>
        <w:t>przez „pośrednika”.</w:t>
      </w:r>
      <w:r w:rsidRPr="002E6027">
        <w:rPr>
          <w:rFonts w:ascii="Times New Roman" w:hAnsi="Times New Roman" w:cs="Times New Roman"/>
          <w:sz w:val="24"/>
          <w:szCs w:val="24"/>
        </w:rPr>
        <w:t xml:space="preserve"> </w:t>
      </w:r>
    </w:p>
    <w:p w:rsidR="00AC52FC" w:rsidRPr="002E6027" w:rsidRDefault="00971459" w:rsidP="00984D55">
      <w:pPr>
        <w:pStyle w:val="Akapitzlist"/>
        <w:numPr>
          <w:ilvl w:val="0"/>
          <w:numId w:val="9"/>
        </w:numPr>
        <w:spacing w:after="0" w:line="240" w:lineRule="auto"/>
        <w:jc w:val="both"/>
        <w:rPr>
          <w:rFonts w:ascii="Times New Roman" w:hAnsi="Times New Roman" w:cs="Times New Roman"/>
          <w:b/>
          <w:bCs/>
          <w:sz w:val="24"/>
          <w:szCs w:val="24"/>
        </w:rPr>
      </w:pPr>
      <w:r w:rsidRPr="002E6027">
        <w:rPr>
          <w:rFonts w:ascii="Times New Roman" w:hAnsi="Times New Roman" w:cs="Times New Roman"/>
          <w:sz w:val="24"/>
          <w:szCs w:val="24"/>
        </w:rPr>
        <w:t xml:space="preserve">Zamawiający </w:t>
      </w:r>
      <w:r w:rsidR="007C0E6C" w:rsidRPr="002E6027">
        <w:rPr>
          <w:rFonts w:ascii="Times New Roman" w:hAnsi="Times New Roman" w:cs="Times New Roman"/>
          <w:sz w:val="24"/>
          <w:szCs w:val="24"/>
        </w:rPr>
        <w:t>dopuszcza nanoszenie</w:t>
      </w:r>
      <w:r w:rsidR="00AC52FC" w:rsidRPr="002E6027">
        <w:rPr>
          <w:rFonts w:ascii="Times New Roman" w:hAnsi="Times New Roman" w:cs="Times New Roman"/>
          <w:sz w:val="24"/>
          <w:szCs w:val="24"/>
        </w:rPr>
        <w:t xml:space="preserve"> </w:t>
      </w:r>
      <w:r w:rsidR="00B329B8" w:rsidRPr="002E6027">
        <w:rPr>
          <w:rFonts w:ascii="Times New Roman" w:hAnsi="Times New Roman" w:cs="Times New Roman"/>
          <w:sz w:val="24"/>
          <w:szCs w:val="24"/>
        </w:rPr>
        <w:t xml:space="preserve">innych nadruków/znaków </w:t>
      </w:r>
      <w:r w:rsidR="00AC52FC" w:rsidRPr="002E6027">
        <w:rPr>
          <w:rFonts w:ascii="Times New Roman" w:hAnsi="Times New Roman" w:cs="Times New Roman"/>
          <w:sz w:val="24"/>
          <w:szCs w:val="24"/>
        </w:rPr>
        <w:t xml:space="preserve">opłaty </w:t>
      </w:r>
      <w:r w:rsidR="00B329B8" w:rsidRPr="002E6027">
        <w:rPr>
          <w:rFonts w:ascii="Times New Roman" w:hAnsi="Times New Roman" w:cs="Times New Roman"/>
          <w:sz w:val="24"/>
          <w:szCs w:val="24"/>
        </w:rPr>
        <w:t>na przesyłkach, które będą nadawane u różnych</w:t>
      </w:r>
      <w:r w:rsidR="007C0E6C" w:rsidRPr="002E6027">
        <w:rPr>
          <w:rFonts w:ascii="Times New Roman" w:hAnsi="Times New Roman" w:cs="Times New Roman"/>
          <w:sz w:val="24"/>
          <w:szCs w:val="24"/>
        </w:rPr>
        <w:t xml:space="preserve"> operatorów, o ile pozostanie na przesyłka</w:t>
      </w:r>
      <w:r w:rsidR="007A21B0" w:rsidRPr="002E6027">
        <w:rPr>
          <w:rFonts w:ascii="Times New Roman" w:hAnsi="Times New Roman" w:cs="Times New Roman"/>
          <w:sz w:val="24"/>
          <w:szCs w:val="24"/>
        </w:rPr>
        <w:t>ch widoczna nazwa Zamawiającego (i obs</w:t>
      </w:r>
      <w:r w:rsidR="00736FDE">
        <w:rPr>
          <w:rFonts w:ascii="Times New Roman" w:hAnsi="Times New Roman" w:cs="Times New Roman"/>
          <w:sz w:val="24"/>
          <w:szCs w:val="24"/>
        </w:rPr>
        <w:t>ługiwanych przez niego organów) jako nadawcy przesyłki.</w:t>
      </w:r>
      <w:r w:rsidR="00B329B8" w:rsidRPr="002E6027">
        <w:rPr>
          <w:rFonts w:ascii="Times New Roman" w:hAnsi="Times New Roman" w:cs="Times New Roman"/>
          <w:sz w:val="24"/>
          <w:szCs w:val="24"/>
        </w:rPr>
        <w:t xml:space="preserve"> </w:t>
      </w:r>
    </w:p>
    <w:p w:rsidR="0031554B" w:rsidRPr="00A02FB8" w:rsidRDefault="00A73B40" w:rsidP="00984D55">
      <w:pPr>
        <w:pStyle w:val="Akapitzlist"/>
        <w:numPr>
          <w:ilvl w:val="0"/>
          <w:numId w:val="9"/>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Odbiór wszystkich awizowanych przesyłek </w:t>
      </w:r>
      <w:r w:rsidR="00B55711">
        <w:rPr>
          <w:rFonts w:ascii="Times New Roman" w:hAnsi="Times New Roman" w:cs="Times New Roman"/>
          <w:sz w:val="24"/>
          <w:szCs w:val="24"/>
        </w:rPr>
        <w:t>musi być możliwy wyłącznie w placówkach pocztowych Wykonawcy także w przypadku przesyłek terminowych</w:t>
      </w:r>
      <w:r w:rsidR="00A02FB8">
        <w:rPr>
          <w:rFonts w:ascii="Times New Roman" w:hAnsi="Times New Roman" w:cs="Times New Roman"/>
          <w:sz w:val="24"/>
          <w:szCs w:val="24"/>
        </w:rPr>
        <w:t>.</w:t>
      </w:r>
    </w:p>
    <w:p w:rsidR="00061B08" w:rsidRPr="00A02FB8" w:rsidRDefault="00F747F5" w:rsidP="00A02FB8">
      <w:pPr>
        <w:pStyle w:val="Akapitzlist"/>
        <w:numPr>
          <w:ilvl w:val="0"/>
          <w:numId w:val="9"/>
        </w:numPr>
        <w:spacing w:after="0" w:line="240" w:lineRule="auto"/>
        <w:jc w:val="both"/>
        <w:rPr>
          <w:rFonts w:ascii="Times New Roman" w:hAnsi="Times New Roman" w:cs="Times New Roman"/>
          <w:b/>
          <w:bCs/>
          <w:sz w:val="24"/>
          <w:szCs w:val="24"/>
        </w:rPr>
      </w:pPr>
      <w:r w:rsidRPr="00A02FB8">
        <w:rPr>
          <w:rFonts w:ascii="Times New Roman" w:hAnsi="Times New Roman" w:cs="Times New Roman"/>
          <w:sz w:val="24"/>
          <w:szCs w:val="24"/>
        </w:rPr>
        <w:t>Zamawiający wymaga, aby wybrany Wykonawca, z którym zostanie podpisana umowa ponosił pełną odpowiedzialność za cały zakres świadczonych usług.</w:t>
      </w:r>
      <w:r w:rsidR="00B001B0" w:rsidRPr="00A02FB8">
        <w:rPr>
          <w:rFonts w:ascii="Times New Roman" w:hAnsi="Times New Roman" w:cs="Times New Roman"/>
          <w:sz w:val="24"/>
          <w:szCs w:val="24"/>
        </w:rPr>
        <w:t xml:space="preserve"> </w:t>
      </w:r>
    </w:p>
    <w:p w:rsidR="00A02FB8" w:rsidRDefault="00A02FB8" w:rsidP="00061B08">
      <w:pPr>
        <w:pStyle w:val="Akapitzlist"/>
        <w:spacing w:after="0" w:line="240" w:lineRule="auto"/>
        <w:jc w:val="both"/>
        <w:rPr>
          <w:rFonts w:ascii="Times New Roman" w:hAnsi="Times New Roman" w:cs="Times New Roman"/>
          <w:i/>
          <w:sz w:val="24"/>
          <w:szCs w:val="24"/>
        </w:rPr>
      </w:pPr>
    </w:p>
    <w:p w:rsidR="00F747F5" w:rsidRPr="004D189D" w:rsidRDefault="00061B08" w:rsidP="00061B08">
      <w:pPr>
        <w:pStyle w:val="Akapitzlist"/>
        <w:spacing w:after="0" w:line="240" w:lineRule="auto"/>
        <w:jc w:val="both"/>
        <w:rPr>
          <w:rFonts w:ascii="Times New Roman" w:hAnsi="Times New Roman" w:cs="Times New Roman"/>
          <w:i/>
          <w:sz w:val="24"/>
          <w:szCs w:val="24"/>
        </w:rPr>
      </w:pPr>
      <w:r w:rsidRPr="004D189D">
        <w:rPr>
          <w:rFonts w:ascii="Times New Roman" w:hAnsi="Times New Roman" w:cs="Times New Roman"/>
          <w:i/>
          <w:sz w:val="24"/>
          <w:szCs w:val="24"/>
        </w:rPr>
        <w:t xml:space="preserve">Powyższa odpowiedź jest jednocześnie zmianą </w:t>
      </w:r>
      <w:proofErr w:type="spellStart"/>
      <w:r w:rsidRPr="004D189D">
        <w:rPr>
          <w:rFonts w:ascii="Times New Roman" w:hAnsi="Times New Roman" w:cs="Times New Roman"/>
          <w:i/>
          <w:sz w:val="24"/>
          <w:szCs w:val="24"/>
        </w:rPr>
        <w:t>siwz</w:t>
      </w:r>
      <w:proofErr w:type="spellEnd"/>
      <w:r w:rsidRPr="004D189D">
        <w:rPr>
          <w:rFonts w:ascii="Times New Roman" w:hAnsi="Times New Roman" w:cs="Times New Roman"/>
          <w:i/>
          <w:sz w:val="24"/>
          <w:szCs w:val="24"/>
        </w:rPr>
        <w:t xml:space="preserve"> w zakresie projektu umowy, poprzez dodanie w §</w:t>
      </w:r>
      <w:r w:rsidR="004D189D" w:rsidRPr="004D189D">
        <w:rPr>
          <w:rFonts w:ascii="Times New Roman" w:hAnsi="Times New Roman" w:cs="Times New Roman"/>
          <w:i/>
          <w:sz w:val="24"/>
          <w:szCs w:val="24"/>
        </w:rPr>
        <w:t>8 ust. 3 o treści:</w:t>
      </w:r>
    </w:p>
    <w:p w:rsidR="004D189D" w:rsidRPr="004D189D" w:rsidRDefault="004D189D" w:rsidP="004D189D">
      <w:pPr>
        <w:autoSpaceDE w:val="0"/>
        <w:autoSpaceDN w:val="0"/>
        <w:adjustRightInd w:val="0"/>
        <w:spacing w:after="0" w:line="240" w:lineRule="auto"/>
        <w:ind w:left="426"/>
        <w:jc w:val="both"/>
        <w:rPr>
          <w:rFonts w:ascii="Times New Roman" w:eastAsia="Times New Roman" w:hAnsi="Times New Roman" w:cs="Times New Roman"/>
          <w:i/>
          <w:color w:val="000000" w:themeColor="text1"/>
          <w:sz w:val="24"/>
          <w:szCs w:val="24"/>
          <w:lang w:eastAsia="pl-PL"/>
        </w:rPr>
      </w:pPr>
      <w:r w:rsidRPr="004D189D">
        <w:rPr>
          <w:rFonts w:ascii="Times New Roman" w:eastAsia="Times New Roman" w:hAnsi="Times New Roman" w:cs="Times New Roman"/>
          <w:i/>
          <w:color w:val="000000" w:themeColor="text1"/>
          <w:sz w:val="24"/>
          <w:szCs w:val="24"/>
          <w:lang w:eastAsia="pl-PL"/>
        </w:rPr>
        <w:t xml:space="preserve">      „3. Jeżeli </w:t>
      </w:r>
      <w:r w:rsidRPr="004D189D">
        <w:rPr>
          <w:rFonts w:ascii="Times New Roman" w:eastAsia="Times New Roman" w:hAnsi="Times New Roman" w:cs="Times New Roman"/>
          <w:b/>
          <w:i/>
          <w:color w:val="000000" w:themeColor="text1"/>
          <w:sz w:val="24"/>
          <w:szCs w:val="24"/>
          <w:lang w:eastAsia="pl-PL"/>
        </w:rPr>
        <w:t>Wykonawca</w:t>
      </w:r>
      <w:r w:rsidRPr="004D189D">
        <w:rPr>
          <w:rFonts w:ascii="Times New Roman" w:eastAsia="Times New Roman" w:hAnsi="Times New Roman" w:cs="Times New Roman"/>
          <w:i/>
          <w:color w:val="000000" w:themeColor="text1"/>
          <w:sz w:val="24"/>
          <w:szCs w:val="24"/>
          <w:lang w:eastAsia="pl-PL"/>
        </w:rPr>
        <w:t xml:space="preserve"> nie jest operatorem wyznaczonym i pośredniczy w nadawaniu                           </w:t>
      </w:r>
    </w:p>
    <w:p w:rsidR="004D189D" w:rsidRPr="004D189D" w:rsidRDefault="004D189D" w:rsidP="004D189D">
      <w:pPr>
        <w:autoSpaceDE w:val="0"/>
        <w:autoSpaceDN w:val="0"/>
        <w:adjustRightInd w:val="0"/>
        <w:spacing w:after="0" w:line="240" w:lineRule="auto"/>
        <w:ind w:left="426"/>
        <w:jc w:val="both"/>
        <w:rPr>
          <w:rFonts w:ascii="Times New Roman" w:eastAsia="Times New Roman" w:hAnsi="Times New Roman" w:cs="Times New Roman"/>
          <w:i/>
          <w:color w:val="000000" w:themeColor="text1"/>
          <w:sz w:val="24"/>
          <w:szCs w:val="24"/>
          <w:lang w:eastAsia="pl-PL"/>
        </w:rPr>
      </w:pPr>
      <w:r w:rsidRPr="004D189D">
        <w:rPr>
          <w:rFonts w:ascii="Times New Roman" w:eastAsia="Times New Roman" w:hAnsi="Times New Roman" w:cs="Times New Roman"/>
          <w:i/>
          <w:color w:val="000000" w:themeColor="text1"/>
          <w:sz w:val="24"/>
          <w:szCs w:val="24"/>
          <w:lang w:eastAsia="pl-PL"/>
        </w:rPr>
        <w:t xml:space="preserve">        u operatora wyznaczonego  przesyłki, o której mowa w §5 ust. 8, przepisy </w:t>
      </w:r>
    </w:p>
    <w:p w:rsidR="004D189D" w:rsidRPr="004D189D" w:rsidRDefault="004D189D" w:rsidP="004D189D">
      <w:pPr>
        <w:autoSpaceDE w:val="0"/>
        <w:autoSpaceDN w:val="0"/>
        <w:adjustRightInd w:val="0"/>
        <w:spacing w:after="0" w:line="240" w:lineRule="auto"/>
        <w:ind w:left="426"/>
        <w:jc w:val="both"/>
        <w:rPr>
          <w:rFonts w:ascii="Times New Roman" w:eastAsia="Times New Roman" w:hAnsi="Times New Roman" w:cs="Times New Roman"/>
          <w:i/>
          <w:color w:val="000000" w:themeColor="text1"/>
          <w:sz w:val="24"/>
          <w:szCs w:val="24"/>
          <w:lang w:eastAsia="pl-PL"/>
        </w:rPr>
      </w:pPr>
      <w:r w:rsidRPr="004D189D">
        <w:rPr>
          <w:rFonts w:ascii="Times New Roman" w:eastAsia="Times New Roman" w:hAnsi="Times New Roman" w:cs="Times New Roman"/>
          <w:i/>
          <w:color w:val="000000" w:themeColor="text1"/>
          <w:sz w:val="24"/>
          <w:szCs w:val="24"/>
          <w:lang w:eastAsia="pl-PL"/>
        </w:rPr>
        <w:t xml:space="preserve">        przytoczone  w ust. 1 i 2 stosuje się odpowiednio do </w:t>
      </w:r>
      <w:r w:rsidR="00EB4A0F">
        <w:rPr>
          <w:rFonts w:ascii="Times New Roman" w:eastAsia="Times New Roman" w:hAnsi="Times New Roman" w:cs="Times New Roman"/>
          <w:b/>
          <w:i/>
          <w:color w:val="000000" w:themeColor="text1"/>
          <w:sz w:val="24"/>
          <w:szCs w:val="24"/>
          <w:lang w:eastAsia="pl-PL"/>
        </w:rPr>
        <w:t>Wykonawcy”</w:t>
      </w:r>
    </w:p>
    <w:p w:rsidR="004D189D" w:rsidRPr="004D189D" w:rsidRDefault="004D189D" w:rsidP="004D189D">
      <w:pPr>
        <w:spacing w:after="0" w:line="240" w:lineRule="auto"/>
        <w:jc w:val="both"/>
        <w:rPr>
          <w:rFonts w:ascii="Times New Roman" w:hAnsi="Times New Roman" w:cs="Times New Roman"/>
          <w:b/>
          <w:bCs/>
          <w:i/>
          <w:sz w:val="24"/>
          <w:szCs w:val="24"/>
          <w:highlight w:val="yellow"/>
        </w:rPr>
      </w:pPr>
    </w:p>
    <w:p w:rsidR="00282AEF" w:rsidRPr="00736FDE" w:rsidRDefault="00282AEF" w:rsidP="00282AEF">
      <w:pPr>
        <w:pStyle w:val="Akapitzlist"/>
        <w:numPr>
          <w:ilvl w:val="0"/>
          <w:numId w:val="9"/>
        </w:numPr>
        <w:spacing w:after="0" w:line="240" w:lineRule="auto"/>
        <w:jc w:val="both"/>
        <w:rPr>
          <w:rFonts w:ascii="Times New Roman" w:hAnsi="Times New Roman" w:cs="Times New Roman"/>
          <w:bCs/>
          <w:sz w:val="24"/>
          <w:szCs w:val="24"/>
        </w:rPr>
      </w:pPr>
      <w:r w:rsidRPr="00736FDE">
        <w:rPr>
          <w:rFonts w:ascii="Times New Roman" w:hAnsi="Times New Roman" w:cs="Times New Roman"/>
          <w:bCs/>
          <w:sz w:val="24"/>
          <w:szCs w:val="24"/>
        </w:rPr>
        <w:t>Rozliczenia za zwrot przesyłek rejestrowanych (nadanych w terminie obowiązywania umowy na realizację przedmiotu niniejszego zamówienia) dokonywane będą jedynie na podstawie umowy zawartej pomiędzy Zamawiającym, a Wykonawcą świadczącym na rzecz Zamawiającego usługi pocztowe.</w:t>
      </w:r>
    </w:p>
    <w:p w:rsidR="00D4657E" w:rsidRPr="00285DBF" w:rsidRDefault="00053352" w:rsidP="00984D55">
      <w:pPr>
        <w:pStyle w:val="Akapitzlist"/>
        <w:numPr>
          <w:ilvl w:val="0"/>
          <w:numId w:val="9"/>
        </w:numPr>
        <w:spacing w:after="0" w:line="240" w:lineRule="auto"/>
        <w:jc w:val="both"/>
        <w:rPr>
          <w:rFonts w:ascii="Times New Roman" w:hAnsi="Times New Roman" w:cs="Times New Roman"/>
          <w:b/>
          <w:bCs/>
          <w:sz w:val="24"/>
          <w:szCs w:val="24"/>
        </w:rPr>
      </w:pPr>
      <w:r w:rsidRPr="00285DBF">
        <w:rPr>
          <w:rFonts w:ascii="Times New Roman" w:hAnsi="Times New Roman" w:cs="Times New Roman"/>
          <w:bCs/>
          <w:sz w:val="24"/>
          <w:szCs w:val="24"/>
        </w:rPr>
        <w:t xml:space="preserve">Zgodnie z art. 38 ust. 1 Ustawy Wykonawca może zwrócić się do Zamawiającego o wyjaśnienia treści SIWZ. Treść zadanego pytania w żaden sposób nie wypełnia dyspozycji przywołanego w zdaniu pierwszym przepisu, gdyż przedmiotem niniejszego zamówienia nie jest objęta treść i realizacja umów zawartych pomiędzy Wykonawcą, a operatorem wyznaczonym lub innym podwykonawcą. </w:t>
      </w:r>
      <w:r w:rsidR="00D4657E" w:rsidRPr="00285DBF">
        <w:rPr>
          <w:rFonts w:ascii="Times New Roman" w:hAnsi="Times New Roman" w:cs="Times New Roman"/>
          <w:sz w:val="24"/>
          <w:szCs w:val="24"/>
        </w:rPr>
        <w:t>Zamawiający nie wyraża zgody</w:t>
      </w:r>
      <w:r w:rsidR="00285DBF">
        <w:rPr>
          <w:rFonts w:ascii="Times New Roman" w:hAnsi="Times New Roman" w:cs="Times New Roman"/>
          <w:sz w:val="24"/>
          <w:szCs w:val="24"/>
        </w:rPr>
        <w:t>,</w:t>
      </w:r>
      <w:r w:rsidR="00D4657E" w:rsidRPr="00285DBF">
        <w:rPr>
          <w:rFonts w:ascii="Times New Roman" w:hAnsi="Times New Roman" w:cs="Times New Roman"/>
          <w:sz w:val="24"/>
          <w:szCs w:val="24"/>
        </w:rPr>
        <w:t xml:space="preserve"> aby na drukach potwierdzenia odbioru widniała nazwa o</w:t>
      </w:r>
      <w:r w:rsidR="00741995" w:rsidRPr="00285DBF">
        <w:rPr>
          <w:rFonts w:ascii="Times New Roman" w:hAnsi="Times New Roman" w:cs="Times New Roman"/>
          <w:sz w:val="24"/>
          <w:szCs w:val="24"/>
        </w:rPr>
        <w:t>peratora pocztowego jako nadawcy</w:t>
      </w:r>
      <w:r w:rsidR="00D4657E" w:rsidRPr="00285DBF">
        <w:rPr>
          <w:rFonts w:ascii="Times New Roman" w:hAnsi="Times New Roman" w:cs="Times New Roman"/>
          <w:sz w:val="24"/>
          <w:szCs w:val="24"/>
        </w:rPr>
        <w:t xml:space="preserve"> przesyłki. </w:t>
      </w:r>
    </w:p>
    <w:p w:rsidR="005C1D82" w:rsidRPr="00EA273E" w:rsidRDefault="004503A2" w:rsidP="00F64AF6">
      <w:pPr>
        <w:pStyle w:val="Akapitzlist"/>
        <w:numPr>
          <w:ilvl w:val="0"/>
          <w:numId w:val="9"/>
        </w:numPr>
        <w:spacing w:after="0" w:line="240" w:lineRule="auto"/>
        <w:jc w:val="both"/>
        <w:rPr>
          <w:rFonts w:ascii="Times New Roman" w:hAnsi="Times New Roman" w:cs="Times New Roman"/>
          <w:b/>
          <w:bCs/>
          <w:sz w:val="24"/>
          <w:szCs w:val="24"/>
        </w:rPr>
      </w:pPr>
      <w:r w:rsidRPr="00247542">
        <w:rPr>
          <w:rFonts w:ascii="Times New Roman" w:hAnsi="Times New Roman" w:cs="Times New Roman"/>
          <w:sz w:val="24"/>
          <w:szCs w:val="24"/>
        </w:rPr>
        <w:t>Zamawiający nie dopuszcza</w:t>
      </w:r>
      <w:r w:rsidR="005C1D82" w:rsidRPr="00247542">
        <w:rPr>
          <w:rFonts w:ascii="Times New Roman" w:hAnsi="Times New Roman" w:cs="Times New Roman"/>
          <w:sz w:val="24"/>
          <w:szCs w:val="24"/>
        </w:rPr>
        <w:t xml:space="preserve">, w przypadku </w:t>
      </w:r>
      <w:r w:rsidRPr="00247542">
        <w:rPr>
          <w:rFonts w:ascii="Times New Roman" w:hAnsi="Times New Roman" w:cs="Times New Roman"/>
          <w:sz w:val="24"/>
          <w:szCs w:val="24"/>
        </w:rPr>
        <w:t xml:space="preserve"> nadawania przes</w:t>
      </w:r>
      <w:r w:rsidR="005C1D82" w:rsidRPr="00247542">
        <w:rPr>
          <w:rFonts w:ascii="Times New Roman" w:hAnsi="Times New Roman" w:cs="Times New Roman"/>
          <w:sz w:val="24"/>
          <w:szCs w:val="24"/>
        </w:rPr>
        <w:t xml:space="preserve">yłek przez operatora pocztowego </w:t>
      </w:r>
      <w:r w:rsidRPr="00247542">
        <w:rPr>
          <w:rFonts w:ascii="Times New Roman" w:hAnsi="Times New Roman" w:cs="Times New Roman"/>
          <w:sz w:val="24"/>
          <w:szCs w:val="24"/>
        </w:rPr>
        <w:t xml:space="preserve">w imieniu i na rzecz Zamawiającego, </w:t>
      </w:r>
      <w:r w:rsidR="005C1D82" w:rsidRPr="00247542">
        <w:rPr>
          <w:rFonts w:ascii="Times New Roman" w:hAnsi="Times New Roman" w:cs="Times New Roman"/>
          <w:sz w:val="24"/>
          <w:szCs w:val="24"/>
        </w:rPr>
        <w:t xml:space="preserve">aby </w:t>
      </w:r>
      <w:r w:rsidR="00FC1B7D" w:rsidRPr="00247542">
        <w:rPr>
          <w:rFonts w:ascii="Times New Roman" w:hAnsi="Times New Roman" w:cs="Times New Roman"/>
          <w:sz w:val="24"/>
          <w:szCs w:val="24"/>
        </w:rPr>
        <w:t>na do</w:t>
      </w:r>
      <w:r w:rsidR="005C1D82" w:rsidRPr="00247542">
        <w:rPr>
          <w:rFonts w:ascii="Times New Roman" w:hAnsi="Times New Roman" w:cs="Times New Roman"/>
          <w:sz w:val="24"/>
          <w:szCs w:val="24"/>
        </w:rPr>
        <w:t xml:space="preserve">wodzie nadania przesyłki </w:t>
      </w:r>
      <w:r w:rsidR="00FC1B7D" w:rsidRPr="00247542">
        <w:rPr>
          <w:rFonts w:ascii="Times New Roman" w:hAnsi="Times New Roman" w:cs="Times New Roman"/>
          <w:sz w:val="24"/>
          <w:szCs w:val="24"/>
        </w:rPr>
        <w:t>figurow</w:t>
      </w:r>
      <w:r w:rsidR="005C1D82" w:rsidRPr="00247542">
        <w:rPr>
          <w:rFonts w:ascii="Times New Roman" w:hAnsi="Times New Roman" w:cs="Times New Roman"/>
          <w:sz w:val="24"/>
          <w:szCs w:val="24"/>
        </w:rPr>
        <w:t xml:space="preserve">ał </w:t>
      </w:r>
      <w:r w:rsidR="005C1D82" w:rsidRPr="00EA273E">
        <w:rPr>
          <w:rFonts w:ascii="Times New Roman" w:hAnsi="Times New Roman" w:cs="Times New Roman"/>
          <w:sz w:val="24"/>
          <w:szCs w:val="24"/>
        </w:rPr>
        <w:t>inny podmiot niż Zamawiający.</w:t>
      </w:r>
    </w:p>
    <w:p w:rsidR="009F3B9E" w:rsidRPr="00EA273E" w:rsidRDefault="00247542" w:rsidP="00EA273E">
      <w:pPr>
        <w:pStyle w:val="Akapitzlist"/>
        <w:numPr>
          <w:ilvl w:val="0"/>
          <w:numId w:val="9"/>
        </w:numPr>
        <w:spacing w:after="0" w:line="240" w:lineRule="auto"/>
        <w:jc w:val="both"/>
        <w:rPr>
          <w:rFonts w:ascii="Times New Roman" w:hAnsi="Times New Roman" w:cs="Times New Roman"/>
          <w:b/>
          <w:bCs/>
          <w:sz w:val="24"/>
          <w:szCs w:val="24"/>
        </w:rPr>
      </w:pPr>
      <w:r w:rsidRPr="00EA273E">
        <w:rPr>
          <w:rFonts w:ascii="Times New Roman" w:hAnsi="Times New Roman" w:cs="Times New Roman"/>
          <w:sz w:val="24"/>
          <w:szCs w:val="24"/>
        </w:rPr>
        <w:t>Zamawiający n</w:t>
      </w:r>
      <w:r w:rsidR="00EA273E" w:rsidRPr="00EA273E">
        <w:rPr>
          <w:rFonts w:ascii="Times New Roman" w:hAnsi="Times New Roman" w:cs="Times New Roman"/>
          <w:sz w:val="24"/>
          <w:szCs w:val="24"/>
        </w:rPr>
        <w:t>ie dokonuje zmian w specyfikacji is</w:t>
      </w:r>
      <w:r w:rsidRPr="00EA273E">
        <w:rPr>
          <w:rFonts w:ascii="Times New Roman" w:hAnsi="Times New Roman" w:cs="Times New Roman"/>
          <w:sz w:val="24"/>
          <w:szCs w:val="24"/>
        </w:rPr>
        <w:t>t</w:t>
      </w:r>
      <w:r w:rsidR="00EA273E" w:rsidRPr="00EA273E">
        <w:rPr>
          <w:rFonts w:ascii="Times New Roman" w:hAnsi="Times New Roman" w:cs="Times New Roman"/>
          <w:sz w:val="24"/>
          <w:szCs w:val="24"/>
        </w:rPr>
        <w:t>o</w:t>
      </w:r>
      <w:r w:rsidR="00EA273E">
        <w:rPr>
          <w:rFonts w:ascii="Times New Roman" w:hAnsi="Times New Roman" w:cs="Times New Roman"/>
          <w:sz w:val="24"/>
          <w:szCs w:val="24"/>
        </w:rPr>
        <w:t>t</w:t>
      </w:r>
      <w:r w:rsidRPr="00EA273E">
        <w:rPr>
          <w:rFonts w:ascii="Times New Roman" w:hAnsi="Times New Roman" w:cs="Times New Roman"/>
          <w:sz w:val="24"/>
          <w:szCs w:val="24"/>
        </w:rPr>
        <w:t xml:space="preserve">nych warunków zamówienia. </w:t>
      </w:r>
    </w:p>
    <w:p w:rsidR="00B05E86" w:rsidRDefault="00B05E86" w:rsidP="00984D55">
      <w:pPr>
        <w:pStyle w:val="Akapitzlist"/>
        <w:numPr>
          <w:ilvl w:val="0"/>
          <w:numId w:val="9"/>
        </w:numPr>
        <w:spacing w:after="0" w:line="240" w:lineRule="auto"/>
        <w:jc w:val="both"/>
        <w:rPr>
          <w:rFonts w:ascii="Times New Roman" w:hAnsi="Times New Roman" w:cs="Times New Roman"/>
          <w:bCs/>
          <w:sz w:val="24"/>
          <w:szCs w:val="24"/>
        </w:rPr>
      </w:pPr>
      <w:r w:rsidRPr="00EA273E">
        <w:rPr>
          <w:rFonts w:ascii="Times New Roman" w:hAnsi="Times New Roman" w:cs="Times New Roman"/>
          <w:bCs/>
          <w:sz w:val="24"/>
          <w:szCs w:val="24"/>
        </w:rPr>
        <w:t xml:space="preserve">Zamawiający stanowczo nie akceptuje ryzyka związanego z opóźnieniem nadania przesyłek przez operatora pocztowego, dla których dzień nadania przesyłki ma być ostatnim dniem na zachowanie terminu określonego w </w:t>
      </w:r>
      <w:proofErr w:type="spellStart"/>
      <w:r w:rsidRPr="00EA273E">
        <w:rPr>
          <w:rFonts w:ascii="Times New Roman" w:hAnsi="Times New Roman" w:cs="Times New Roman"/>
          <w:bCs/>
          <w:sz w:val="24"/>
          <w:szCs w:val="24"/>
        </w:rPr>
        <w:t>kpc</w:t>
      </w:r>
      <w:proofErr w:type="spellEnd"/>
      <w:r w:rsidRPr="00EA273E">
        <w:rPr>
          <w:rFonts w:ascii="Times New Roman" w:hAnsi="Times New Roman" w:cs="Times New Roman"/>
          <w:bCs/>
          <w:sz w:val="24"/>
          <w:szCs w:val="24"/>
        </w:rPr>
        <w:t xml:space="preserve">, </w:t>
      </w:r>
      <w:proofErr w:type="spellStart"/>
      <w:r w:rsidRPr="00EA273E">
        <w:rPr>
          <w:rFonts w:ascii="Times New Roman" w:hAnsi="Times New Roman" w:cs="Times New Roman"/>
          <w:bCs/>
          <w:sz w:val="24"/>
          <w:szCs w:val="24"/>
        </w:rPr>
        <w:t>kpk</w:t>
      </w:r>
      <w:proofErr w:type="spellEnd"/>
      <w:r w:rsidRPr="00EA273E">
        <w:rPr>
          <w:rFonts w:ascii="Times New Roman" w:hAnsi="Times New Roman" w:cs="Times New Roman"/>
          <w:bCs/>
          <w:sz w:val="24"/>
          <w:szCs w:val="24"/>
        </w:rPr>
        <w:t xml:space="preserve">, kpa i Ordynacji podatkowej. </w:t>
      </w:r>
    </w:p>
    <w:p w:rsidR="009C6D53" w:rsidRPr="009C6D53" w:rsidRDefault="009C6D53" w:rsidP="009C6D53">
      <w:pPr>
        <w:spacing w:after="0" w:line="240" w:lineRule="auto"/>
        <w:jc w:val="both"/>
        <w:rPr>
          <w:rFonts w:ascii="Times New Roman" w:hAnsi="Times New Roman" w:cs="Times New Roman"/>
          <w:bCs/>
          <w:sz w:val="24"/>
          <w:szCs w:val="24"/>
        </w:rPr>
      </w:pPr>
    </w:p>
    <w:p w:rsidR="006A7F88" w:rsidRDefault="006A7F88" w:rsidP="003C45BA">
      <w:pPr>
        <w:spacing w:after="0" w:line="240" w:lineRule="auto"/>
        <w:ind w:firstLine="708"/>
        <w:jc w:val="both"/>
        <w:rPr>
          <w:rFonts w:ascii="Times New Roman" w:eastAsia="Times New Roman" w:hAnsi="Times New Roman" w:cs="Times New Roman"/>
          <w:sz w:val="24"/>
          <w:szCs w:val="24"/>
          <w:lang w:eastAsia="pl-PL"/>
        </w:rPr>
      </w:pPr>
    </w:p>
    <w:p w:rsidR="00F50C72" w:rsidRDefault="00F50C72" w:rsidP="00A17FC6">
      <w:pPr>
        <w:keepNext/>
        <w:shd w:val="clear" w:color="auto" w:fill="EEECE1" w:themeFill="background2"/>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lastRenderedPageBreak/>
        <w:t>PYTANIE NR 9</w:t>
      </w:r>
      <w:r w:rsidRPr="003B6B33">
        <w:rPr>
          <w:rFonts w:ascii="Times New Roman" w:hAnsi="Times New Roman" w:cs="Times New Roman"/>
          <w:b/>
          <w:sz w:val="24"/>
          <w:szCs w:val="24"/>
          <w:u w:val="single"/>
        </w:rPr>
        <w:t>:</w:t>
      </w:r>
    </w:p>
    <w:p w:rsidR="0090046C" w:rsidRPr="0090046C" w:rsidRDefault="0090046C" w:rsidP="0090046C">
      <w:pPr>
        <w:spacing w:after="0" w:line="240" w:lineRule="auto"/>
        <w:jc w:val="both"/>
        <w:rPr>
          <w:rFonts w:ascii="Times New Roman" w:eastAsia="Times New Roman" w:hAnsi="Times New Roman" w:cs="Times New Roman"/>
          <w:sz w:val="24"/>
          <w:szCs w:val="24"/>
          <w:lang w:eastAsia="pl-PL"/>
        </w:rPr>
      </w:pPr>
      <w:r w:rsidRPr="0090046C">
        <w:rPr>
          <w:rFonts w:ascii="Times New Roman" w:eastAsia="Times New Roman" w:hAnsi="Times New Roman" w:cs="Times New Roman"/>
          <w:sz w:val="24"/>
          <w:szCs w:val="24"/>
          <w:lang w:eastAsia="pl-PL"/>
        </w:rPr>
        <w:t>Czy Zamawiający przewiduje możliwość korzystania z udostępnionego bezpłatnie przez Wykonawcę, narzędzia do nadawania przesyłek w wersji elektronicznej oraz ich śledzenia, dzięki któremu proces przygotowywania korespondencji ulegnie uproszczeniu?</w:t>
      </w:r>
    </w:p>
    <w:p w:rsidR="0090046C" w:rsidRDefault="0090046C" w:rsidP="00F50C72">
      <w:pPr>
        <w:keepNext/>
        <w:spacing w:after="0" w:line="240" w:lineRule="auto"/>
        <w:jc w:val="both"/>
        <w:rPr>
          <w:rFonts w:ascii="Times New Roman" w:hAnsi="Times New Roman" w:cs="Times New Roman"/>
          <w:b/>
          <w:sz w:val="24"/>
          <w:szCs w:val="24"/>
          <w:u w:val="single"/>
        </w:rPr>
      </w:pPr>
    </w:p>
    <w:p w:rsidR="00F50C72" w:rsidRDefault="00F50C72" w:rsidP="00A17FC6">
      <w:pPr>
        <w:shd w:val="clear" w:color="auto" w:fill="EEECE1" w:themeFill="background2"/>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ODPOWIEDŹ NA PYTANIE NR 9</w:t>
      </w:r>
      <w:r w:rsidRPr="003B6B33">
        <w:rPr>
          <w:rFonts w:ascii="Times New Roman" w:hAnsi="Times New Roman" w:cs="Times New Roman"/>
          <w:b/>
          <w:bCs/>
          <w:color w:val="000000"/>
          <w:sz w:val="24"/>
          <w:szCs w:val="24"/>
        </w:rPr>
        <w:t>:</w:t>
      </w:r>
    </w:p>
    <w:p w:rsidR="00A17FC6" w:rsidRPr="0090046C" w:rsidRDefault="00A17FC6" w:rsidP="00A17FC6">
      <w:pPr>
        <w:spacing w:after="0" w:line="240" w:lineRule="auto"/>
        <w:jc w:val="both"/>
        <w:rPr>
          <w:rFonts w:ascii="Times New Roman" w:eastAsia="Times New Roman" w:hAnsi="Times New Roman" w:cs="Times New Roman"/>
          <w:sz w:val="24"/>
          <w:szCs w:val="24"/>
          <w:lang w:eastAsia="pl-PL"/>
        </w:rPr>
      </w:pPr>
      <w:r w:rsidRPr="00A17FC6">
        <w:rPr>
          <w:rFonts w:ascii="Times New Roman" w:hAnsi="Times New Roman" w:cs="Times New Roman"/>
          <w:bCs/>
          <w:color w:val="000000"/>
          <w:sz w:val="24"/>
          <w:szCs w:val="24"/>
        </w:rPr>
        <w:t>Tak, Zamawiający</w:t>
      </w:r>
      <w:r>
        <w:rPr>
          <w:rFonts w:ascii="Times New Roman" w:hAnsi="Times New Roman" w:cs="Times New Roman"/>
          <w:b/>
          <w:bCs/>
          <w:color w:val="000000"/>
          <w:sz w:val="24"/>
          <w:szCs w:val="24"/>
        </w:rPr>
        <w:t xml:space="preserve"> </w:t>
      </w:r>
      <w:r w:rsidRPr="0090046C">
        <w:rPr>
          <w:rFonts w:ascii="Times New Roman" w:eastAsia="Times New Roman" w:hAnsi="Times New Roman" w:cs="Times New Roman"/>
          <w:sz w:val="24"/>
          <w:szCs w:val="24"/>
          <w:lang w:eastAsia="pl-PL"/>
        </w:rPr>
        <w:t>przewiduje możliwość korzystania z udostępnionego bezpłatnie przez Wykonawcę, narzędzia do nadawania przesyłek w wersji elektronicznej oraz ich śledzenia, dzięki któremu proces przygotowywania korespondencji ulegnie uproszczeniu?</w:t>
      </w:r>
    </w:p>
    <w:p w:rsidR="00F50C72" w:rsidRDefault="00F50C72" w:rsidP="00803810">
      <w:pPr>
        <w:keepNext/>
        <w:spacing w:after="0" w:line="240" w:lineRule="auto"/>
        <w:jc w:val="both"/>
        <w:rPr>
          <w:rFonts w:ascii="Times New Roman" w:hAnsi="Times New Roman" w:cs="Times New Roman"/>
          <w:b/>
          <w:sz w:val="24"/>
          <w:szCs w:val="24"/>
          <w:u w:val="single"/>
        </w:rPr>
      </w:pPr>
    </w:p>
    <w:p w:rsidR="00803810" w:rsidRDefault="00F50C72" w:rsidP="00A17FC6">
      <w:pPr>
        <w:keepNext/>
        <w:shd w:val="clear" w:color="auto" w:fill="EEECE1" w:themeFill="background2"/>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PYTANIE NR 10</w:t>
      </w:r>
      <w:r w:rsidR="00803810" w:rsidRPr="003B6B33">
        <w:rPr>
          <w:rFonts w:ascii="Times New Roman" w:hAnsi="Times New Roman" w:cs="Times New Roman"/>
          <w:b/>
          <w:sz w:val="24"/>
          <w:szCs w:val="24"/>
          <w:u w:val="single"/>
        </w:rPr>
        <w:t>:</w:t>
      </w:r>
    </w:p>
    <w:p w:rsidR="0090046C" w:rsidRPr="0090046C" w:rsidRDefault="0090046C" w:rsidP="0090046C">
      <w:pPr>
        <w:spacing w:after="0" w:line="240" w:lineRule="auto"/>
        <w:jc w:val="both"/>
        <w:rPr>
          <w:rFonts w:ascii="Times New Roman" w:eastAsia="Times New Roman" w:hAnsi="Times New Roman" w:cs="Times New Roman"/>
          <w:sz w:val="24"/>
          <w:szCs w:val="24"/>
          <w:lang w:eastAsia="pl-PL"/>
        </w:rPr>
      </w:pPr>
      <w:r w:rsidRPr="0090046C">
        <w:rPr>
          <w:rFonts w:ascii="Times New Roman" w:eastAsia="Times New Roman" w:hAnsi="Times New Roman" w:cs="Times New Roman"/>
          <w:iCs/>
          <w:sz w:val="24"/>
          <w:szCs w:val="24"/>
          <w:lang w:eastAsia="pl-PL"/>
        </w:rPr>
        <w:t xml:space="preserve">Zamawiający w § 4 ust. 10. Załącznika nr 2 do </w:t>
      </w:r>
      <w:proofErr w:type="spellStart"/>
      <w:r w:rsidRPr="0090046C">
        <w:rPr>
          <w:rFonts w:ascii="Times New Roman" w:eastAsia="Times New Roman" w:hAnsi="Times New Roman" w:cs="Times New Roman"/>
          <w:iCs/>
          <w:sz w:val="24"/>
          <w:szCs w:val="24"/>
          <w:lang w:eastAsia="pl-PL"/>
        </w:rPr>
        <w:t>siwz</w:t>
      </w:r>
      <w:proofErr w:type="spellEnd"/>
      <w:r w:rsidRPr="0090046C">
        <w:rPr>
          <w:rFonts w:ascii="Times New Roman" w:eastAsia="Times New Roman" w:hAnsi="Times New Roman" w:cs="Times New Roman"/>
          <w:iCs/>
          <w:sz w:val="24"/>
          <w:szCs w:val="24"/>
          <w:lang w:eastAsia="pl-PL"/>
        </w:rPr>
        <w:t xml:space="preserve"> – projekt umowy zawarł zapis „</w:t>
      </w:r>
      <w:r w:rsidRPr="0090046C">
        <w:rPr>
          <w:rFonts w:ascii="Times New Roman" w:eastAsia="Times New Roman" w:hAnsi="Times New Roman" w:cs="Times New Roman"/>
          <w:sz w:val="24"/>
          <w:szCs w:val="24"/>
          <w:lang w:eastAsia="pl-PL"/>
        </w:rPr>
        <w:t xml:space="preserve">W przypadku konieczności nadania przesyłki nie ujętej w formularzu cenowym, rozliczenie za daną przesyłkę nastąpi na podstawie obowiązującego cennika świadczenia usług pocztowych Wykonawcy.” </w:t>
      </w:r>
    </w:p>
    <w:p w:rsidR="0090046C" w:rsidRPr="0090046C" w:rsidRDefault="0090046C" w:rsidP="0090046C">
      <w:pPr>
        <w:spacing w:after="0" w:line="240" w:lineRule="auto"/>
        <w:jc w:val="both"/>
        <w:rPr>
          <w:rFonts w:ascii="Times New Roman" w:eastAsia="Times New Roman" w:hAnsi="Times New Roman" w:cs="Times New Roman"/>
          <w:sz w:val="24"/>
          <w:szCs w:val="24"/>
          <w:lang w:eastAsia="pl-PL"/>
        </w:rPr>
      </w:pPr>
      <w:r w:rsidRPr="0090046C">
        <w:rPr>
          <w:rFonts w:ascii="Times New Roman" w:eastAsia="Times New Roman" w:hAnsi="Times New Roman" w:cs="Times New Roman"/>
          <w:bCs/>
          <w:color w:val="000000"/>
          <w:sz w:val="24"/>
          <w:szCs w:val="24"/>
          <w:lang w:eastAsia="pl-PL"/>
        </w:rPr>
        <w:t>Wykonawca informuje, że na podstawie umowy zawartej w ramach danego postępowania obejmującego swym zakresem określony katalog usług nie mogą być realizowane usługi nie wskazane w formularzu cenowym (z wyłączeniem usług komplementarnych/dodatkowych do usług podstawowych objętych postępowaniem). Wykonawca, nie ogranicza Zamawiającemu prawa do korzystania z usług wykraczających poza prowadzone postępowanie, niemniej świadczone i rozliczane one będą na zasadach powszechnie obowiązujących – nie w ramach umowy zawartej w trybie tego postępowania.</w:t>
      </w:r>
      <w:r w:rsidRPr="0090046C">
        <w:rPr>
          <w:rFonts w:ascii="Times New Roman" w:eastAsia="Times New Roman" w:hAnsi="Times New Roman" w:cs="Times New Roman"/>
          <w:iCs/>
          <w:sz w:val="24"/>
          <w:szCs w:val="24"/>
          <w:lang w:eastAsia="pl-PL"/>
        </w:rPr>
        <w:t xml:space="preserve"> Mając na uwadze powyższe Wykonawca wnosi o modyfikację zapisu na następujący </w:t>
      </w:r>
      <w:r w:rsidRPr="0090046C">
        <w:rPr>
          <w:rFonts w:ascii="Times New Roman" w:eastAsia="Times New Roman" w:hAnsi="Times New Roman" w:cs="Times New Roman"/>
          <w:bCs/>
          <w:color w:val="000000"/>
          <w:sz w:val="24"/>
          <w:szCs w:val="24"/>
          <w:lang w:eastAsia="pl-PL"/>
        </w:rPr>
        <w:t>„W przypadku zlecenia przez Zamawiającego usług nieujętych umową Wykonawca obciąży Zamawiającego zgodnie z obowiązującym cennikiem, na zasadach powszechnie obowiązujących”.</w:t>
      </w:r>
    </w:p>
    <w:p w:rsidR="0090046C" w:rsidRDefault="0090046C" w:rsidP="00803810">
      <w:pPr>
        <w:keepNext/>
        <w:spacing w:after="0" w:line="240" w:lineRule="auto"/>
        <w:jc w:val="both"/>
        <w:rPr>
          <w:rFonts w:ascii="Times New Roman" w:hAnsi="Times New Roman" w:cs="Times New Roman"/>
          <w:b/>
          <w:sz w:val="24"/>
          <w:szCs w:val="24"/>
          <w:u w:val="single"/>
        </w:rPr>
      </w:pPr>
    </w:p>
    <w:p w:rsidR="00803810" w:rsidRDefault="00803810" w:rsidP="00803810">
      <w:pPr>
        <w:keepNext/>
        <w:spacing w:after="0" w:line="240" w:lineRule="auto"/>
        <w:jc w:val="both"/>
        <w:rPr>
          <w:rFonts w:ascii="Times New Roman" w:hAnsi="Times New Roman" w:cs="Times New Roman"/>
          <w:b/>
          <w:sz w:val="24"/>
          <w:szCs w:val="24"/>
          <w:u w:val="single"/>
        </w:rPr>
      </w:pPr>
    </w:p>
    <w:p w:rsidR="00803810" w:rsidRDefault="00F50C72" w:rsidP="005535CA">
      <w:pPr>
        <w:shd w:val="clear" w:color="auto" w:fill="EEECE1" w:themeFill="background2"/>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ODPOWIEDŹ NA PYTANIE NR 10</w:t>
      </w:r>
      <w:r w:rsidR="005535CA">
        <w:rPr>
          <w:rFonts w:ascii="Times New Roman" w:hAnsi="Times New Roman" w:cs="Times New Roman"/>
          <w:b/>
          <w:bCs/>
          <w:color w:val="000000"/>
          <w:sz w:val="24"/>
          <w:szCs w:val="24"/>
        </w:rPr>
        <w:t xml:space="preserve"> stanowiące j</w:t>
      </w:r>
      <w:r w:rsidR="00F13906">
        <w:rPr>
          <w:rFonts w:ascii="Times New Roman" w:hAnsi="Times New Roman" w:cs="Times New Roman"/>
          <w:b/>
          <w:bCs/>
          <w:color w:val="000000"/>
          <w:sz w:val="24"/>
          <w:szCs w:val="24"/>
        </w:rPr>
        <w:t xml:space="preserve">ednocześnie zmianę </w:t>
      </w:r>
      <w:proofErr w:type="spellStart"/>
      <w:r w:rsidR="00F13906">
        <w:rPr>
          <w:rFonts w:ascii="Times New Roman" w:hAnsi="Times New Roman" w:cs="Times New Roman"/>
          <w:b/>
          <w:bCs/>
          <w:color w:val="000000"/>
          <w:sz w:val="24"/>
          <w:szCs w:val="24"/>
        </w:rPr>
        <w:t>siwz</w:t>
      </w:r>
      <w:proofErr w:type="spellEnd"/>
      <w:r w:rsidR="00F13906">
        <w:rPr>
          <w:rFonts w:ascii="Times New Roman" w:hAnsi="Times New Roman" w:cs="Times New Roman"/>
          <w:b/>
          <w:bCs/>
          <w:color w:val="000000"/>
          <w:sz w:val="24"/>
          <w:szCs w:val="24"/>
        </w:rPr>
        <w:t xml:space="preserve"> w zakresie</w:t>
      </w:r>
      <w:r w:rsidR="005535CA">
        <w:rPr>
          <w:rFonts w:ascii="Times New Roman" w:hAnsi="Times New Roman" w:cs="Times New Roman"/>
          <w:b/>
          <w:bCs/>
          <w:color w:val="000000"/>
          <w:sz w:val="24"/>
          <w:szCs w:val="24"/>
        </w:rPr>
        <w:t xml:space="preserve"> projektu umowy </w:t>
      </w:r>
    </w:p>
    <w:p w:rsidR="00B05E86" w:rsidRDefault="00B64C14" w:rsidP="00803810">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Zamawiający dokonuje zmiany zapisu w § 4 ust. 10 załącznika nr 2 do </w:t>
      </w:r>
      <w:proofErr w:type="spellStart"/>
      <w:r>
        <w:rPr>
          <w:rFonts w:ascii="Times New Roman" w:eastAsia="Times New Roman" w:hAnsi="Times New Roman" w:cs="Times New Roman"/>
          <w:sz w:val="24"/>
          <w:szCs w:val="24"/>
          <w:lang w:eastAsia="pl-PL"/>
        </w:rPr>
        <w:t>siwz</w:t>
      </w:r>
      <w:proofErr w:type="spellEnd"/>
      <w:r>
        <w:rPr>
          <w:rFonts w:ascii="Times New Roman" w:eastAsia="Times New Roman" w:hAnsi="Times New Roman" w:cs="Times New Roman"/>
          <w:sz w:val="24"/>
          <w:szCs w:val="24"/>
          <w:lang w:eastAsia="pl-PL"/>
        </w:rPr>
        <w:t xml:space="preserve"> tj. w projekcie umowy. Po zmianie §4 ust. 10 otrzymuje brzmienie:</w:t>
      </w:r>
    </w:p>
    <w:p w:rsidR="00B64C14" w:rsidRDefault="00B64C14" w:rsidP="00803810">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„10. </w:t>
      </w:r>
      <w:r w:rsidR="000A2C45">
        <w:rPr>
          <w:rFonts w:ascii="Times New Roman" w:eastAsia="Times New Roman" w:hAnsi="Times New Roman" w:cs="Times New Roman"/>
          <w:sz w:val="24"/>
          <w:szCs w:val="24"/>
          <w:lang w:eastAsia="pl-PL"/>
        </w:rPr>
        <w:t>W przypadku zlecenia przez Zamawiającego usług nieujętych umową Wykonawca obciąży Zamawiającego zgodnie z obowiązującym cennikiem, ma zasadach</w:t>
      </w:r>
      <w:r w:rsidR="005535CA">
        <w:rPr>
          <w:rFonts w:ascii="Times New Roman" w:eastAsia="Times New Roman" w:hAnsi="Times New Roman" w:cs="Times New Roman"/>
          <w:sz w:val="24"/>
          <w:szCs w:val="24"/>
          <w:lang w:eastAsia="pl-PL"/>
        </w:rPr>
        <w:t xml:space="preserve"> powszechnie obowiązujących”. </w:t>
      </w:r>
    </w:p>
    <w:p w:rsidR="005535CA" w:rsidRDefault="005535CA" w:rsidP="00803810">
      <w:pPr>
        <w:spacing w:after="0" w:line="240" w:lineRule="auto"/>
        <w:jc w:val="both"/>
        <w:rPr>
          <w:rFonts w:ascii="Times New Roman" w:eastAsia="Times New Roman" w:hAnsi="Times New Roman" w:cs="Times New Roman"/>
          <w:sz w:val="24"/>
          <w:szCs w:val="24"/>
          <w:lang w:eastAsia="pl-PL"/>
        </w:rPr>
      </w:pPr>
    </w:p>
    <w:p w:rsidR="005535CA" w:rsidRPr="005535CA" w:rsidRDefault="005535CA" w:rsidP="00803810">
      <w:pPr>
        <w:spacing w:after="0" w:line="240" w:lineRule="auto"/>
        <w:jc w:val="both"/>
        <w:rPr>
          <w:rFonts w:ascii="Times New Roman" w:hAnsi="Times New Roman" w:cs="Times New Roman"/>
          <w:b/>
          <w:bCs/>
          <w:i/>
          <w:color w:val="000000"/>
          <w:sz w:val="24"/>
          <w:szCs w:val="24"/>
          <w:u w:val="single"/>
        </w:rPr>
      </w:pPr>
      <w:r w:rsidRPr="004A090D">
        <w:rPr>
          <w:rFonts w:ascii="Times New Roman" w:hAnsi="Times New Roman" w:cs="Times New Roman"/>
          <w:b/>
          <w:bCs/>
          <w:i/>
          <w:color w:val="000000"/>
          <w:sz w:val="24"/>
          <w:szCs w:val="24"/>
          <w:u w:val="single"/>
        </w:rPr>
        <w:t>Nowe brzmienie proje</w:t>
      </w:r>
      <w:r w:rsidR="00FE4D03">
        <w:rPr>
          <w:rFonts w:ascii="Times New Roman" w:hAnsi="Times New Roman" w:cs="Times New Roman"/>
          <w:b/>
          <w:bCs/>
          <w:i/>
          <w:color w:val="000000"/>
          <w:sz w:val="24"/>
          <w:szCs w:val="24"/>
          <w:u w:val="single"/>
        </w:rPr>
        <w:t xml:space="preserve">ktu umowy stanowi załącznik  </w:t>
      </w:r>
      <w:r w:rsidRPr="004A090D">
        <w:rPr>
          <w:rFonts w:ascii="Times New Roman" w:hAnsi="Times New Roman" w:cs="Times New Roman"/>
          <w:b/>
          <w:bCs/>
          <w:i/>
          <w:color w:val="000000"/>
          <w:sz w:val="24"/>
          <w:szCs w:val="24"/>
          <w:u w:val="single"/>
        </w:rPr>
        <w:t xml:space="preserve">do niniejszego pisma. </w:t>
      </w:r>
    </w:p>
    <w:p w:rsidR="000A2C45" w:rsidRDefault="000A2C45" w:rsidP="00803810">
      <w:pPr>
        <w:spacing w:after="0" w:line="240" w:lineRule="auto"/>
        <w:jc w:val="both"/>
        <w:rPr>
          <w:rFonts w:ascii="Times New Roman" w:eastAsia="Times New Roman" w:hAnsi="Times New Roman" w:cs="Times New Roman"/>
          <w:sz w:val="24"/>
          <w:szCs w:val="24"/>
          <w:lang w:eastAsia="pl-PL"/>
        </w:rPr>
      </w:pPr>
    </w:p>
    <w:p w:rsidR="00F50C72" w:rsidRDefault="00F50C72" w:rsidP="005535CA">
      <w:pPr>
        <w:keepNext/>
        <w:shd w:val="clear" w:color="auto" w:fill="EEECE1" w:themeFill="background2"/>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PYTANIE NR 11</w:t>
      </w:r>
      <w:r w:rsidR="00A66314">
        <w:rPr>
          <w:rFonts w:ascii="Times New Roman" w:hAnsi="Times New Roman" w:cs="Times New Roman"/>
          <w:b/>
          <w:sz w:val="24"/>
          <w:szCs w:val="24"/>
          <w:u w:val="single"/>
        </w:rPr>
        <w:t>:</w:t>
      </w:r>
    </w:p>
    <w:p w:rsidR="0090046C" w:rsidRPr="0090046C" w:rsidRDefault="0090046C" w:rsidP="0090046C">
      <w:pPr>
        <w:spacing w:after="0" w:line="240" w:lineRule="auto"/>
        <w:jc w:val="both"/>
        <w:rPr>
          <w:rFonts w:ascii="Times New Roman" w:eastAsia="Times New Roman" w:hAnsi="Times New Roman" w:cs="Times New Roman"/>
          <w:sz w:val="24"/>
          <w:szCs w:val="24"/>
          <w:lang w:eastAsia="pl-PL"/>
        </w:rPr>
      </w:pPr>
      <w:r w:rsidRPr="0090046C">
        <w:rPr>
          <w:rFonts w:ascii="Times New Roman" w:eastAsia="Times New Roman" w:hAnsi="Times New Roman" w:cs="Times New Roman"/>
          <w:iCs/>
          <w:sz w:val="24"/>
          <w:szCs w:val="24"/>
          <w:lang w:eastAsia="pl-PL"/>
        </w:rPr>
        <w:t xml:space="preserve">Zamawiający w § 5 ust. 6 Załącznika nr 2 do </w:t>
      </w:r>
      <w:proofErr w:type="spellStart"/>
      <w:r w:rsidRPr="0090046C">
        <w:rPr>
          <w:rFonts w:ascii="Times New Roman" w:eastAsia="Times New Roman" w:hAnsi="Times New Roman" w:cs="Times New Roman"/>
          <w:iCs/>
          <w:sz w:val="24"/>
          <w:szCs w:val="24"/>
          <w:lang w:eastAsia="pl-PL"/>
        </w:rPr>
        <w:t>siwz</w:t>
      </w:r>
      <w:proofErr w:type="spellEnd"/>
      <w:r w:rsidRPr="0090046C">
        <w:rPr>
          <w:rFonts w:ascii="Times New Roman" w:eastAsia="Times New Roman" w:hAnsi="Times New Roman" w:cs="Times New Roman"/>
          <w:iCs/>
          <w:sz w:val="24"/>
          <w:szCs w:val="24"/>
          <w:lang w:eastAsia="pl-PL"/>
        </w:rPr>
        <w:t xml:space="preserve"> – projekt umowy zawarł zapis „</w:t>
      </w:r>
      <w:r w:rsidRPr="0090046C">
        <w:rPr>
          <w:rFonts w:ascii="Times New Roman" w:eastAsia="Times New Roman" w:hAnsi="Times New Roman" w:cs="Times New Roman"/>
          <w:sz w:val="24"/>
          <w:szCs w:val="24"/>
          <w:lang w:eastAsia="pl-PL"/>
        </w:rPr>
        <w:t>Wszelkie oznaczenia przesyłek rejestrowanych, muszą być zapewnione przez Wykonawcę. Przesyłki priorytetowe oznaczane będą przez Zamawiającego poprzez naniesienie napisu „PRIORYTET” na przesyłce. W przypadku, gdy Wykonawca oznacza przesyłki w inny sposób, wówczas obowiązek oznaczenia tych przesyłek spoczywa na Wykonawcy”.</w:t>
      </w:r>
    </w:p>
    <w:p w:rsidR="0090046C" w:rsidRPr="0090046C" w:rsidRDefault="0090046C" w:rsidP="0090046C">
      <w:pPr>
        <w:spacing w:after="0" w:line="240" w:lineRule="auto"/>
        <w:jc w:val="both"/>
        <w:rPr>
          <w:rFonts w:ascii="Times New Roman" w:eastAsia="Times New Roman" w:hAnsi="Times New Roman" w:cs="Times New Roman"/>
          <w:sz w:val="24"/>
          <w:szCs w:val="24"/>
          <w:lang w:eastAsia="pl-PL"/>
        </w:rPr>
      </w:pPr>
      <w:r w:rsidRPr="0090046C">
        <w:rPr>
          <w:rFonts w:ascii="Times New Roman" w:eastAsia="Times New Roman" w:hAnsi="Times New Roman" w:cs="Times New Roman"/>
          <w:sz w:val="24"/>
          <w:szCs w:val="24"/>
          <w:lang w:eastAsia="pl-PL"/>
        </w:rPr>
        <w:t>Czy Zamawiający wyraża zgodę aby Wykonawca zapewnił wzory oznaczeń przesyłek rejestrowanych i priorytetowych dla stałych elementów oznaczeń, które będą musiały zostać naniesione na każdą przesyłkę przez Zamawiającego, natomiast w sytuacji kiedy oznaczenia będą mieć charakter indywidualny, np. unikatowy numer przesyłki – Wykonawca zobowiązuje się do zapewnienia i dostarczenia Zamawiającemu takich oznaczeń?</w:t>
      </w:r>
    </w:p>
    <w:p w:rsidR="0090046C" w:rsidRDefault="0090046C" w:rsidP="00F50C72">
      <w:pPr>
        <w:keepNext/>
        <w:spacing w:after="0" w:line="240" w:lineRule="auto"/>
        <w:jc w:val="both"/>
        <w:rPr>
          <w:rFonts w:ascii="Times New Roman" w:hAnsi="Times New Roman" w:cs="Times New Roman"/>
          <w:b/>
          <w:sz w:val="24"/>
          <w:szCs w:val="24"/>
          <w:u w:val="single"/>
        </w:rPr>
      </w:pPr>
    </w:p>
    <w:p w:rsidR="00F50C72" w:rsidRDefault="00F50C72" w:rsidP="00F50C72">
      <w:pPr>
        <w:keepNext/>
        <w:spacing w:after="0" w:line="240" w:lineRule="auto"/>
        <w:jc w:val="both"/>
        <w:rPr>
          <w:rFonts w:ascii="Times New Roman" w:hAnsi="Times New Roman" w:cs="Times New Roman"/>
          <w:b/>
          <w:sz w:val="24"/>
          <w:szCs w:val="24"/>
          <w:u w:val="single"/>
        </w:rPr>
      </w:pPr>
    </w:p>
    <w:p w:rsidR="00F50C72" w:rsidRPr="00A66314" w:rsidRDefault="000F6AC3" w:rsidP="00A66314">
      <w:pPr>
        <w:shd w:val="clear" w:color="auto" w:fill="EEECE1" w:themeFill="background2"/>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ODPOWIEDŹ NA PYTANIE NR 11:</w:t>
      </w:r>
      <w:r w:rsidR="00A66314" w:rsidRPr="00A66314">
        <w:rPr>
          <w:rFonts w:ascii="Times New Roman" w:hAnsi="Times New Roman" w:cs="Times New Roman"/>
          <w:b/>
          <w:bCs/>
          <w:color w:val="000000"/>
          <w:sz w:val="24"/>
          <w:szCs w:val="24"/>
        </w:rPr>
        <w:t xml:space="preserve"> </w:t>
      </w:r>
    </w:p>
    <w:p w:rsidR="00D22737" w:rsidRDefault="00D22737" w:rsidP="00D22737">
      <w:pPr>
        <w:spacing w:after="0" w:line="240" w:lineRule="auto"/>
        <w:jc w:val="both"/>
        <w:rPr>
          <w:rFonts w:ascii="Times New Roman" w:eastAsia="Times New Roman" w:hAnsi="Times New Roman" w:cs="Times New Roman"/>
          <w:sz w:val="24"/>
          <w:szCs w:val="24"/>
          <w:lang w:eastAsia="pl-PL"/>
        </w:rPr>
      </w:pPr>
    </w:p>
    <w:p w:rsidR="00B05E86" w:rsidRDefault="00D22737" w:rsidP="00D22737">
      <w:pPr>
        <w:spacing w:after="0" w:line="240" w:lineRule="auto"/>
        <w:jc w:val="both"/>
        <w:rPr>
          <w:rFonts w:ascii="Times New Roman" w:eastAsia="Times New Roman" w:hAnsi="Times New Roman" w:cs="Times New Roman"/>
          <w:sz w:val="24"/>
          <w:szCs w:val="24"/>
          <w:lang w:eastAsia="pl-PL"/>
        </w:rPr>
      </w:pPr>
      <w:r w:rsidRPr="00D22737">
        <w:rPr>
          <w:rFonts w:ascii="Times New Roman" w:eastAsia="Times New Roman" w:hAnsi="Times New Roman" w:cs="Times New Roman"/>
          <w:sz w:val="24"/>
          <w:szCs w:val="24"/>
          <w:lang w:eastAsia="pl-PL"/>
        </w:rPr>
        <w:t>Zamawiający wyraża zgodę aby Wykonawca zapewnił wzory oznaczeń przesyłek rejestrowanych i priorytetowych dla stałych elementów oznaczeń, które będą musiały zostać naniesione na każdą przesyłkę przez Zamawiającego, natomiast w sytuacji kiedy oznaczenia będą mieć charakter indywidualny, np. unikatowy numer przesyłki – Wykonawca zobowiązuje się do zapewnienia i dostarczenia Zamawiającemu takich oznaczeń</w:t>
      </w:r>
    </w:p>
    <w:p w:rsidR="0070206F" w:rsidRDefault="0070206F" w:rsidP="00F50C72">
      <w:pPr>
        <w:spacing w:after="0" w:line="240" w:lineRule="auto"/>
        <w:rPr>
          <w:rFonts w:ascii="Times New Roman" w:eastAsia="Times New Roman" w:hAnsi="Times New Roman" w:cs="Times New Roman"/>
          <w:sz w:val="24"/>
          <w:szCs w:val="24"/>
          <w:lang w:eastAsia="pl-PL"/>
        </w:rPr>
      </w:pPr>
    </w:p>
    <w:p w:rsidR="0070206F" w:rsidRDefault="0070206F" w:rsidP="00D22737">
      <w:pPr>
        <w:keepNext/>
        <w:shd w:val="clear" w:color="auto" w:fill="EEECE1" w:themeFill="background2"/>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PYTANIE NR 12</w:t>
      </w:r>
      <w:r w:rsidRPr="003B6B33">
        <w:rPr>
          <w:rFonts w:ascii="Times New Roman" w:hAnsi="Times New Roman" w:cs="Times New Roman"/>
          <w:b/>
          <w:sz w:val="24"/>
          <w:szCs w:val="24"/>
          <w:u w:val="single"/>
        </w:rPr>
        <w:t>:</w:t>
      </w:r>
    </w:p>
    <w:p w:rsidR="0090046C" w:rsidRPr="0090046C" w:rsidRDefault="0090046C" w:rsidP="0090046C">
      <w:pPr>
        <w:spacing w:after="0" w:line="240" w:lineRule="auto"/>
        <w:jc w:val="both"/>
        <w:rPr>
          <w:rFonts w:ascii="Times New Roman" w:eastAsia="Times New Roman" w:hAnsi="Times New Roman" w:cs="Times New Roman"/>
          <w:sz w:val="24"/>
          <w:szCs w:val="24"/>
          <w:lang w:eastAsia="pl-PL"/>
        </w:rPr>
      </w:pPr>
      <w:r w:rsidRPr="0090046C">
        <w:rPr>
          <w:rFonts w:ascii="Times New Roman" w:eastAsia="Times New Roman" w:hAnsi="Times New Roman" w:cs="Times New Roman"/>
          <w:iCs/>
          <w:sz w:val="24"/>
          <w:szCs w:val="24"/>
          <w:lang w:eastAsia="pl-PL"/>
        </w:rPr>
        <w:t xml:space="preserve">Zamawiający w § 5 ust. 12 Załącznika nr 2 do </w:t>
      </w:r>
      <w:proofErr w:type="spellStart"/>
      <w:r w:rsidRPr="0090046C">
        <w:rPr>
          <w:rFonts w:ascii="Times New Roman" w:eastAsia="Times New Roman" w:hAnsi="Times New Roman" w:cs="Times New Roman"/>
          <w:iCs/>
          <w:sz w:val="24"/>
          <w:szCs w:val="24"/>
          <w:lang w:eastAsia="pl-PL"/>
        </w:rPr>
        <w:t>siwz</w:t>
      </w:r>
      <w:proofErr w:type="spellEnd"/>
      <w:r w:rsidRPr="0090046C">
        <w:rPr>
          <w:rFonts w:ascii="Times New Roman" w:eastAsia="Times New Roman" w:hAnsi="Times New Roman" w:cs="Times New Roman"/>
          <w:iCs/>
          <w:sz w:val="24"/>
          <w:szCs w:val="24"/>
          <w:lang w:eastAsia="pl-PL"/>
        </w:rPr>
        <w:t xml:space="preserve"> – projekt umowy zawarł zapis „</w:t>
      </w:r>
      <w:r w:rsidRPr="0090046C">
        <w:rPr>
          <w:rFonts w:ascii="Times New Roman" w:eastAsia="Times New Roman" w:hAnsi="Times New Roman" w:cs="Times New Roman"/>
          <w:sz w:val="24"/>
          <w:szCs w:val="24"/>
          <w:lang w:eastAsia="pl-PL"/>
        </w:rPr>
        <w:t xml:space="preserve">Nadanie przez Wykonawcę przesyłek pocztowych następować będzie w dniu ich odbioru przez Wykonawcę od Zamawiającego. </w:t>
      </w:r>
    </w:p>
    <w:p w:rsidR="0090046C" w:rsidRPr="0090046C" w:rsidRDefault="0090046C" w:rsidP="0090046C">
      <w:pPr>
        <w:spacing w:after="0" w:line="240" w:lineRule="auto"/>
        <w:jc w:val="both"/>
        <w:rPr>
          <w:rFonts w:ascii="Times New Roman" w:eastAsia="Times New Roman" w:hAnsi="Times New Roman" w:cs="Times New Roman"/>
          <w:sz w:val="24"/>
          <w:szCs w:val="24"/>
          <w:lang w:eastAsia="pl-PL"/>
        </w:rPr>
      </w:pPr>
      <w:r w:rsidRPr="0090046C">
        <w:rPr>
          <w:rFonts w:ascii="Times New Roman" w:eastAsia="Times New Roman" w:hAnsi="Times New Roman" w:cs="Times New Roman"/>
          <w:sz w:val="24"/>
          <w:szCs w:val="24"/>
          <w:lang w:eastAsia="pl-PL"/>
        </w:rPr>
        <w:t xml:space="preserve">Czy Zamawiający dopuszcza dodanie do </w:t>
      </w:r>
      <w:r w:rsidRPr="0090046C">
        <w:rPr>
          <w:rFonts w:ascii="Times New Roman" w:eastAsia="Times New Roman" w:hAnsi="Times New Roman" w:cs="Times New Roman"/>
          <w:iCs/>
          <w:sz w:val="24"/>
          <w:szCs w:val="24"/>
          <w:lang w:eastAsia="pl-PL"/>
        </w:rPr>
        <w:t xml:space="preserve">§ 5 ust. 12 Załącznika nr 2 do </w:t>
      </w:r>
      <w:proofErr w:type="spellStart"/>
      <w:r w:rsidRPr="0090046C">
        <w:rPr>
          <w:rFonts w:ascii="Times New Roman" w:eastAsia="Times New Roman" w:hAnsi="Times New Roman" w:cs="Times New Roman"/>
          <w:iCs/>
          <w:sz w:val="24"/>
          <w:szCs w:val="24"/>
          <w:lang w:eastAsia="pl-PL"/>
        </w:rPr>
        <w:t>siwz</w:t>
      </w:r>
      <w:proofErr w:type="spellEnd"/>
      <w:r w:rsidRPr="0090046C">
        <w:rPr>
          <w:rFonts w:ascii="Times New Roman" w:eastAsia="Times New Roman" w:hAnsi="Times New Roman" w:cs="Times New Roman"/>
          <w:iCs/>
          <w:sz w:val="24"/>
          <w:szCs w:val="24"/>
          <w:lang w:eastAsia="pl-PL"/>
        </w:rPr>
        <w:t xml:space="preserve"> – projekt umowy</w:t>
      </w:r>
      <w:r w:rsidRPr="0090046C">
        <w:rPr>
          <w:rFonts w:ascii="Times New Roman" w:eastAsia="Times New Roman" w:hAnsi="Times New Roman" w:cs="Times New Roman"/>
          <w:sz w:val="24"/>
          <w:szCs w:val="24"/>
          <w:lang w:eastAsia="pl-PL"/>
        </w:rPr>
        <w:t xml:space="preserve"> informacji o treści: „</w:t>
      </w:r>
      <w:r w:rsidRPr="0090046C">
        <w:rPr>
          <w:rFonts w:ascii="Times New Roman" w:eastAsia="Times New Roman" w:hAnsi="Times New Roman" w:cs="Times New Roman"/>
          <w:i/>
          <w:sz w:val="24"/>
          <w:szCs w:val="24"/>
          <w:lang w:eastAsia="pl-PL"/>
        </w:rPr>
        <w:t>W przypadku uzasadnionych zastrzeżeń w stosunku do już odebranych przesyłek (np. nieprawidłowe opakowanie, brak pełnego adresu, niezgodność wpisów w dokumentach nadawczych z wpisami na przesyłkach, brak znaków opłaty itp.) Wykonawca bez zbędnej zwłoki wyjaśnia je z Zamawiającym. Brak możliwości wyjaśnienia zastrzeżeń, o których mowa lub ich usunięcia w dniu odbioru przesyłek od Zamawiającego powoduje, iż nadanie przesyłek przez Wykonawcę nastąpi w dniu następnym lub ich całkowitym usunięciu przez Zamawiającego</w:t>
      </w:r>
      <w:r w:rsidRPr="0090046C">
        <w:rPr>
          <w:rFonts w:ascii="Times New Roman" w:eastAsia="Times New Roman" w:hAnsi="Times New Roman" w:cs="Times New Roman"/>
          <w:sz w:val="24"/>
          <w:szCs w:val="24"/>
          <w:lang w:eastAsia="pl-PL"/>
        </w:rPr>
        <w:t>”?</w:t>
      </w:r>
    </w:p>
    <w:p w:rsidR="000F6AC3" w:rsidRDefault="000F6AC3" w:rsidP="000F6AC3">
      <w:pPr>
        <w:spacing w:after="0" w:line="240" w:lineRule="auto"/>
        <w:jc w:val="both"/>
        <w:rPr>
          <w:rFonts w:ascii="Times New Roman" w:hAnsi="Times New Roman" w:cs="Times New Roman"/>
          <w:b/>
          <w:bCs/>
          <w:color w:val="000000"/>
          <w:sz w:val="24"/>
          <w:szCs w:val="24"/>
        </w:rPr>
      </w:pPr>
    </w:p>
    <w:p w:rsidR="000F6AC3" w:rsidRDefault="000F6AC3" w:rsidP="000F6AC3">
      <w:pPr>
        <w:spacing w:after="0" w:line="240" w:lineRule="auto"/>
        <w:jc w:val="both"/>
        <w:rPr>
          <w:rFonts w:ascii="Times New Roman" w:hAnsi="Times New Roman" w:cs="Times New Roman"/>
          <w:b/>
          <w:bCs/>
          <w:color w:val="000000"/>
          <w:sz w:val="24"/>
          <w:szCs w:val="24"/>
        </w:rPr>
      </w:pPr>
    </w:p>
    <w:p w:rsidR="000F6AC3" w:rsidRPr="000F6AC3" w:rsidRDefault="0070206F" w:rsidP="000F6AC3">
      <w:pPr>
        <w:shd w:val="clear" w:color="auto" w:fill="EEECE1" w:themeFill="background2"/>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ODPOWIEDŹ NA PYTANIE NR 12</w:t>
      </w:r>
      <w:r w:rsidR="000F6AC3">
        <w:rPr>
          <w:rFonts w:ascii="Times New Roman" w:hAnsi="Times New Roman" w:cs="Times New Roman"/>
          <w:b/>
          <w:bCs/>
          <w:color w:val="000000"/>
          <w:sz w:val="24"/>
          <w:szCs w:val="24"/>
        </w:rPr>
        <w:t xml:space="preserve"> </w:t>
      </w:r>
      <w:r w:rsidR="000F6AC3" w:rsidRPr="000F6AC3">
        <w:rPr>
          <w:rFonts w:ascii="Times New Roman" w:hAnsi="Times New Roman" w:cs="Times New Roman"/>
          <w:b/>
          <w:bCs/>
          <w:color w:val="000000"/>
          <w:sz w:val="24"/>
          <w:szCs w:val="24"/>
        </w:rPr>
        <w:t>stanowiące jednocześnie zmia</w:t>
      </w:r>
      <w:r w:rsidR="00F13906">
        <w:rPr>
          <w:rFonts w:ascii="Times New Roman" w:hAnsi="Times New Roman" w:cs="Times New Roman"/>
          <w:b/>
          <w:bCs/>
          <w:color w:val="000000"/>
          <w:sz w:val="24"/>
          <w:szCs w:val="24"/>
        </w:rPr>
        <w:t xml:space="preserve">nę </w:t>
      </w:r>
      <w:proofErr w:type="spellStart"/>
      <w:r w:rsidR="00F13906">
        <w:rPr>
          <w:rFonts w:ascii="Times New Roman" w:hAnsi="Times New Roman" w:cs="Times New Roman"/>
          <w:b/>
          <w:bCs/>
          <w:color w:val="000000"/>
          <w:sz w:val="24"/>
          <w:szCs w:val="24"/>
        </w:rPr>
        <w:t>siwz</w:t>
      </w:r>
      <w:proofErr w:type="spellEnd"/>
      <w:r w:rsidR="00F13906">
        <w:rPr>
          <w:rFonts w:ascii="Times New Roman" w:hAnsi="Times New Roman" w:cs="Times New Roman"/>
          <w:b/>
          <w:bCs/>
          <w:color w:val="000000"/>
          <w:sz w:val="24"/>
          <w:szCs w:val="24"/>
        </w:rPr>
        <w:t xml:space="preserve"> w zakresie</w:t>
      </w:r>
      <w:r w:rsidR="000F6AC3" w:rsidRPr="000F6AC3">
        <w:rPr>
          <w:rFonts w:ascii="Times New Roman" w:hAnsi="Times New Roman" w:cs="Times New Roman"/>
          <w:b/>
          <w:bCs/>
          <w:color w:val="000000"/>
          <w:sz w:val="24"/>
          <w:szCs w:val="24"/>
        </w:rPr>
        <w:t xml:space="preserve"> projektu umowy:</w:t>
      </w:r>
    </w:p>
    <w:p w:rsidR="0070206F" w:rsidRDefault="0070206F" w:rsidP="0070206F">
      <w:pPr>
        <w:spacing w:after="0" w:line="240" w:lineRule="auto"/>
        <w:jc w:val="both"/>
        <w:rPr>
          <w:rFonts w:ascii="Times New Roman" w:hAnsi="Times New Roman" w:cs="Times New Roman"/>
          <w:b/>
          <w:bCs/>
          <w:color w:val="000000"/>
          <w:sz w:val="24"/>
          <w:szCs w:val="24"/>
        </w:rPr>
      </w:pPr>
    </w:p>
    <w:p w:rsidR="00947EB6" w:rsidRDefault="00947EB6" w:rsidP="00947EB6">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Zamawiający dokonuje zmiany zapisu w § 5 ust. 12 załącznika nr 2 do </w:t>
      </w:r>
      <w:proofErr w:type="spellStart"/>
      <w:r>
        <w:rPr>
          <w:rFonts w:ascii="Times New Roman" w:eastAsia="Times New Roman" w:hAnsi="Times New Roman" w:cs="Times New Roman"/>
          <w:sz w:val="24"/>
          <w:szCs w:val="24"/>
          <w:lang w:eastAsia="pl-PL"/>
        </w:rPr>
        <w:t>siwz</w:t>
      </w:r>
      <w:proofErr w:type="spellEnd"/>
      <w:r>
        <w:rPr>
          <w:rFonts w:ascii="Times New Roman" w:eastAsia="Times New Roman" w:hAnsi="Times New Roman" w:cs="Times New Roman"/>
          <w:sz w:val="24"/>
          <w:szCs w:val="24"/>
          <w:lang w:eastAsia="pl-PL"/>
        </w:rPr>
        <w:t xml:space="preserve"> tj. w projekcie umowy. Po zmianie §5 ust. 12 otrzymuje brzmienie:</w:t>
      </w:r>
    </w:p>
    <w:p w:rsidR="008F4F95" w:rsidRDefault="00947EB6" w:rsidP="00947EB6">
      <w:pPr>
        <w:pStyle w:val="Default"/>
        <w:jc w:val="both"/>
        <w:rPr>
          <w:rFonts w:ascii="Times New Roman" w:hAnsi="Times New Roman" w:cs="Times New Roman"/>
          <w:color w:val="auto"/>
        </w:rPr>
      </w:pPr>
      <w:r>
        <w:rPr>
          <w:rFonts w:ascii="Times New Roman" w:hAnsi="Times New Roman" w:cs="Times New Roman"/>
        </w:rPr>
        <w:t xml:space="preserve">„12. </w:t>
      </w:r>
      <w:r w:rsidRPr="005D37DB">
        <w:rPr>
          <w:rFonts w:ascii="Times New Roman" w:hAnsi="Times New Roman" w:cs="Times New Roman"/>
          <w:color w:val="auto"/>
        </w:rPr>
        <w:t xml:space="preserve">Nadanie przez </w:t>
      </w:r>
      <w:r w:rsidRPr="00947EB6">
        <w:rPr>
          <w:rFonts w:ascii="Times New Roman" w:hAnsi="Times New Roman" w:cs="Times New Roman"/>
          <w:color w:val="auto"/>
        </w:rPr>
        <w:t xml:space="preserve">Wykonawcę przesyłek pocztowych następować będzie w dniu ich odbioru przez Wykonawcę od Zamawiającego. </w:t>
      </w:r>
      <w:r w:rsidR="006D24A6">
        <w:rPr>
          <w:rFonts w:ascii="Times New Roman" w:hAnsi="Times New Roman" w:cs="Times New Roman"/>
          <w:color w:val="auto"/>
        </w:rPr>
        <w:t>W przypadku uzasadnionych zastrzeżeń w stosunku do już odebranych przesyłek (np. nieprawidłowe opakowanie, brak pełnego adresu, niezgodność wpisów w dokumentach nadawczych z wpisami na przesyłkach, brak znaków opłaty itp.) Wykonawca bez zbędnej zwłoki wyjaśnia je z  Zamawiają</w:t>
      </w:r>
      <w:r w:rsidR="006D24A6" w:rsidRPr="000F6AC3">
        <w:rPr>
          <w:rFonts w:ascii="Times New Roman" w:hAnsi="Times New Roman" w:cs="Times New Roman"/>
          <w:color w:val="auto"/>
        </w:rPr>
        <w:t>cym. Brak możliwości wyjaśnienia zastrzeżeń</w:t>
      </w:r>
      <w:r w:rsidR="008F4F95" w:rsidRPr="000F6AC3">
        <w:rPr>
          <w:rFonts w:ascii="Times New Roman" w:hAnsi="Times New Roman" w:cs="Times New Roman"/>
          <w:color w:val="auto"/>
        </w:rPr>
        <w:t xml:space="preserve"> o których mowa lub ich usunięcia w dniu odbioru przesyłek od Zamawiającego powoduje, iż nadanie przesyłek przez Wykonawcę nastąpi w dniu następnym lub po ich całkowitym usunięciu przez Zamawiającego”.</w:t>
      </w:r>
    </w:p>
    <w:p w:rsidR="005A55BB" w:rsidRDefault="005A55BB" w:rsidP="000F6AC3">
      <w:pPr>
        <w:pStyle w:val="Default"/>
        <w:rPr>
          <w:rFonts w:ascii="Times New Roman" w:hAnsi="Times New Roman" w:cs="Times New Roman"/>
          <w:b/>
          <w:bCs/>
          <w:i/>
          <w:u w:val="single"/>
        </w:rPr>
      </w:pPr>
    </w:p>
    <w:p w:rsidR="000F6AC3" w:rsidRPr="000F6AC3" w:rsidRDefault="000F6AC3" w:rsidP="000F6AC3">
      <w:pPr>
        <w:pStyle w:val="Default"/>
        <w:rPr>
          <w:rFonts w:ascii="Times New Roman" w:hAnsi="Times New Roman" w:cs="Times New Roman"/>
          <w:b/>
          <w:bCs/>
          <w:i/>
          <w:u w:val="single"/>
        </w:rPr>
      </w:pPr>
      <w:r w:rsidRPr="000F6AC3">
        <w:rPr>
          <w:rFonts w:ascii="Times New Roman" w:hAnsi="Times New Roman" w:cs="Times New Roman"/>
          <w:b/>
          <w:bCs/>
          <w:i/>
          <w:u w:val="single"/>
        </w:rPr>
        <w:t>Nowe brzmienie projek</w:t>
      </w:r>
      <w:r w:rsidR="00FE4D03">
        <w:rPr>
          <w:rFonts w:ascii="Times New Roman" w:hAnsi="Times New Roman" w:cs="Times New Roman"/>
          <w:b/>
          <w:bCs/>
          <w:i/>
          <w:u w:val="single"/>
        </w:rPr>
        <w:t xml:space="preserve">tu umowy stanowi załącznik </w:t>
      </w:r>
      <w:r w:rsidRPr="000F6AC3">
        <w:rPr>
          <w:rFonts w:ascii="Times New Roman" w:hAnsi="Times New Roman" w:cs="Times New Roman"/>
          <w:b/>
          <w:bCs/>
          <w:i/>
          <w:u w:val="single"/>
        </w:rPr>
        <w:t xml:space="preserve"> do niniejszego pisma. </w:t>
      </w:r>
    </w:p>
    <w:p w:rsidR="000F6AC3" w:rsidRDefault="000F6AC3" w:rsidP="00947EB6">
      <w:pPr>
        <w:pStyle w:val="Default"/>
        <w:jc w:val="both"/>
        <w:rPr>
          <w:rFonts w:ascii="Times New Roman" w:hAnsi="Times New Roman" w:cs="Times New Roman"/>
          <w:color w:val="auto"/>
        </w:rPr>
      </w:pPr>
    </w:p>
    <w:p w:rsidR="002B1E26" w:rsidRDefault="002B1E26" w:rsidP="000F6AC3">
      <w:pPr>
        <w:keepNext/>
        <w:shd w:val="clear" w:color="auto" w:fill="EEECE1" w:themeFill="background2"/>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PYTANIE NR 13</w:t>
      </w:r>
      <w:r w:rsidRPr="003B6B33">
        <w:rPr>
          <w:rFonts w:ascii="Times New Roman" w:hAnsi="Times New Roman" w:cs="Times New Roman"/>
          <w:b/>
          <w:sz w:val="24"/>
          <w:szCs w:val="24"/>
          <w:u w:val="single"/>
        </w:rPr>
        <w:t>:</w:t>
      </w:r>
    </w:p>
    <w:p w:rsidR="004C5285" w:rsidRDefault="004C5285" w:rsidP="004C5285">
      <w:pPr>
        <w:spacing w:after="0" w:line="240" w:lineRule="auto"/>
        <w:jc w:val="both"/>
        <w:rPr>
          <w:rFonts w:ascii="Times New Roman" w:eastAsia="Times New Roman" w:hAnsi="Times New Roman" w:cs="Times New Roman"/>
          <w:sz w:val="24"/>
          <w:szCs w:val="24"/>
          <w:lang w:eastAsia="pl-PL"/>
        </w:rPr>
      </w:pPr>
      <w:r w:rsidRPr="004C5285">
        <w:rPr>
          <w:rFonts w:ascii="Times New Roman" w:eastAsia="Times New Roman" w:hAnsi="Times New Roman" w:cs="Times New Roman"/>
          <w:iCs/>
          <w:sz w:val="24"/>
          <w:szCs w:val="24"/>
          <w:lang w:eastAsia="pl-PL"/>
        </w:rPr>
        <w:t xml:space="preserve">Zamawiający w § 6 ust. 1 Załącznika nr 2 do </w:t>
      </w:r>
      <w:proofErr w:type="spellStart"/>
      <w:r w:rsidRPr="004C5285">
        <w:rPr>
          <w:rFonts w:ascii="Times New Roman" w:eastAsia="Times New Roman" w:hAnsi="Times New Roman" w:cs="Times New Roman"/>
          <w:iCs/>
          <w:sz w:val="24"/>
          <w:szCs w:val="24"/>
          <w:lang w:eastAsia="pl-PL"/>
        </w:rPr>
        <w:t>siwz</w:t>
      </w:r>
      <w:proofErr w:type="spellEnd"/>
      <w:r w:rsidRPr="004C5285">
        <w:rPr>
          <w:rFonts w:ascii="Times New Roman" w:eastAsia="Times New Roman" w:hAnsi="Times New Roman" w:cs="Times New Roman"/>
          <w:iCs/>
          <w:sz w:val="24"/>
          <w:szCs w:val="24"/>
          <w:lang w:eastAsia="pl-PL"/>
        </w:rPr>
        <w:t xml:space="preserve"> – projekt umowy zawarł zapis „</w:t>
      </w:r>
      <w:r w:rsidRPr="004C5285">
        <w:rPr>
          <w:rFonts w:ascii="Times New Roman" w:eastAsia="Times New Roman" w:hAnsi="Times New Roman" w:cs="Times New Roman"/>
          <w:sz w:val="24"/>
          <w:szCs w:val="24"/>
          <w:lang w:eastAsia="pl-PL"/>
        </w:rPr>
        <w:t xml:space="preserve">Zamawiający będzie na przesyłkach listowych umieszczał oznaczenie potwierdzające wniesienie opłaty za usługę w postaci odcisku pieczęci.” Czy Zamawiający dopuszcza dodanie dalszej części zdania w brzmieniu „ o treści uzgodnionej z Wykonawcą „? </w:t>
      </w:r>
    </w:p>
    <w:p w:rsidR="009C6D53" w:rsidRDefault="009C6D53" w:rsidP="004C5285">
      <w:pPr>
        <w:spacing w:after="0" w:line="240" w:lineRule="auto"/>
        <w:jc w:val="both"/>
        <w:rPr>
          <w:rFonts w:ascii="Times New Roman" w:eastAsia="Times New Roman" w:hAnsi="Times New Roman" w:cs="Times New Roman"/>
          <w:sz w:val="24"/>
          <w:szCs w:val="24"/>
          <w:lang w:eastAsia="pl-PL"/>
        </w:rPr>
      </w:pPr>
    </w:p>
    <w:p w:rsidR="009C6D53" w:rsidRDefault="009C6D53" w:rsidP="004C5285">
      <w:pPr>
        <w:spacing w:after="0" w:line="240" w:lineRule="auto"/>
        <w:jc w:val="both"/>
        <w:rPr>
          <w:rFonts w:ascii="Times New Roman" w:eastAsia="Times New Roman" w:hAnsi="Times New Roman" w:cs="Times New Roman"/>
          <w:sz w:val="24"/>
          <w:szCs w:val="24"/>
          <w:lang w:eastAsia="pl-PL"/>
        </w:rPr>
      </w:pPr>
    </w:p>
    <w:p w:rsidR="009C6D53" w:rsidRPr="004C5285" w:rsidRDefault="009C6D53" w:rsidP="004C5285">
      <w:pPr>
        <w:spacing w:after="0" w:line="240" w:lineRule="auto"/>
        <w:jc w:val="both"/>
        <w:rPr>
          <w:rFonts w:ascii="Times New Roman" w:eastAsia="Times New Roman" w:hAnsi="Times New Roman" w:cs="Times New Roman"/>
          <w:sz w:val="24"/>
          <w:szCs w:val="24"/>
          <w:lang w:eastAsia="pl-PL"/>
        </w:rPr>
      </w:pPr>
    </w:p>
    <w:p w:rsidR="002B1E26" w:rsidRDefault="002B1E26" w:rsidP="002B1E26">
      <w:pPr>
        <w:keepNext/>
        <w:spacing w:after="0" w:line="240" w:lineRule="auto"/>
        <w:jc w:val="both"/>
        <w:rPr>
          <w:rFonts w:ascii="Times New Roman" w:hAnsi="Times New Roman" w:cs="Times New Roman"/>
          <w:b/>
          <w:sz w:val="24"/>
          <w:szCs w:val="24"/>
          <w:u w:val="single"/>
        </w:rPr>
      </w:pPr>
    </w:p>
    <w:p w:rsidR="002B1E26" w:rsidRDefault="002B1E26" w:rsidP="00770F33">
      <w:pPr>
        <w:shd w:val="clear" w:color="auto" w:fill="EEECE1" w:themeFill="background2"/>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ODPOWIEDŹ NA PYTANIE NR 13</w:t>
      </w:r>
      <w:r w:rsidR="00770F33">
        <w:rPr>
          <w:rFonts w:ascii="Times New Roman" w:hAnsi="Times New Roman" w:cs="Times New Roman"/>
          <w:b/>
          <w:bCs/>
          <w:color w:val="000000"/>
          <w:sz w:val="24"/>
          <w:szCs w:val="24"/>
        </w:rPr>
        <w:t xml:space="preserve"> stanowiące jednocześnie zmianę </w:t>
      </w:r>
      <w:proofErr w:type="spellStart"/>
      <w:r w:rsidR="00770F33">
        <w:rPr>
          <w:rFonts w:ascii="Times New Roman" w:hAnsi="Times New Roman" w:cs="Times New Roman"/>
          <w:b/>
          <w:bCs/>
          <w:color w:val="000000"/>
          <w:sz w:val="24"/>
          <w:szCs w:val="24"/>
        </w:rPr>
        <w:t>siwz</w:t>
      </w:r>
      <w:proofErr w:type="spellEnd"/>
      <w:r w:rsidR="00770F33">
        <w:rPr>
          <w:rFonts w:ascii="Times New Roman" w:hAnsi="Times New Roman" w:cs="Times New Roman"/>
          <w:b/>
          <w:bCs/>
          <w:color w:val="000000"/>
          <w:sz w:val="24"/>
          <w:szCs w:val="24"/>
        </w:rPr>
        <w:t xml:space="preserve"> </w:t>
      </w:r>
      <w:r w:rsidR="007E55D5">
        <w:rPr>
          <w:rFonts w:ascii="Times New Roman" w:hAnsi="Times New Roman" w:cs="Times New Roman"/>
          <w:b/>
          <w:bCs/>
          <w:color w:val="000000"/>
          <w:sz w:val="24"/>
          <w:szCs w:val="24"/>
        </w:rPr>
        <w:t xml:space="preserve">w zakresie </w:t>
      </w:r>
      <w:r w:rsidR="00770F33">
        <w:rPr>
          <w:rFonts w:ascii="Times New Roman" w:hAnsi="Times New Roman" w:cs="Times New Roman"/>
          <w:b/>
          <w:bCs/>
          <w:color w:val="000000"/>
          <w:sz w:val="24"/>
          <w:szCs w:val="24"/>
        </w:rPr>
        <w:t xml:space="preserve">projektu umowy </w:t>
      </w:r>
    </w:p>
    <w:p w:rsidR="002B1E26" w:rsidRDefault="002B1E26" w:rsidP="002B1E26">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Zamawiający dokonuje zmiany zapisu w § 6 ust. 1 załącznika nr 2 do </w:t>
      </w:r>
      <w:proofErr w:type="spellStart"/>
      <w:r>
        <w:rPr>
          <w:rFonts w:ascii="Times New Roman" w:eastAsia="Times New Roman" w:hAnsi="Times New Roman" w:cs="Times New Roman"/>
          <w:sz w:val="24"/>
          <w:szCs w:val="24"/>
          <w:lang w:eastAsia="pl-PL"/>
        </w:rPr>
        <w:t>siwz</w:t>
      </w:r>
      <w:proofErr w:type="spellEnd"/>
      <w:r>
        <w:rPr>
          <w:rFonts w:ascii="Times New Roman" w:eastAsia="Times New Roman" w:hAnsi="Times New Roman" w:cs="Times New Roman"/>
          <w:sz w:val="24"/>
          <w:szCs w:val="24"/>
          <w:lang w:eastAsia="pl-PL"/>
        </w:rPr>
        <w:t xml:space="preserve"> tj. w projekcie umowy. Po zmianie §6 ust. 1 otrzymuje brzmienie:</w:t>
      </w:r>
    </w:p>
    <w:p w:rsidR="00254C25" w:rsidRDefault="00254C25" w:rsidP="00254C25">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54C25">
        <w:rPr>
          <w:rFonts w:ascii="Times New Roman" w:eastAsia="Times New Roman" w:hAnsi="Times New Roman" w:cs="Times New Roman"/>
          <w:sz w:val="24"/>
          <w:szCs w:val="24"/>
          <w:lang w:eastAsia="pl-PL"/>
        </w:rPr>
        <w:t>„1. Zamawiający będzie na przesyłkach listowych umieszczał oznaczenie potwierdzające wniesienie opłaty za usł</w:t>
      </w:r>
      <w:r>
        <w:rPr>
          <w:rFonts w:ascii="Times New Roman" w:eastAsia="Times New Roman" w:hAnsi="Times New Roman" w:cs="Times New Roman"/>
          <w:sz w:val="24"/>
          <w:szCs w:val="24"/>
          <w:lang w:eastAsia="pl-PL"/>
        </w:rPr>
        <w:t>ugę w postaci odcisku pieczęci o treści uzgodnionej z Wykonawcą”.</w:t>
      </w:r>
    </w:p>
    <w:p w:rsidR="00254C25" w:rsidRDefault="00254C25" w:rsidP="00254C25">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770F33" w:rsidRPr="00770F33" w:rsidRDefault="00770F33" w:rsidP="00770F33">
      <w:pPr>
        <w:autoSpaceDE w:val="0"/>
        <w:autoSpaceDN w:val="0"/>
        <w:adjustRightInd w:val="0"/>
        <w:spacing w:after="0" w:line="240" w:lineRule="auto"/>
        <w:jc w:val="both"/>
        <w:rPr>
          <w:rFonts w:ascii="Times New Roman" w:eastAsia="Times New Roman" w:hAnsi="Times New Roman" w:cs="Times New Roman"/>
          <w:b/>
          <w:bCs/>
          <w:i/>
          <w:sz w:val="24"/>
          <w:szCs w:val="24"/>
          <w:u w:val="single"/>
          <w:lang w:eastAsia="pl-PL"/>
        </w:rPr>
      </w:pPr>
      <w:r w:rsidRPr="00770F33">
        <w:rPr>
          <w:rFonts w:ascii="Times New Roman" w:eastAsia="Times New Roman" w:hAnsi="Times New Roman" w:cs="Times New Roman"/>
          <w:b/>
          <w:bCs/>
          <w:i/>
          <w:sz w:val="24"/>
          <w:szCs w:val="24"/>
          <w:u w:val="single"/>
          <w:lang w:eastAsia="pl-PL"/>
        </w:rPr>
        <w:t>Nowe brzmienie projekt</w:t>
      </w:r>
      <w:r w:rsidR="00FE4D03">
        <w:rPr>
          <w:rFonts w:ascii="Times New Roman" w:eastAsia="Times New Roman" w:hAnsi="Times New Roman" w:cs="Times New Roman"/>
          <w:b/>
          <w:bCs/>
          <w:i/>
          <w:sz w:val="24"/>
          <w:szCs w:val="24"/>
          <w:u w:val="single"/>
          <w:lang w:eastAsia="pl-PL"/>
        </w:rPr>
        <w:t xml:space="preserve">u umowy stanowi załącznik </w:t>
      </w:r>
      <w:r w:rsidRPr="00770F33">
        <w:rPr>
          <w:rFonts w:ascii="Times New Roman" w:eastAsia="Times New Roman" w:hAnsi="Times New Roman" w:cs="Times New Roman"/>
          <w:b/>
          <w:bCs/>
          <w:i/>
          <w:sz w:val="24"/>
          <w:szCs w:val="24"/>
          <w:u w:val="single"/>
          <w:lang w:eastAsia="pl-PL"/>
        </w:rPr>
        <w:t xml:space="preserve">do niniejszego pisma. </w:t>
      </w:r>
    </w:p>
    <w:p w:rsidR="00770F33" w:rsidRDefault="00770F33" w:rsidP="00254C25">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9B6F04" w:rsidRDefault="009B6F04" w:rsidP="007E55D5">
      <w:pPr>
        <w:keepNext/>
        <w:shd w:val="clear" w:color="auto" w:fill="EEECE1" w:themeFill="background2"/>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PYTANIE NR 14</w:t>
      </w:r>
      <w:r w:rsidRPr="003B6B33">
        <w:rPr>
          <w:rFonts w:ascii="Times New Roman" w:hAnsi="Times New Roman" w:cs="Times New Roman"/>
          <w:b/>
          <w:sz w:val="24"/>
          <w:szCs w:val="24"/>
          <w:u w:val="single"/>
        </w:rPr>
        <w:t>:</w:t>
      </w:r>
    </w:p>
    <w:p w:rsidR="004C5285" w:rsidRDefault="004C5285" w:rsidP="009B6F04">
      <w:pPr>
        <w:keepNext/>
        <w:spacing w:after="0" w:line="240" w:lineRule="auto"/>
        <w:jc w:val="both"/>
        <w:rPr>
          <w:rFonts w:ascii="Times New Roman" w:hAnsi="Times New Roman" w:cs="Times New Roman"/>
          <w:b/>
          <w:sz w:val="24"/>
          <w:szCs w:val="24"/>
          <w:u w:val="single"/>
        </w:rPr>
      </w:pPr>
    </w:p>
    <w:p w:rsidR="004C5285" w:rsidRPr="007E55D5" w:rsidRDefault="004C5285" w:rsidP="004C5285">
      <w:pPr>
        <w:spacing w:after="0" w:line="240" w:lineRule="auto"/>
        <w:jc w:val="both"/>
        <w:rPr>
          <w:rFonts w:ascii="Times New Roman" w:eastAsia="Times New Roman" w:hAnsi="Times New Roman" w:cs="Times New Roman"/>
          <w:sz w:val="24"/>
          <w:szCs w:val="24"/>
          <w:lang w:eastAsia="pl-PL"/>
        </w:rPr>
      </w:pPr>
      <w:r w:rsidRPr="007E55D5">
        <w:rPr>
          <w:rFonts w:ascii="Times New Roman" w:eastAsia="Times New Roman" w:hAnsi="Times New Roman" w:cs="Times New Roman"/>
          <w:iCs/>
          <w:sz w:val="24"/>
          <w:szCs w:val="24"/>
          <w:lang w:eastAsia="pl-PL"/>
        </w:rPr>
        <w:t xml:space="preserve">Zamawiający w § 7 ust. 5 Załącznika nr 2 do </w:t>
      </w:r>
      <w:proofErr w:type="spellStart"/>
      <w:r w:rsidRPr="007E55D5">
        <w:rPr>
          <w:rFonts w:ascii="Times New Roman" w:eastAsia="Times New Roman" w:hAnsi="Times New Roman" w:cs="Times New Roman"/>
          <w:iCs/>
          <w:sz w:val="24"/>
          <w:szCs w:val="24"/>
          <w:lang w:eastAsia="pl-PL"/>
        </w:rPr>
        <w:t>siwz</w:t>
      </w:r>
      <w:proofErr w:type="spellEnd"/>
      <w:r w:rsidRPr="007E55D5">
        <w:rPr>
          <w:rFonts w:ascii="Times New Roman" w:eastAsia="Times New Roman" w:hAnsi="Times New Roman" w:cs="Times New Roman"/>
          <w:iCs/>
          <w:sz w:val="24"/>
          <w:szCs w:val="24"/>
          <w:lang w:eastAsia="pl-PL"/>
        </w:rPr>
        <w:t xml:space="preserve"> – projekt umowy zawarł zapis „</w:t>
      </w:r>
      <w:r w:rsidRPr="007E55D5">
        <w:rPr>
          <w:rFonts w:ascii="Times New Roman" w:eastAsia="Times New Roman" w:hAnsi="Times New Roman" w:cs="Times New Roman"/>
          <w:sz w:val="24"/>
          <w:szCs w:val="24"/>
          <w:lang w:eastAsia="pl-PL"/>
        </w:rPr>
        <w:t>Należność za wykonanie przedmiotu umowy płatna będzie Wykonawcy przez Zamawiającego przelewem na konto wskazane przez Wykonawcę, w terminie do 14 dni od daty otrzymania prawidłowo wystawionej faktury.”</w:t>
      </w:r>
    </w:p>
    <w:p w:rsidR="004C5285" w:rsidRDefault="004C5285" w:rsidP="004C5285">
      <w:pPr>
        <w:spacing w:after="0" w:line="240" w:lineRule="auto"/>
        <w:ind w:right="229"/>
        <w:jc w:val="both"/>
        <w:rPr>
          <w:rFonts w:ascii="Times New Roman" w:eastAsia="Times New Roman" w:hAnsi="Times New Roman" w:cs="Times New Roman"/>
          <w:i/>
          <w:sz w:val="24"/>
          <w:szCs w:val="24"/>
          <w:lang w:eastAsia="pl-PL"/>
        </w:rPr>
      </w:pPr>
      <w:r w:rsidRPr="007E55D5">
        <w:rPr>
          <w:rFonts w:ascii="Times New Roman" w:eastAsia="Times New Roman" w:hAnsi="Times New Roman" w:cs="Times New Roman"/>
          <w:sz w:val="24"/>
          <w:szCs w:val="24"/>
          <w:lang w:eastAsia="pl-PL"/>
        </w:rPr>
        <w:t xml:space="preserve">Wykonawca informuje, iż faktury za usługi pocztowe wystawiane są za pośrednictwem scentralizowanego systemu informatycznego, którego wymogi określają takie kryteria jak termin wystawienia faktury, datę wysłania faktury do klienta, jak również termin płatności będący w ścisłej zależności z terminami sporządzanie faktury. Termin płatności faktury od daty wystawienia z tytułu świadczonych usług został wprowadzony ze względu na zapewnienie prawidłowego funkcjonowania systemu fakturowania wykonawcy. Takie rozwiązanie daje możliwość oszacowania terminów wpływu środków oraz opóźnień w ich płatnościach. Wobec powyższego Wykonawca zwraca się z prośbą o modyfikację powołanych powyżej warunków określonych przez Zamawiającego w </w:t>
      </w:r>
      <w:r w:rsidRPr="007E55D5">
        <w:rPr>
          <w:rFonts w:ascii="Times New Roman" w:eastAsia="Times New Roman" w:hAnsi="Times New Roman" w:cs="Times New Roman"/>
          <w:iCs/>
          <w:sz w:val="24"/>
          <w:szCs w:val="24"/>
          <w:lang w:eastAsia="pl-PL"/>
        </w:rPr>
        <w:t xml:space="preserve">§ 7 ust. 5 Załącznika nr 2 do </w:t>
      </w:r>
      <w:proofErr w:type="spellStart"/>
      <w:r w:rsidRPr="007E55D5">
        <w:rPr>
          <w:rFonts w:ascii="Times New Roman" w:eastAsia="Times New Roman" w:hAnsi="Times New Roman" w:cs="Times New Roman"/>
          <w:iCs/>
          <w:sz w:val="24"/>
          <w:szCs w:val="24"/>
          <w:lang w:eastAsia="pl-PL"/>
        </w:rPr>
        <w:t>siwz</w:t>
      </w:r>
      <w:proofErr w:type="spellEnd"/>
      <w:r w:rsidRPr="007E55D5">
        <w:rPr>
          <w:rFonts w:ascii="Times New Roman" w:eastAsia="Times New Roman" w:hAnsi="Times New Roman" w:cs="Times New Roman"/>
          <w:iCs/>
          <w:sz w:val="24"/>
          <w:szCs w:val="24"/>
          <w:lang w:eastAsia="pl-PL"/>
        </w:rPr>
        <w:t xml:space="preserve"> – projekt umowy</w:t>
      </w:r>
      <w:r w:rsidRPr="007E55D5">
        <w:rPr>
          <w:rFonts w:ascii="Times New Roman" w:eastAsia="Times New Roman" w:hAnsi="Times New Roman" w:cs="Times New Roman"/>
          <w:sz w:val="24"/>
          <w:szCs w:val="24"/>
          <w:lang w:eastAsia="pl-PL"/>
        </w:rPr>
        <w:t xml:space="preserve"> na następujące:”</w:t>
      </w:r>
      <w:r w:rsidRPr="007E55D5">
        <w:rPr>
          <w:rFonts w:ascii="Times New Roman" w:eastAsia="Times New Roman" w:hAnsi="Times New Roman" w:cs="Times New Roman"/>
          <w:i/>
          <w:sz w:val="24"/>
          <w:szCs w:val="24"/>
          <w:lang w:eastAsia="pl-PL"/>
        </w:rPr>
        <w:t xml:space="preserve"> Należności wynikające z faktur VAT, Zamawiający regulować będzie przelewem na konto wskazane na fakturze w terminie 21 dni od  daty jej wystawienia.. Dodatkowo Wykonawca zobowiązuje się wysyłać faktury najpóźniej w następnym dniu roboczym po ich wystawieniu przesyłką poleconą priorytetową.”</w:t>
      </w:r>
    </w:p>
    <w:p w:rsidR="005A55BB" w:rsidRPr="007E55D5" w:rsidRDefault="005A55BB" w:rsidP="004C5285">
      <w:pPr>
        <w:spacing w:after="0" w:line="240" w:lineRule="auto"/>
        <w:ind w:right="229"/>
        <w:jc w:val="both"/>
        <w:rPr>
          <w:rFonts w:ascii="Times New Roman" w:eastAsia="Times New Roman" w:hAnsi="Times New Roman" w:cs="Times New Roman"/>
          <w:i/>
          <w:sz w:val="24"/>
          <w:szCs w:val="24"/>
          <w:lang w:eastAsia="pl-PL"/>
        </w:rPr>
      </w:pPr>
    </w:p>
    <w:p w:rsidR="009B6F04" w:rsidRPr="007E55D5" w:rsidRDefault="009B6F04" w:rsidP="009B6F04">
      <w:pPr>
        <w:keepNext/>
        <w:spacing w:after="0" w:line="240" w:lineRule="auto"/>
        <w:jc w:val="both"/>
        <w:rPr>
          <w:rFonts w:ascii="Times New Roman" w:hAnsi="Times New Roman" w:cs="Times New Roman"/>
          <w:b/>
          <w:sz w:val="24"/>
          <w:szCs w:val="24"/>
          <w:u w:val="single"/>
        </w:rPr>
      </w:pPr>
    </w:p>
    <w:p w:rsidR="009B6F04" w:rsidRDefault="009B6F04" w:rsidP="007E55D5">
      <w:pPr>
        <w:shd w:val="clear" w:color="auto" w:fill="EEECE1" w:themeFill="background2"/>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ODPOWIEDŹ NA PYTANIE NR 14</w:t>
      </w:r>
      <w:r w:rsidRPr="003B6B33">
        <w:rPr>
          <w:rFonts w:ascii="Times New Roman" w:hAnsi="Times New Roman" w:cs="Times New Roman"/>
          <w:b/>
          <w:bCs/>
          <w:color w:val="000000"/>
          <w:sz w:val="24"/>
          <w:szCs w:val="24"/>
        </w:rPr>
        <w:t>:</w:t>
      </w:r>
    </w:p>
    <w:p w:rsidR="009B6F04" w:rsidRDefault="009B6F04" w:rsidP="009B6F04">
      <w:pPr>
        <w:spacing w:after="0" w:line="240" w:lineRule="auto"/>
        <w:jc w:val="both"/>
        <w:rPr>
          <w:rFonts w:ascii="Times New Roman" w:eastAsia="Times New Roman" w:hAnsi="Times New Roman" w:cs="Times New Roman"/>
          <w:sz w:val="24"/>
          <w:szCs w:val="24"/>
          <w:lang w:eastAsia="pl-PL"/>
        </w:rPr>
      </w:pPr>
      <w:r w:rsidRPr="009B6F04">
        <w:rPr>
          <w:rFonts w:ascii="Times New Roman" w:eastAsia="Times New Roman" w:hAnsi="Times New Roman" w:cs="Times New Roman"/>
          <w:sz w:val="24"/>
          <w:szCs w:val="24"/>
          <w:lang w:eastAsia="pl-PL"/>
        </w:rPr>
        <w:t>Zamawiający nie wyraża zgody na zmianę i wprowadzenie proponowanego zapisu w §7 ust. 5 projektu umowy.</w:t>
      </w:r>
    </w:p>
    <w:p w:rsidR="005A55BB" w:rsidRDefault="005A55BB" w:rsidP="009B6F04">
      <w:pPr>
        <w:spacing w:after="0" w:line="240" w:lineRule="auto"/>
        <w:jc w:val="both"/>
        <w:rPr>
          <w:rFonts w:ascii="Times New Roman" w:eastAsia="Times New Roman" w:hAnsi="Times New Roman" w:cs="Times New Roman"/>
          <w:sz w:val="24"/>
          <w:szCs w:val="24"/>
          <w:lang w:eastAsia="pl-PL"/>
        </w:rPr>
      </w:pPr>
    </w:p>
    <w:p w:rsidR="005A55BB" w:rsidRDefault="005A55BB" w:rsidP="009B6F04">
      <w:pPr>
        <w:spacing w:after="0" w:line="240" w:lineRule="auto"/>
        <w:jc w:val="both"/>
        <w:rPr>
          <w:rFonts w:ascii="Times New Roman" w:eastAsia="Times New Roman" w:hAnsi="Times New Roman" w:cs="Times New Roman"/>
          <w:sz w:val="24"/>
          <w:szCs w:val="24"/>
          <w:lang w:eastAsia="pl-PL"/>
        </w:rPr>
      </w:pPr>
    </w:p>
    <w:p w:rsidR="009B6F04" w:rsidRDefault="009B6F04" w:rsidP="007E55D5">
      <w:pPr>
        <w:keepNext/>
        <w:shd w:val="clear" w:color="auto" w:fill="EEECE1" w:themeFill="background2"/>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PYTANIE NR 15</w:t>
      </w:r>
      <w:r w:rsidRPr="003B6B33">
        <w:rPr>
          <w:rFonts w:ascii="Times New Roman" w:hAnsi="Times New Roman" w:cs="Times New Roman"/>
          <w:b/>
          <w:sz w:val="24"/>
          <w:szCs w:val="24"/>
          <w:u w:val="single"/>
        </w:rPr>
        <w:t>:</w:t>
      </w:r>
    </w:p>
    <w:p w:rsidR="00C8268C" w:rsidRPr="00C8268C" w:rsidRDefault="00C8268C" w:rsidP="00C8268C">
      <w:pPr>
        <w:spacing w:after="0" w:line="240" w:lineRule="auto"/>
        <w:ind w:right="306"/>
        <w:jc w:val="both"/>
        <w:rPr>
          <w:rFonts w:ascii="Times New Roman" w:eastAsia="Times New Roman" w:hAnsi="Times New Roman" w:cs="Times New Roman"/>
          <w:i/>
          <w:sz w:val="24"/>
          <w:szCs w:val="24"/>
          <w:lang w:eastAsia="pl-PL"/>
        </w:rPr>
      </w:pPr>
      <w:r w:rsidRPr="00C8268C">
        <w:rPr>
          <w:rFonts w:ascii="Times New Roman" w:eastAsia="Times New Roman" w:hAnsi="Times New Roman" w:cs="Times New Roman"/>
          <w:iCs/>
          <w:sz w:val="24"/>
          <w:szCs w:val="24"/>
          <w:lang w:eastAsia="pl-PL"/>
        </w:rPr>
        <w:t xml:space="preserve">Zamawiający w § 7 ust. 6 Załącznika nr 2 do </w:t>
      </w:r>
      <w:proofErr w:type="spellStart"/>
      <w:r w:rsidRPr="00C8268C">
        <w:rPr>
          <w:rFonts w:ascii="Times New Roman" w:eastAsia="Times New Roman" w:hAnsi="Times New Roman" w:cs="Times New Roman"/>
          <w:iCs/>
          <w:sz w:val="24"/>
          <w:szCs w:val="24"/>
          <w:lang w:eastAsia="pl-PL"/>
        </w:rPr>
        <w:t>siwz</w:t>
      </w:r>
      <w:proofErr w:type="spellEnd"/>
      <w:r w:rsidRPr="00C8268C">
        <w:rPr>
          <w:rFonts w:ascii="Times New Roman" w:eastAsia="Times New Roman" w:hAnsi="Times New Roman" w:cs="Times New Roman"/>
          <w:iCs/>
          <w:sz w:val="24"/>
          <w:szCs w:val="24"/>
          <w:lang w:eastAsia="pl-PL"/>
        </w:rPr>
        <w:t xml:space="preserve"> – projekt umowy zawarł zapis „</w:t>
      </w:r>
      <w:r w:rsidRPr="00C8268C">
        <w:rPr>
          <w:rFonts w:ascii="Times New Roman" w:eastAsia="Times New Roman" w:hAnsi="Times New Roman" w:cs="Times New Roman"/>
          <w:sz w:val="24"/>
          <w:szCs w:val="24"/>
          <w:lang w:eastAsia="pl-PL"/>
        </w:rPr>
        <w:t xml:space="preserve">Za dzień zapłaty strony przyjmują dzień obciążenia rachunku bankowego Zamawiającego. </w:t>
      </w:r>
    </w:p>
    <w:p w:rsidR="00C8268C" w:rsidRDefault="00C8268C" w:rsidP="00C8268C">
      <w:pPr>
        <w:spacing w:after="0" w:line="240" w:lineRule="auto"/>
        <w:ind w:right="306"/>
        <w:jc w:val="both"/>
        <w:rPr>
          <w:rFonts w:ascii="Times New Roman" w:eastAsia="Times New Roman" w:hAnsi="Times New Roman" w:cs="Times New Roman"/>
          <w:i/>
          <w:sz w:val="24"/>
          <w:szCs w:val="24"/>
          <w:lang w:eastAsia="pl-PL"/>
        </w:rPr>
      </w:pPr>
      <w:r w:rsidRPr="00C8268C">
        <w:rPr>
          <w:rFonts w:ascii="Times New Roman" w:eastAsia="Times New Roman" w:hAnsi="Times New Roman" w:cs="Times New Roman"/>
          <w:sz w:val="24"/>
          <w:szCs w:val="24"/>
          <w:lang w:eastAsia="pl-PL"/>
        </w:rPr>
        <w:t xml:space="preserve">Wykonawca wnosi o modyfikację zapisu na następujący: </w:t>
      </w:r>
      <w:r w:rsidRPr="00C8268C">
        <w:rPr>
          <w:rFonts w:ascii="Times New Roman" w:eastAsia="Times New Roman" w:hAnsi="Times New Roman" w:cs="Times New Roman"/>
          <w:i/>
          <w:sz w:val="24"/>
          <w:szCs w:val="24"/>
          <w:lang w:eastAsia="pl-PL"/>
        </w:rPr>
        <w:t xml:space="preserve">„Za dzień zapłaty przyjmuje się dzień uznania rachunku bankowego Wykonawcy”. </w:t>
      </w:r>
    </w:p>
    <w:p w:rsidR="00F13906" w:rsidRPr="00C8268C" w:rsidRDefault="00F13906" w:rsidP="00C8268C">
      <w:pPr>
        <w:spacing w:after="0" w:line="240" w:lineRule="auto"/>
        <w:ind w:right="306"/>
        <w:jc w:val="both"/>
        <w:rPr>
          <w:rFonts w:ascii="Times New Roman" w:eastAsia="Times New Roman" w:hAnsi="Times New Roman" w:cs="Times New Roman"/>
          <w:i/>
          <w:sz w:val="24"/>
          <w:szCs w:val="24"/>
          <w:lang w:eastAsia="pl-PL"/>
        </w:rPr>
      </w:pPr>
    </w:p>
    <w:p w:rsidR="009B6F04" w:rsidRDefault="009B6F04" w:rsidP="00F13906">
      <w:pPr>
        <w:shd w:val="clear" w:color="auto" w:fill="EEECE1" w:themeFill="background2"/>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ODPOWIEDŹ NA PYTANIE NR 15</w:t>
      </w:r>
      <w:r w:rsidRPr="003B6B33">
        <w:rPr>
          <w:rFonts w:ascii="Times New Roman" w:hAnsi="Times New Roman" w:cs="Times New Roman"/>
          <w:b/>
          <w:bCs/>
          <w:color w:val="000000"/>
          <w:sz w:val="24"/>
          <w:szCs w:val="24"/>
        </w:rPr>
        <w:t>:</w:t>
      </w:r>
    </w:p>
    <w:p w:rsidR="008F4F95" w:rsidRPr="0090457A" w:rsidRDefault="001779C9" w:rsidP="0090457A">
      <w:pPr>
        <w:spacing w:after="0" w:line="240" w:lineRule="auto"/>
        <w:jc w:val="both"/>
        <w:rPr>
          <w:rFonts w:ascii="Times New Roman" w:eastAsia="Times New Roman" w:hAnsi="Times New Roman" w:cs="Times New Roman"/>
          <w:sz w:val="24"/>
          <w:szCs w:val="24"/>
          <w:lang w:eastAsia="pl-PL"/>
        </w:rPr>
      </w:pPr>
      <w:r w:rsidRPr="001779C9">
        <w:rPr>
          <w:rFonts w:ascii="Times New Roman" w:hAnsi="Times New Roman" w:cs="Times New Roman"/>
          <w:sz w:val="24"/>
          <w:szCs w:val="24"/>
        </w:rPr>
        <w:t>Zamawiający nie wyraża zgody na zmianę treści § 7 ust. 6 projektu umowy.</w:t>
      </w:r>
    </w:p>
    <w:p w:rsidR="007002F9" w:rsidRDefault="007002F9" w:rsidP="007002F9">
      <w:pPr>
        <w:shd w:val="clear" w:color="auto" w:fill="FFFFFF" w:themeFill="background1"/>
        <w:spacing w:after="0" w:line="240" w:lineRule="auto"/>
        <w:rPr>
          <w:rFonts w:ascii="Times New Roman" w:eastAsia="Times New Roman" w:hAnsi="Times New Roman" w:cs="Times New Roman"/>
          <w:sz w:val="24"/>
          <w:szCs w:val="24"/>
          <w:lang w:eastAsia="pl-PL"/>
        </w:rPr>
      </w:pPr>
    </w:p>
    <w:p w:rsidR="009C6D53" w:rsidRDefault="009C6D53" w:rsidP="007002F9">
      <w:pPr>
        <w:shd w:val="clear" w:color="auto" w:fill="FFFFFF" w:themeFill="background1"/>
        <w:spacing w:after="0" w:line="240" w:lineRule="auto"/>
        <w:rPr>
          <w:rFonts w:ascii="Times New Roman" w:eastAsia="Times New Roman" w:hAnsi="Times New Roman" w:cs="Times New Roman"/>
          <w:sz w:val="24"/>
          <w:szCs w:val="24"/>
          <w:lang w:eastAsia="pl-PL"/>
        </w:rPr>
      </w:pPr>
    </w:p>
    <w:p w:rsidR="009C6D53" w:rsidRDefault="009C6D53" w:rsidP="007002F9">
      <w:pPr>
        <w:shd w:val="clear" w:color="auto" w:fill="FFFFFF" w:themeFill="background1"/>
        <w:spacing w:after="0" w:line="240" w:lineRule="auto"/>
        <w:rPr>
          <w:rFonts w:ascii="Times New Roman" w:eastAsia="Times New Roman" w:hAnsi="Times New Roman" w:cs="Times New Roman"/>
          <w:sz w:val="24"/>
          <w:szCs w:val="24"/>
          <w:lang w:eastAsia="pl-PL"/>
        </w:rPr>
      </w:pPr>
    </w:p>
    <w:p w:rsidR="009C6D53" w:rsidRDefault="009C6D53" w:rsidP="007002F9">
      <w:pPr>
        <w:shd w:val="clear" w:color="auto" w:fill="FFFFFF" w:themeFill="background1"/>
        <w:spacing w:after="0" w:line="240" w:lineRule="auto"/>
        <w:rPr>
          <w:rFonts w:ascii="Times New Roman" w:eastAsia="Times New Roman" w:hAnsi="Times New Roman" w:cs="Times New Roman"/>
          <w:sz w:val="24"/>
          <w:szCs w:val="24"/>
          <w:lang w:eastAsia="pl-PL"/>
        </w:rPr>
      </w:pPr>
    </w:p>
    <w:p w:rsidR="007002F9" w:rsidRDefault="007002F9" w:rsidP="007002F9">
      <w:pPr>
        <w:shd w:val="clear" w:color="auto" w:fill="FFFFFF" w:themeFill="background1"/>
        <w:spacing w:after="0" w:line="240" w:lineRule="auto"/>
        <w:rPr>
          <w:rFonts w:ascii="Times New Roman" w:eastAsia="Times New Roman" w:hAnsi="Times New Roman" w:cs="Times New Roman"/>
          <w:sz w:val="24"/>
          <w:szCs w:val="24"/>
          <w:lang w:eastAsia="pl-PL"/>
        </w:rPr>
      </w:pPr>
    </w:p>
    <w:p w:rsidR="00A768CE" w:rsidRDefault="00947EB6" w:rsidP="005A55BB">
      <w:pPr>
        <w:shd w:val="clear" w:color="auto" w:fill="EEECE1" w:themeFill="background2"/>
        <w:spacing w:after="0" w:line="240" w:lineRule="auto"/>
        <w:rPr>
          <w:rFonts w:ascii="Times New Roman" w:eastAsia="Times New Roman" w:hAnsi="Times New Roman" w:cs="Times New Roman"/>
          <w:b/>
          <w:sz w:val="24"/>
          <w:szCs w:val="24"/>
          <w:u w:val="single"/>
          <w:lang w:eastAsia="pl-PL"/>
        </w:rPr>
      </w:pPr>
      <w:r w:rsidRPr="00947EB6">
        <w:rPr>
          <w:rFonts w:ascii="Times New Roman" w:eastAsia="Times New Roman" w:hAnsi="Times New Roman" w:cs="Times New Roman"/>
          <w:sz w:val="24"/>
          <w:szCs w:val="24"/>
          <w:lang w:eastAsia="pl-PL"/>
        </w:rPr>
        <w:lastRenderedPageBreak/>
        <w:t xml:space="preserve"> </w:t>
      </w:r>
      <w:r w:rsidR="00A768CE" w:rsidRPr="007002F9">
        <w:rPr>
          <w:rFonts w:ascii="Times New Roman" w:eastAsia="Times New Roman" w:hAnsi="Times New Roman" w:cs="Times New Roman"/>
          <w:b/>
          <w:sz w:val="24"/>
          <w:szCs w:val="24"/>
          <w:u w:val="single"/>
          <w:shd w:val="clear" w:color="auto" w:fill="EEECE1" w:themeFill="background2"/>
          <w:lang w:eastAsia="pl-PL"/>
        </w:rPr>
        <w:t>PYTANIE NR 16:</w:t>
      </w:r>
    </w:p>
    <w:p w:rsidR="00C8268C" w:rsidRPr="007E55D5" w:rsidRDefault="00C8268C" w:rsidP="00C8268C">
      <w:pPr>
        <w:spacing w:after="0" w:line="240" w:lineRule="auto"/>
        <w:ind w:right="304"/>
        <w:jc w:val="both"/>
        <w:rPr>
          <w:rFonts w:ascii="Times New Roman" w:eastAsia="Times New Roman" w:hAnsi="Times New Roman" w:cs="Times New Roman"/>
          <w:sz w:val="24"/>
          <w:szCs w:val="24"/>
          <w:lang w:eastAsia="pl-PL"/>
        </w:rPr>
      </w:pPr>
      <w:r w:rsidRPr="007E55D5">
        <w:rPr>
          <w:rFonts w:ascii="Times New Roman" w:eastAsia="Times New Roman" w:hAnsi="Times New Roman" w:cs="Times New Roman"/>
          <w:iCs/>
          <w:sz w:val="24"/>
          <w:szCs w:val="24"/>
          <w:lang w:eastAsia="pl-PL"/>
        </w:rPr>
        <w:t xml:space="preserve">Zamawiający w  Załączniku nr 3 do </w:t>
      </w:r>
      <w:proofErr w:type="spellStart"/>
      <w:r w:rsidRPr="007E55D5">
        <w:rPr>
          <w:rFonts w:ascii="Times New Roman" w:eastAsia="Times New Roman" w:hAnsi="Times New Roman" w:cs="Times New Roman"/>
          <w:iCs/>
          <w:sz w:val="24"/>
          <w:szCs w:val="24"/>
          <w:lang w:eastAsia="pl-PL"/>
        </w:rPr>
        <w:t>siwz</w:t>
      </w:r>
      <w:proofErr w:type="spellEnd"/>
      <w:r w:rsidRPr="007E55D5">
        <w:rPr>
          <w:rFonts w:ascii="Times New Roman" w:eastAsia="Times New Roman" w:hAnsi="Times New Roman" w:cs="Times New Roman"/>
          <w:iCs/>
          <w:sz w:val="24"/>
          <w:szCs w:val="24"/>
          <w:lang w:eastAsia="pl-PL"/>
        </w:rPr>
        <w:t xml:space="preserve"> – formularz cenowy w</w:t>
      </w:r>
      <w:r w:rsidRPr="007E55D5">
        <w:rPr>
          <w:rFonts w:ascii="Times New Roman" w:eastAsia="Times New Roman" w:hAnsi="Times New Roman" w:cs="Times New Roman"/>
          <w:sz w:val="24"/>
          <w:szCs w:val="24"/>
          <w:lang w:eastAsia="pl-PL"/>
        </w:rPr>
        <w:t xml:space="preserve">skazał przesyłki nadawane zagranicę bez zamieszczenia opisu do jakich krajów lub kontynentów będą one wysyłane. </w:t>
      </w:r>
    </w:p>
    <w:p w:rsidR="00C8268C" w:rsidRPr="007E55D5" w:rsidRDefault="00C8268C" w:rsidP="00C8268C">
      <w:pPr>
        <w:spacing w:after="0" w:line="240" w:lineRule="auto"/>
        <w:jc w:val="both"/>
        <w:rPr>
          <w:rFonts w:ascii="Times New Roman" w:eastAsia="Times New Roman" w:hAnsi="Times New Roman" w:cs="Times New Roman"/>
          <w:sz w:val="24"/>
          <w:szCs w:val="24"/>
          <w:lang w:eastAsia="pl-PL"/>
        </w:rPr>
      </w:pPr>
      <w:r w:rsidRPr="007E55D5">
        <w:rPr>
          <w:rFonts w:ascii="Times New Roman" w:eastAsia="Times New Roman" w:hAnsi="Times New Roman" w:cs="Times New Roman"/>
          <w:sz w:val="24"/>
          <w:szCs w:val="24"/>
          <w:lang w:eastAsia="pl-PL"/>
        </w:rPr>
        <w:t>W celu prawidłowego i zgodnego z oczekiwaniami Zamawiającego oszacowania cen jednostkowych dla przesyłek zagranicznych Wykonawca prosi o doprecyzowanie krajów lub kontynentów do których Zamawiający będzie wysyłał przesyłki zagraniczne poprzez dodanie opisu zgodnie z poniższą kategoryzacją:</w:t>
      </w:r>
    </w:p>
    <w:p w:rsidR="00C8268C" w:rsidRPr="007E55D5" w:rsidRDefault="00C8268C" w:rsidP="00C8268C">
      <w:pPr>
        <w:numPr>
          <w:ilvl w:val="0"/>
          <w:numId w:val="21"/>
        </w:numPr>
        <w:spacing w:after="0" w:line="240" w:lineRule="auto"/>
        <w:contextualSpacing/>
        <w:jc w:val="both"/>
        <w:rPr>
          <w:rFonts w:ascii="Times New Roman" w:eastAsia="Calibri" w:hAnsi="Times New Roman" w:cs="Times New Roman"/>
          <w:sz w:val="24"/>
          <w:szCs w:val="24"/>
        </w:rPr>
      </w:pPr>
      <w:r w:rsidRPr="007E55D5">
        <w:rPr>
          <w:rFonts w:ascii="Times New Roman" w:eastAsia="Calibri" w:hAnsi="Times New Roman" w:cs="Times New Roman"/>
          <w:sz w:val="24"/>
          <w:szCs w:val="24"/>
        </w:rPr>
        <w:t>dla przesyłek listowych w najszybszej kategorii:</w:t>
      </w:r>
    </w:p>
    <w:p w:rsidR="00C8268C" w:rsidRPr="007E55D5" w:rsidRDefault="00C8268C" w:rsidP="00C8268C">
      <w:pPr>
        <w:spacing w:after="0" w:line="240" w:lineRule="auto"/>
        <w:jc w:val="both"/>
        <w:rPr>
          <w:rFonts w:ascii="Times New Roman" w:eastAsia="Times New Roman" w:hAnsi="Times New Roman" w:cs="Times New Roman"/>
          <w:sz w:val="24"/>
          <w:szCs w:val="24"/>
          <w:lang w:eastAsia="pl-PL"/>
        </w:rPr>
      </w:pPr>
      <w:r w:rsidRPr="007E55D5">
        <w:rPr>
          <w:rFonts w:ascii="Times New Roman" w:eastAsia="Times New Roman" w:hAnsi="Times New Roman" w:cs="Times New Roman"/>
          <w:sz w:val="24"/>
          <w:szCs w:val="24"/>
          <w:lang w:eastAsia="pl-PL"/>
        </w:rPr>
        <w:t>Strefa A – Europa (łącznie z Cyprem, cała Rosją i Izraelem)</w:t>
      </w:r>
    </w:p>
    <w:p w:rsidR="00C8268C" w:rsidRPr="007E55D5" w:rsidRDefault="00C8268C" w:rsidP="00C8268C">
      <w:pPr>
        <w:spacing w:after="0" w:line="240" w:lineRule="auto"/>
        <w:jc w:val="both"/>
        <w:rPr>
          <w:rFonts w:ascii="Times New Roman" w:eastAsia="Times New Roman" w:hAnsi="Times New Roman" w:cs="Times New Roman"/>
          <w:sz w:val="24"/>
          <w:szCs w:val="24"/>
          <w:lang w:eastAsia="pl-PL"/>
        </w:rPr>
      </w:pPr>
      <w:r w:rsidRPr="007E55D5">
        <w:rPr>
          <w:rFonts w:ascii="Times New Roman" w:eastAsia="Times New Roman" w:hAnsi="Times New Roman" w:cs="Times New Roman"/>
          <w:sz w:val="24"/>
          <w:szCs w:val="24"/>
          <w:lang w:eastAsia="pl-PL"/>
        </w:rPr>
        <w:t>Strefa B – Ameryka Północna, Afryka</w:t>
      </w:r>
    </w:p>
    <w:p w:rsidR="00C8268C" w:rsidRPr="007E55D5" w:rsidRDefault="00C8268C" w:rsidP="00C8268C">
      <w:pPr>
        <w:spacing w:after="0" w:line="240" w:lineRule="auto"/>
        <w:jc w:val="both"/>
        <w:rPr>
          <w:rFonts w:ascii="Times New Roman" w:eastAsia="Times New Roman" w:hAnsi="Times New Roman" w:cs="Times New Roman"/>
          <w:sz w:val="24"/>
          <w:szCs w:val="24"/>
          <w:lang w:eastAsia="pl-PL"/>
        </w:rPr>
      </w:pPr>
      <w:r w:rsidRPr="007E55D5">
        <w:rPr>
          <w:rFonts w:ascii="Times New Roman" w:eastAsia="Times New Roman" w:hAnsi="Times New Roman" w:cs="Times New Roman"/>
          <w:sz w:val="24"/>
          <w:szCs w:val="24"/>
          <w:lang w:eastAsia="pl-PL"/>
        </w:rPr>
        <w:t>Strefa C – Ameryka Południowa, Środkowa i Azja</w:t>
      </w:r>
    </w:p>
    <w:p w:rsidR="00C8268C" w:rsidRPr="007E55D5" w:rsidRDefault="00C8268C" w:rsidP="00C8268C">
      <w:pPr>
        <w:spacing w:after="0" w:line="240" w:lineRule="auto"/>
        <w:jc w:val="both"/>
        <w:rPr>
          <w:rFonts w:ascii="Times New Roman" w:eastAsia="Times New Roman" w:hAnsi="Times New Roman" w:cs="Times New Roman"/>
          <w:sz w:val="24"/>
          <w:szCs w:val="24"/>
          <w:lang w:eastAsia="pl-PL"/>
        </w:rPr>
      </w:pPr>
      <w:r w:rsidRPr="007E55D5">
        <w:rPr>
          <w:rFonts w:ascii="Times New Roman" w:eastAsia="Times New Roman" w:hAnsi="Times New Roman" w:cs="Times New Roman"/>
          <w:sz w:val="24"/>
          <w:szCs w:val="24"/>
          <w:lang w:eastAsia="pl-PL"/>
        </w:rPr>
        <w:t>Strefa D – Australia i Oceania,</w:t>
      </w:r>
    </w:p>
    <w:p w:rsidR="00C8268C" w:rsidRPr="007E55D5" w:rsidRDefault="00C8268C" w:rsidP="00C8268C">
      <w:pPr>
        <w:numPr>
          <w:ilvl w:val="0"/>
          <w:numId w:val="21"/>
        </w:numPr>
        <w:spacing w:after="0" w:line="240" w:lineRule="auto"/>
        <w:contextualSpacing/>
        <w:jc w:val="both"/>
        <w:rPr>
          <w:rFonts w:ascii="Times New Roman" w:eastAsia="Calibri" w:hAnsi="Times New Roman" w:cs="Times New Roman"/>
          <w:sz w:val="24"/>
          <w:szCs w:val="24"/>
        </w:rPr>
      </w:pPr>
      <w:r w:rsidRPr="007E55D5">
        <w:rPr>
          <w:rFonts w:ascii="Times New Roman" w:eastAsia="Calibri" w:hAnsi="Times New Roman" w:cs="Times New Roman"/>
          <w:sz w:val="24"/>
          <w:szCs w:val="24"/>
        </w:rPr>
        <w:t>dla przesyłek listowych nie będących przesyłkami najszybszej kategorii:</w:t>
      </w:r>
    </w:p>
    <w:p w:rsidR="00C8268C" w:rsidRPr="007E55D5" w:rsidRDefault="00C8268C" w:rsidP="00C8268C">
      <w:pPr>
        <w:spacing w:after="0" w:line="240" w:lineRule="auto"/>
        <w:jc w:val="both"/>
        <w:rPr>
          <w:rFonts w:ascii="Times New Roman" w:eastAsia="Times New Roman" w:hAnsi="Times New Roman" w:cs="Times New Roman"/>
          <w:sz w:val="24"/>
          <w:szCs w:val="24"/>
          <w:lang w:eastAsia="pl-PL"/>
        </w:rPr>
      </w:pPr>
      <w:r w:rsidRPr="007E55D5">
        <w:rPr>
          <w:rFonts w:ascii="Times New Roman" w:eastAsia="Times New Roman" w:hAnsi="Times New Roman" w:cs="Times New Roman"/>
          <w:sz w:val="24"/>
          <w:szCs w:val="24"/>
          <w:lang w:eastAsia="pl-PL"/>
        </w:rPr>
        <w:t>Kraje europejskie (łącznie z Cyprem, cała Rosją i Izraelem)</w:t>
      </w:r>
    </w:p>
    <w:p w:rsidR="00C8268C" w:rsidRPr="007E55D5" w:rsidRDefault="00C8268C" w:rsidP="0090457A">
      <w:pPr>
        <w:spacing w:after="0" w:line="240" w:lineRule="auto"/>
        <w:jc w:val="both"/>
        <w:rPr>
          <w:rFonts w:ascii="Times New Roman" w:eastAsia="Times New Roman" w:hAnsi="Times New Roman" w:cs="Times New Roman"/>
          <w:sz w:val="24"/>
          <w:szCs w:val="24"/>
          <w:lang w:eastAsia="pl-PL"/>
        </w:rPr>
      </w:pPr>
      <w:r w:rsidRPr="007E55D5">
        <w:rPr>
          <w:rFonts w:ascii="Times New Roman" w:eastAsia="Times New Roman" w:hAnsi="Times New Roman" w:cs="Times New Roman"/>
          <w:sz w:val="24"/>
          <w:szCs w:val="24"/>
          <w:lang w:eastAsia="pl-PL"/>
        </w:rPr>
        <w:t>Kraje pozaeuropejskie,</w:t>
      </w:r>
    </w:p>
    <w:p w:rsidR="00A768CE" w:rsidRPr="005A55BB" w:rsidRDefault="00C8268C" w:rsidP="00A768CE">
      <w:pPr>
        <w:numPr>
          <w:ilvl w:val="0"/>
          <w:numId w:val="21"/>
        </w:numPr>
        <w:spacing w:after="0" w:line="240" w:lineRule="auto"/>
        <w:ind w:right="304"/>
        <w:jc w:val="both"/>
        <w:rPr>
          <w:rFonts w:ascii="Times New Roman" w:eastAsia="Times New Roman" w:hAnsi="Times New Roman" w:cs="Times New Roman"/>
          <w:sz w:val="24"/>
          <w:szCs w:val="24"/>
          <w:lang w:eastAsia="pl-PL"/>
        </w:rPr>
      </w:pPr>
      <w:r w:rsidRPr="007E55D5">
        <w:rPr>
          <w:rFonts w:ascii="Times New Roman" w:eastAsia="Times New Roman" w:hAnsi="Times New Roman" w:cs="Times New Roman"/>
          <w:iCs/>
          <w:sz w:val="24"/>
          <w:szCs w:val="24"/>
          <w:lang w:eastAsia="pl-PL"/>
        </w:rPr>
        <w:t xml:space="preserve">Zamawiający w  Załączniku nr 3 do </w:t>
      </w:r>
      <w:proofErr w:type="spellStart"/>
      <w:r w:rsidRPr="007E55D5">
        <w:rPr>
          <w:rFonts w:ascii="Times New Roman" w:eastAsia="Times New Roman" w:hAnsi="Times New Roman" w:cs="Times New Roman"/>
          <w:iCs/>
          <w:sz w:val="24"/>
          <w:szCs w:val="24"/>
          <w:lang w:eastAsia="pl-PL"/>
        </w:rPr>
        <w:t>siwz</w:t>
      </w:r>
      <w:proofErr w:type="spellEnd"/>
      <w:r w:rsidRPr="007E55D5">
        <w:rPr>
          <w:rFonts w:ascii="Times New Roman" w:eastAsia="Times New Roman" w:hAnsi="Times New Roman" w:cs="Times New Roman"/>
          <w:iCs/>
          <w:sz w:val="24"/>
          <w:szCs w:val="24"/>
          <w:lang w:eastAsia="pl-PL"/>
        </w:rPr>
        <w:t xml:space="preserve"> – formularz cenowy w pozycji „Polecone EK krajowe A” wskazał ilości przesyłek do 50g – 580 </w:t>
      </w:r>
      <w:proofErr w:type="spellStart"/>
      <w:r w:rsidRPr="007E55D5">
        <w:rPr>
          <w:rFonts w:ascii="Times New Roman" w:eastAsia="Times New Roman" w:hAnsi="Times New Roman" w:cs="Times New Roman"/>
          <w:iCs/>
          <w:sz w:val="24"/>
          <w:szCs w:val="24"/>
          <w:lang w:eastAsia="pl-PL"/>
        </w:rPr>
        <w:t>szt</w:t>
      </w:r>
      <w:proofErr w:type="spellEnd"/>
      <w:r w:rsidRPr="007E55D5">
        <w:rPr>
          <w:rFonts w:ascii="Times New Roman" w:eastAsia="Times New Roman" w:hAnsi="Times New Roman" w:cs="Times New Roman"/>
          <w:iCs/>
          <w:sz w:val="24"/>
          <w:szCs w:val="24"/>
          <w:lang w:eastAsia="pl-PL"/>
        </w:rPr>
        <w:t xml:space="preserve"> oraz zwrotów przesyłek do 50 g – 1228 szt. Wykonawca prosi o wyjaśnienie, czy ilości zwrotów przesyłek poleconych ekonomicznych krajowych gabaryt A znacznie przekraczające ilości przesyłek poleconych ekonomicznych krajowych gabaryt A są zamierzone przez Zamawiającego czy też jest to błąd wymagający poprawy?</w:t>
      </w:r>
    </w:p>
    <w:p w:rsidR="005A55BB" w:rsidRDefault="005A55BB" w:rsidP="005A55BB">
      <w:pPr>
        <w:spacing w:after="0" w:line="240" w:lineRule="auto"/>
        <w:ind w:left="1068" w:right="304"/>
        <w:jc w:val="both"/>
        <w:rPr>
          <w:rFonts w:ascii="Times New Roman" w:eastAsia="Times New Roman" w:hAnsi="Times New Roman" w:cs="Times New Roman"/>
          <w:iCs/>
          <w:sz w:val="24"/>
          <w:szCs w:val="24"/>
          <w:lang w:eastAsia="pl-PL"/>
        </w:rPr>
      </w:pPr>
    </w:p>
    <w:p w:rsidR="005A55BB" w:rsidRPr="0090457A" w:rsidRDefault="005A55BB" w:rsidP="006B7CC7">
      <w:pPr>
        <w:spacing w:after="0" w:line="240" w:lineRule="auto"/>
        <w:ind w:right="304"/>
        <w:jc w:val="both"/>
        <w:rPr>
          <w:rFonts w:ascii="Times New Roman" w:eastAsia="Times New Roman" w:hAnsi="Times New Roman" w:cs="Times New Roman"/>
          <w:sz w:val="24"/>
          <w:szCs w:val="24"/>
          <w:lang w:eastAsia="pl-PL"/>
        </w:rPr>
      </w:pPr>
    </w:p>
    <w:p w:rsidR="00A768CE" w:rsidRDefault="00A768CE" w:rsidP="007E55D5">
      <w:pPr>
        <w:shd w:val="clear" w:color="auto" w:fill="EEECE1" w:themeFill="background2"/>
        <w:spacing w:after="0" w:line="240" w:lineRule="auto"/>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ODPOWIEDŹ NA PYTANIE NR 16</w:t>
      </w:r>
      <w:r w:rsidRPr="00A768CE">
        <w:rPr>
          <w:rFonts w:ascii="Times New Roman" w:eastAsia="Times New Roman" w:hAnsi="Times New Roman" w:cs="Times New Roman"/>
          <w:b/>
          <w:bCs/>
          <w:sz w:val="24"/>
          <w:szCs w:val="24"/>
          <w:lang w:eastAsia="pl-PL"/>
        </w:rPr>
        <w:t>:</w:t>
      </w:r>
    </w:p>
    <w:p w:rsidR="007E6AF5" w:rsidRDefault="007E6AF5" w:rsidP="007E6AF5">
      <w:pPr>
        <w:pStyle w:val="Akapitzlist"/>
        <w:numPr>
          <w:ilvl w:val="0"/>
          <w:numId w:val="12"/>
        </w:numPr>
        <w:spacing w:after="0" w:line="240" w:lineRule="auto"/>
        <w:rPr>
          <w:rFonts w:ascii="Times New Roman" w:eastAsia="Times New Roman" w:hAnsi="Times New Roman" w:cs="Times New Roman"/>
          <w:color w:val="000000"/>
          <w:sz w:val="24"/>
          <w:szCs w:val="24"/>
        </w:rPr>
      </w:pPr>
      <w:r w:rsidRPr="00DB65A5">
        <w:rPr>
          <w:rFonts w:ascii="Times New Roman" w:eastAsia="Times New Roman" w:hAnsi="Times New Roman" w:cs="Times New Roman"/>
          <w:color w:val="000000"/>
          <w:sz w:val="24"/>
          <w:szCs w:val="24"/>
        </w:rPr>
        <w:t xml:space="preserve">Zamawiający nie precyzuje formularza cenowego, poprzez wskazanie kontynentu oraz kraju przeznaczenia. </w:t>
      </w:r>
    </w:p>
    <w:p w:rsidR="00DB65A5" w:rsidRDefault="00DB65A5" w:rsidP="00DB65A5">
      <w:pPr>
        <w:pStyle w:val="Akapitzlist"/>
        <w:numPr>
          <w:ilvl w:val="0"/>
          <w:numId w:val="12"/>
        </w:numPr>
        <w:spacing w:after="0" w:line="240" w:lineRule="auto"/>
        <w:rPr>
          <w:rFonts w:ascii="Times New Roman" w:eastAsia="Times New Roman" w:hAnsi="Times New Roman" w:cs="Times New Roman"/>
          <w:color w:val="000000"/>
          <w:sz w:val="24"/>
          <w:szCs w:val="24"/>
        </w:rPr>
      </w:pPr>
      <w:r w:rsidRPr="00DB65A5">
        <w:rPr>
          <w:rFonts w:ascii="Times New Roman" w:eastAsia="Times New Roman" w:hAnsi="Times New Roman" w:cs="Times New Roman"/>
          <w:color w:val="000000"/>
          <w:sz w:val="24"/>
          <w:szCs w:val="24"/>
        </w:rPr>
        <w:t xml:space="preserve">Zamawiający nie precyzuje formularza cenowego, poprzez wskazanie kontynentu oraz kraju przeznaczenia. </w:t>
      </w:r>
    </w:p>
    <w:p w:rsidR="00DB65A5" w:rsidRPr="00DB65A5" w:rsidRDefault="005B2524" w:rsidP="007E6AF5">
      <w:pPr>
        <w:pStyle w:val="Akapitzlist"/>
        <w:numPr>
          <w:ilvl w:val="0"/>
          <w:numId w:val="12"/>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Zamawiający informuje, iż dane podane w formularzu cenowym są poprawne. </w:t>
      </w:r>
    </w:p>
    <w:p w:rsidR="00415D9F" w:rsidRPr="00204EA1" w:rsidRDefault="00415D9F" w:rsidP="00204EA1">
      <w:pPr>
        <w:spacing w:after="0" w:line="240" w:lineRule="auto"/>
        <w:jc w:val="both"/>
        <w:rPr>
          <w:rFonts w:ascii="Times New Roman" w:eastAsia="Times New Roman" w:hAnsi="Times New Roman" w:cs="Times New Roman"/>
          <w:sz w:val="24"/>
          <w:szCs w:val="24"/>
          <w:lang w:eastAsia="pl-PL"/>
        </w:rPr>
      </w:pPr>
    </w:p>
    <w:p w:rsidR="005A55BB" w:rsidRDefault="009D18DC" w:rsidP="00204EA1">
      <w:pPr>
        <w:spacing w:after="0" w:line="240" w:lineRule="auto"/>
        <w:jc w:val="both"/>
        <w:rPr>
          <w:rFonts w:ascii="Times New Roman" w:hAnsi="Times New Roman" w:cs="Times New Roman"/>
          <w:sz w:val="24"/>
          <w:szCs w:val="24"/>
        </w:rPr>
      </w:pPr>
      <w:r w:rsidRPr="00204EA1">
        <w:rPr>
          <w:rFonts w:ascii="Times New Roman" w:eastAsia="Times New Roman" w:hAnsi="Times New Roman" w:cs="Times New Roman"/>
          <w:sz w:val="24"/>
          <w:szCs w:val="24"/>
          <w:lang w:eastAsia="pl-PL"/>
        </w:rPr>
        <w:t xml:space="preserve">Ponadto, Zamawiający informuje, iż w §5 ust. 8 </w:t>
      </w:r>
      <w:r w:rsidR="00204EA1" w:rsidRPr="00204EA1">
        <w:rPr>
          <w:rFonts w:ascii="Times New Roman" w:eastAsia="Times New Roman" w:hAnsi="Times New Roman" w:cs="Times New Roman"/>
          <w:sz w:val="24"/>
          <w:szCs w:val="24"/>
          <w:lang w:eastAsia="pl-PL"/>
        </w:rPr>
        <w:t xml:space="preserve">pkt 1) </w:t>
      </w:r>
      <w:r w:rsidR="00C62D2E">
        <w:rPr>
          <w:rFonts w:ascii="Times New Roman" w:eastAsia="Times New Roman" w:hAnsi="Times New Roman" w:cs="Times New Roman"/>
          <w:sz w:val="24"/>
          <w:szCs w:val="24"/>
          <w:lang w:eastAsia="pl-PL"/>
        </w:rPr>
        <w:t>wprowadzono</w:t>
      </w:r>
      <w:r w:rsidR="00204EA1" w:rsidRPr="00204EA1">
        <w:rPr>
          <w:rFonts w:ascii="Times New Roman" w:eastAsia="Times New Roman" w:hAnsi="Times New Roman" w:cs="Times New Roman"/>
          <w:sz w:val="24"/>
          <w:szCs w:val="24"/>
          <w:lang w:eastAsia="pl-PL"/>
        </w:rPr>
        <w:t xml:space="preserve"> zdanie drugie o treści:</w:t>
      </w:r>
      <w:r w:rsidR="00204EA1">
        <w:rPr>
          <w:rFonts w:ascii="Times New Roman" w:eastAsia="Times New Roman" w:hAnsi="Times New Roman" w:cs="Times New Roman"/>
          <w:sz w:val="24"/>
          <w:szCs w:val="24"/>
          <w:lang w:eastAsia="pl-PL"/>
        </w:rPr>
        <w:t xml:space="preserve">                     </w:t>
      </w:r>
      <w:r w:rsidR="00204EA1" w:rsidRPr="00204EA1">
        <w:rPr>
          <w:rFonts w:ascii="Times New Roman" w:eastAsia="Times New Roman" w:hAnsi="Times New Roman" w:cs="Times New Roman"/>
          <w:sz w:val="24"/>
          <w:szCs w:val="24"/>
          <w:lang w:eastAsia="pl-PL"/>
        </w:rPr>
        <w:t xml:space="preserve"> </w:t>
      </w:r>
      <w:r w:rsidR="00204EA1">
        <w:rPr>
          <w:rFonts w:ascii="Times New Roman" w:eastAsia="Times New Roman" w:hAnsi="Times New Roman" w:cs="Times New Roman"/>
          <w:sz w:val="24"/>
          <w:szCs w:val="24"/>
          <w:lang w:eastAsia="pl-PL"/>
        </w:rPr>
        <w:t xml:space="preserve">„(...) </w:t>
      </w:r>
      <w:r w:rsidR="00204EA1" w:rsidRPr="00204EA1">
        <w:rPr>
          <w:rFonts w:ascii="Times New Roman" w:hAnsi="Times New Roman" w:cs="Times New Roman"/>
          <w:i/>
          <w:sz w:val="24"/>
          <w:szCs w:val="24"/>
        </w:rPr>
        <w:t xml:space="preserve">W związku z powyższym przesyłkę terminową odebraną od </w:t>
      </w:r>
      <w:r w:rsidR="00204EA1" w:rsidRPr="00204EA1">
        <w:rPr>
          <w:rFonts w:ascii="Times New Roman" w:hAnsi="Times New Roman" w:cs="Times New Roman"/>
          <w:b/>
          <w:i/>
          <w:sz w:val="24"/>
          <w:szCs w:val="24"/>
        </w:rPr>
        <w:t>Zamawiającego,</w:t>
      </w:r>
      <w:r w:rsidR="00204EA1" w:rsidRPr="00204EA1">
        <w:rPr>
          <w:rFonts w:ascii="Times New Roman" w:hAnsi="Times New Roman" w:cs="Times New Roman"/>
          <w:i/>
          <w:sz w:val="24"/>
          <w:szCs w:val="24"/>
        </w:rPr>
        <w:t xml:space="preserve"> </w:t>
      </w:r>
      <w:r w:rsidR="00204EA1" w:rsidRPr="00204EA1">
        <w:rPr>
          <w:rFonts w:ascii="Times New Roman" w:hAnsi="Times New Roman" w:cs="Times New Roman"/>
          <w:b/>
          <w:i/>
          <w:sz w:val="24"/>
          <w:szCs w:val="24"/>
        </w:rPr>
        <w:t>Wykonawca (</w:t>
      </w:r>
      <w:r w:rsidR="00204EA1" w:rsidRPr="00204EA1">
        <w:rPr>
          <w:rFonts w:ascii="Times New Roman" w:hAnsi="Times New Roman" w:cs="Times New Roman"/>
          <w:i/>
          <w:sz w:val="24"/>
          <w:szCs w:val="24"/>
        </w:rPr>
        <w:t>jeżeli nie jest operatorem wyznaczonym) nada w tym samy</w:t>
      </w:r>
      <w:r w:rsidR="00204EA1">
        <w:rPr>
          <w:rFonts w:ascii="Times New Roman" w:hAnsi="Times New Roman" w:cs="Times New Roman"/>
          <w:i/>
          <w:sz w:val="24"/>
          <w:szCs w:val="24"/>
        </w:rPr>
        <w:t>m dniu u operatora wyznaczonego”</w:t>
      </w:r>
      <w:r w:rsidR="00221DEB">
        <w:rPr>
          <w:rFonts w:ascii="Times New Roman" w:hAnsi="Times New Roman" w:cs="Times New Roman"/>
          <w:i/>
          <w:sz w:val="24"/>
          <w:szCs w:val="24"/>
        </w:rPr>
        <w:t xml:space="preserve">, </w:t>
      </w:r>
      <w:r w:rsidR="00C62D2E">
        <w:rPr>
          <w:rFonts w:ascii="Times New Roman" w:hAnsi="Times New Roman" w:cs="Times New Roman"/>
          <w:sz w:val="24"/>
          <w:szCs w:val="24"/>
        </w:rPr>
        <w:t xml:space="preserve">a także wprowadzono w §5 ust. 14 o treści: </w:t>
      </w:r>
    </w:p>
    <w:p w:rsidR="00C62D2E" w:rsidRPr="00C62D2E" w:rsidRDefault="00C62D2E" w:rsidP="00C62D2E">
      <w:pPr>
        <w:pStyle w:val="Default"/>
        <w:jc w:val="both"/>
        <w:rPr>
          <w:rFonts w:ascii="Times New Roman" w:hAnsi="Times New Roman" w:cs="Times New Roman"/>
          <w:i/>
        </w:rPr>
      </w:pPr>
      <w:r w:rsidRPr="00C62D2E">
        <w:rPr>
          <w:rFonts w:ascii="Times New Roman" w:hAnsi="Times New Roman" w:cs="Times New Roman"/>
          <w:i/>
        </w:rPr>
        <w:t xml:space="preserve">„14. </w:t>
      </w:r>
      <w:r w:rsidRPr="00C62D2E">
        <w:rPr>
          <w:rFonts w:ascii="Times New Roman" w:hAnsi="Times New Roman" w:cs="Times New Roman"/>
          <w:b/>
          <w:i/>
        </w:rPr>
        <w:t>Wykonawca</w:t>
      </w:r>
      <w:r w:rsidRPr="00C62D2E">
        <w:rPr>
          <w:rFonts w:ascii="Times New Roman" w:hAnsi="Times New Roman" w:cs="Times New Roman"/>
          <w:i/>
        </w:rPr>
        <w:t xml:space="preserve">, na każde żądanie </w:t>
      </w:r>
      <w:r w:rsidRPr="00C62D2E">
        <w:rPr>
          <w:rFonts w:ascii="Times New Roman" w:hAnsi="Times New Roman" w:cs="Times New Roman"/>
          <w:b/>
          <w:i/>
        </w:rPr>
        <w:t>Zamawiającego</w:t>
      </w:r>
      <w:r w:rsidRPr="00C62D2E">
        <w:rPr>
          <w:rFonts w:ascii="Times New Roman" w:hAnsi="Times New Roman" w:cs="Times New Roman"/>
          <w:i/>
        </w:rPr>
        <w:t xml:space="preserve">, przekaże </w:t>
      </w:r>
      <w:r w:rsidRPr="00C62D2E">
        <w:rPr>
          <w:rFonts w:ascii="Times New Roman" w:hAnsi="Times New Roman" w:cs="Times New Roman"/>
          <w:b/>
          <w:i/>
        </w:rPr>
        <w:t xml:space="preserve">Zamawiającemu </w:t>
      </w:r>
      <w:r w:rsidR="00A32831">
        <w:rPr>
          <w:rFonts w:ascii="Times New Roman" w:hAnsi="Times New Roman" w:cs="Times New Roman"/>
          <w:i/>
        </w:rPr>
        <w:t>kwartalne raporty (</w:t>
      </w:r>
      <w:r w:rsidRPr="00C62D2E">
        <w:rPr>
          <w:rFonts w:ascii="Times New Roman" w:hAnsi="Times New Roman" w:cs="Times New Roman"/>
          <w:i/>
        </w:rPr>
        <w:t xml:space="preserve">do 15 dnia następnego miesiąca kalendarzowego) obejmujące informacje                       o liczbie osób zatrudnionych na podstawie umowy o pracę w przeliczeniu na pełen wymiar czasu pracy, którym zostanie powierzona realizacja przedmiotu zamówienia”.  </w:t>
      </w:r>
    </w:p>
    <w:p w:rsidR="00C62D2E" w:rsidRPr="00221DEB" w:rsidRDefault="00C62D2E" w:rsidP="00204EA1">
      <w:pPr>
        <w:spacing w:after="0" w:line="240" w:lineRule="auto"/>
        <w:jc w:val="both"/>
        <w:rPr>
          <w:rFonts w:ascii="Times New Roman" w:eastAsia="Times New Roman" w:hAnsi="Times New Roman" w:cs="Times New Roman"/>
          <w:sz w:val="24"/>
          <w:szCs w:val="24"/>
          <w:lang w:eastAsia="pl-PL"/>
        </w:rPr>
      </w:pPr>
    </w:p>
    <w:p w:rsidR="005A55BB" w:rsidRDefault="005A55BB" w:rsidP="00F50C72">
      <w:pPr>
        <w:spacing w:after="0" w:line="240" w:lineRule="auto"/>
        <w:rPr>
          <w:rFonts w:ascii="Times New Roman" w:eastAsia="Times New Roman" w:hAnsi="Times New Roman" w:cs="Times New Roman"/>
          <w:sz w:val="24"/>
          <w:szCs w:val="24"/>
          <w:lang w:eastAsia="pl-PL"/>
        </w:rPr>
      </w:pPr>
    </w:p>
    <w:p w:rsidR="009C6D53" w:rsidRPr="003B6B33" w:rsidRDefault="009C6D53" w:rsidP="00F50C72">
      <w:pPr>
        <w:spacing w:after="0" w:line="240" w:lineRule="auto"/>
        <w:rPr>
          <w:rFonts w:ascii="Times New Roman" w:eastAsia="Times New Roman" w:hAnsi="Times New Roman" w:cs="Times New Roman"/>
          <w:sz w:val="24"/>
          <w:szCs w:val="24"/>
          <w:lang w:eastAsia="pl-PL"/>
        </w:rPr>
      </w:pPr>
    </w:p>
    <w:p w:rsidR="00BF62FA" w:rsidRPr="0090457A" w:rsidRDefault="0029148F" w:rsidP="0090457A">
      <w:pPr>
        <w:spacing w:after="0" w:line="240" w:lineRule="auto"/>
        <w:ind w:firstLine="708"/>
        <w:jc w:val="both"/>
        <w:rPr>
          <w:rFonts w:ascii="Times New Roman" w:eastAsia="Times New Roman" w:hAnsi="Times New Roman" w:cs="Times New Roman"/>
          <w:b/>
          <w:sz w:val="24"/>
          <w:szCs w:val="24"/>
          <w:lang w:eastAsia="pl-PL"/>
        </w:rPr>
      </w:pPr>
      <w:r w:rsidRPr="003B6B33">
        <w:rPr>
          <w:rStyle w:val="Pogrubienie"/>
          <w:rFonts w:ascii="Times New Roman" w:hAnsi="Times New Roman" w:cs="Times New Roman"/>
          <w:b w:val="0"/>
          <w:sz w:val="24"/>
          <w:szCs w:val="24"/>
        </w:rPr>
        <w:t xml:space="preserve">Zamawiający przypomina, iż w/w odpowiedzi </w:t>
      </w:r>
      <w:r w:rsidR="001E6F4B">
        <w:rPr>
          <w:rStyle w:val="Pogrubienie"/>
          <w:rFonts w:ascii="Times New Roman" w:hAnsi="Times New Roman" w:cs="Times New Roman"/>
          <w:b w:val="0"/>
          <w:sz w:val="24"/>
          <w:szCs w:val="24"/>
        </w:rPr>
        <w:t>i zmiany SIWZ</w:t>
      </w:r>
      <w:r w:rsidR="00415D9F">
        <w:rPr>
          <w:rStyle w:val="Pogrubienie"/>
          <w:rFonts w:ascii="Times New Roman" w:hAnsi="Times New Roman" w:cs="Times New Roman"/>
          <w:b w:val="0"/>
          <w:sz w:val="24"/>
          <w:szCs w:val="24"/>
        </w:rPr>
        <w:t xml:space="preserve">, </w:t>
      </w:r>
      <w:r w:rsidRPr="003B6B33">
        <w:rPr>
          <w:rStyle w:val="Pogrubienie"/>
          <w:rFonts w:ascii="Times New Roman" w:hAnsi="Times New Roman" w:cs="Times New Roman"/>
          <w:b w:val="0"/>
          <w:sz w:val="24"/>
          <w:szCs w:val="24"/>
        </w:rPr>
        <w:t>przekazane Wykonawcom stanowią integralną część SIWZ i wiążą Wykonawców.</w:t>
      </w:r>
    </w:p>
    <w:p w:rsidR="00415D9F" w:rsidRDefault="001E6F4B" w:rsidP="00415D9F">
      <w:pPr>
        <w:spacing w:after="0" w:line="240" w:lineRule="auto"/>
        <w:ind w:firstLine="708"/>
        <w:jc w:val="both"/>
        <w:rPr>
          <w:rFonts w:ascii="Times New Roman" w:eastAsia="Times New Roman" w:hAnsi="Times New Roman" w:cs="Times New Roman"/>
          <w:b/>
          <w:sz w:val="24"/>
          <w:szCs w:val="24"/>
          <w:lang w:eastAsia="pl-PL"/>
        </w:rPr>
      </w:pPr>
      <w:r>
        <w:rPr>
          <w:rFonts w:ascii="Times New Roman" w:eastAsia="Times New Roman" w:hAnsi="Times New Roman" w:cs="Times New Roman"/>
          <w:sz w:val="24"/>
          <w:szCs w:val="24"/>
          <w:lang w:eastAsia="pl-PL"/>
        </w:rPr>
        <w:t>Ponadto, z</w:t>
      </w:r>
      <w:r w:rsidR="00415D9F" w:rsidRPr="00BF62FA">
        <w:rPr>
          <w:rFonts w:ascii="Times New Roman" w:eastAsia="Times New Roman" w:hAnsi="Times New Roman" w:cs="Times New Roman"/>
          <w:sz w:val="24"/>
          <w:szCs w:val="24"/>
          <w:lang w:eastAsia="pl-PL"/>
        </w:rPr>
        <w:t>ważywszy, że powyższa zmian</w:t>
      </w:r>
      <w:r w:rsidR="00415D9F">
        <w:rPr>
          <w:rFonts w:ascii="Times New Roman" w:eastAsia="Times New Roman" w:hAnsi="Times New Roman" w:cs="Times New Roman"/>
          <w:sz w:val="24"/>
          <w:szCs w:val="24"/>
          <w:lang w:eastAsia="pl-PL"/>
        </w:rPr>
        <w:t>a treści SIWZ prowa</w:t>
      </w:r>
      <w:r>
        <w:rPr>
          <w:rFonts w:ascii="Times New Roman" w:eastAsia="Times New Roman" w:hAnsi="Times New Roman" w:cs="Times New Roman"/>
          <w:sz w:val="24"/>
          <w:szCs w:val="24"/>
          <w:lang w:eastAsia="pl-PL"/>
        </w:rPr>
        <w:t xml:space="preserve">dzi do zmiany treści ogłoszenia </w:t>
      </w:r>
      <w:r w:rsidR="00415D9F">
        <w:rPr>
          <w:rFonts w:ascii="Times New Roman" w:eastAsia="Times New Roman" w:hAnsi="Times New Roman" w:cs="Times New Roman"/>
          <w:sz w:val="24"/>
          <w:szCs w:val="24"/>
          <w:lang w:eastAsia="pl-PL"/>
        </w:rPr>
        <w:t xml:space="preserve">o zamówieniu, Zamawiający przedłuża termin składania ofert </w:t>
      </w:r>
      <w:r w:rsidR="00415D9F" w:rsidRPr="00817F61">
        <w:rPr>
          <w:rFonts w:ascii="Times New Roman" w:eastAsia="Times New Roman" w:hAnsi="Times New Roman" w:cs="Times New Roman"/>
          <w:b/>
          <w:sz w:val="24"/>
          <w:szCs w:val="24"/>
          <w:lang w:eastAsia="pl-PL"/>
        </w:rPr>
        <w:t>do dnia 23.11.2015r.</w:t>
      </w:r>
      <w:r w:rsidR="00415D9F" w:rsidRPr="00C940B8">
        <w:rPr>
          <w:rFonts w:ascii="Times New Roman" w:eastAsia="Times New Roman" w:hAnsi="Times New Roman" w:cs="Times New Roman"/>
          <w:b/>
          <w:sz w:val="24"/>
          <w:szCs w:val="24"/>
          <w:lang w:eastAsia="pl-PL"/>
        </w:rPr>
        <w:t xml:space="preserve"> do godz. </w:t>
      </w:r>
      <w:r>
        <w:rPr>
          <w:rFonts w:ascii="Times New Roman" w:eastAsia="Times New Roman" w:hAnsi="Times New Roman" w:cs="Times New Roman"/>
          <w:b/>
          <w:sz w:val="24"/>
          <w:szCs w:val="24"/>
          <w:lang w:eastAsia="pl-PL"/>
        </w:rPr>
        <w:t xml:space="preserve">10:30. </w:t>
      </w:r>
    </w:p>
    <w:p w:rsidR="005A55BB" w:rsidRDefault="005A55BB" w:rsidP="00415D9F">
      <w:pPr>
        <w:spacing w:after="0" w:line="240" w:lineRule="auto"/>
        <w:ind w:firstLine="708"/>
        <w:jc w:val="both"/>
        <w:rPr>
          <w:rFonts w:ascii="Times New Roman" w:eastAsia="Times New Roman" w:hAnsi="Times New Roman" w:cs="Times New Roman"/>
          <w:b/>
          <w:sz w:val="24"/>
          <w:szCs w:val="24"/>
          <w:lang w:eastAsia="pl-PL"/>
        </w:rPr>
      </w:pPr>
    </w:p>
    <w:p w:rsidR="005A55BB" w:rsidRDefault="005A55BB" w:rsidP="00415D9F">
      <w:pPr>
        <w:spacing w:after="0" w:line="240" w:lineRule="auto"/>
        <w:ind w:firstLine="708"/>
        <w:jc w:val="both"/>
        <w:rPr>
          <w:rFonts w:ascii="Times New Roman" w:eastAsia="Times New Roman" w:hAnsi="Times New Roman" w:cs="Times New Roman"/>
          <w:b/>
          <w:sz w:val="24"/>
          <w:szCs w:val="24"/>
          <w:lang w:eastAsia="pl-PL"/>
        </w:rPr>
      </w:pPr>
    </w:p>
    <w:p w:rsidR="00415D9F" w:rsidRPr="00A53B76" w:rsidRDefault="00415D9F" w:rsidP="00415D9F">
      <w:pPr>
        <w:spacing w:after="0" w:line="240" w:lineRule="auto"/>
        <w:ind w:firstLine="708"/>
        <w:rPr>
          <w:rFonts w:ascii="Times New Roman" w:eastAsia="Times New Roman" w:hAnsi="Times New Roman" w:cs="Times New Roman"/>
          <w:sz w:val="24"/>
          <w:szCs w:val="24"/>
          <w:lang w:eastAsia="pl-PL"/>
        </w:rPr>
      </w:pPr>
      <w:r w:rsidRPr="00A53B76">
        <w:rPr>
          <w:rFonts w:ascii="Times New Roman" w:eastAsia="Times New Roman" w:hAnsi="Times New Roman" w:cs="Times New Roman"/>
          <w:sz w:val="24"/>
          <w:szCs w:val="24"/>
          <w:lang w:eastAsia="pl-PL"/>
        </w:rPr>
        <w:lastRenderedPageBreak/>
        <w:t>W związku z tym, dokonuje się zmiany w</w:t>
      </w:r>
      <w:r>
        <w:rPr>
          <w:rFonts w:ascii="Times New Roman" w:eastAsia="Times New Roman" w:hAnsi="Times New Roman" w:cs="Times New Roman"/>
          <w:sz w:val="24"/>
          <w:szCs w:val="24"/>
          <w:lang w:eastAsia="pl-PL"/>
        </w:rPr>
        <w:t xml:space="preserve"> dziale XI SIWZ pkt 1 oraz pkt 2 </w:t>
      </w:r>
      <w:r w:rsidRPr="00A53B76">
        <w:rPr>
          <w:rFonts w:ascii="Times New Roman" w:eastAsia="Times New Roman" w:hAnsi="Times New Roman" w:cs="Times New Roman"/>
          <w:sz w:val="24"/>
          <w:szCs w:val="24"/>
          <w:lang w:eastAsia="pl-PL"/>
        </w:rPr>
        <w:t xml:space="preserve">w zakresie godziny składania ofert oraz godziny ich otwarcia. </w:t>
      </w:r>
    </w:p>
    <w:p w:rsidR="00415D9F" w:rsidRPr="00A53B76" w:rsidRDefault="00415D9F" w:rsidP="00415D9F">
      <w:pPr>
        <w:spacing w:after="0" w:line="240" w:lineRule="auto"/>
        <w:rPr>
          <w:rFonts w:ascii="Times New Roman" w:eastAsia="Times New Roman" w:hAnsi="Times New Roman" w:cs="Times New Roman"/>
          <w:sz w:val="24"/>
          <w:szCs w:val="24"/>
          <w:lang w:eastAsia="pl-PL"/>
        </w:rPr>
      </w:pPr>
      <w:r w:rsidRPr="00A53B76">
        <w:rPr>
          <w:rFonts w:ascii="Times New Roman" w:eastAsia="Times New Roman" w:hAnsi="Times New Roman" w:cs="Times New Roman"/>
          <w:sz w:val="24"/>
          <w:szCs w:val="24"/>
          <w:lang w:eastAsia="pl-PL"/>
        </w:rPr>
        <w:t>Wiążące są następujące terminy i godziny:</w:t>
      </w:r>
    </w:p>
    <w:p w:rsidR="00415D9F" w:rsidRPr="00A53B76" w:rsidRDefault="00415D9F" w:rsidP="00415D9F">
      <w:pPr>
        <w:spacing w:after="0" w:line="240" w:lineRule="auto"/>
        <w:rPr>
          <w:rFonts w:ascii="Times New Roman" w:eastAsia="Times New Roman" w:hAnsi="Times New Roman" w:cs="Times New Roman"/>
          <w:b/>
          <w:sz w:val="24"/>
          <w:szCs w:val="24"/>
          <w:lang w:eastAsia="pl-PL"/>
        </w:rPr>
      </w:pPr>
      <w:r w:rsidRPr="00A53B76">
        <w:rPr>
          <w:rFonts w:ascii="Times New Roman" w:eastAsia="Times New Roman" w:hAnsi="Times New Roman" w:cs="Times New Roman"/>
          <w:b/>
          <w:sz w:val="24"/>
          <w:szCs w:val="24"/>
          <w:lang w:eastAsia="pl-PL"/>
        </w:rPr>
        <w:t xml:space="preserve">- składanie ofert: do dnia </w:t>
      </w:r>
      <w:r>
        <w:rPr>
          <w:rFonts w:ascii="Times New Roman" w:eastAsia="Times New Roman" w:hAnsi="Times New Roman" w:cs="Times New Roman"/>
          <w:b/>
          <w:sz w:val="24"/>
          <w:szCs w:val="24"/>
          <w:lang w:eastAsia="pl-PL"/>
        </w:rPr>
        <w:t>23.11.2015r</w:t>
      </w:r>
      <w:r w:rsidRPr="00A53B76">
        <w:rPr>
          <w:rFonts w:ascii="Times New Roman" w:eastAsia="Times New Roman" w:hAnsi="Times New Roman" w:cs="Times New Roman"/>
          <w:b/>
          <w:sz w:val="24"/>
          <w:szCs w:val="24"/>
          <w:lang w:eastAsia="pl-PL"/>
        </w:rPr>
        <w:t xml:space="preserve">. do godz. </w:t>
      </w:r>
      <w:r w:rsidR="0090457A">
        <w:rPr>
          <w:rFonts w:ascii="Times New Roman" w:eastAsia="Times New Roman" w:hAnsi="Times New Roman" w:cs="Times New Roman"/>
          <w:b/>
          <w:sz w:val="24"/>
          <w:szCs w:val="24"/>
          <w:lang w:eastAsia="pl-PL"/>
        </w:rPr>
        <w:t xml:space="preserve">10:30. </w:t>
      </w:r>
    </w:p>
    <w:p w:rsidR="00415D9F" w:rsidRPr="00A53B76" w:rsidRDefault="00415D9F" w:rsidP="00415D9F">
      <w:pPr>
        <w:spacing w:after="0" w:line="240" w:lineRule="auto"/>
        <w:rPr>
          <w:rFonts w:ascii="Times New Roman" w:eastAsia="Times New Roman" w:hAnsi="Times New Roman" w:cs="Times New Roman"/>
          <w:b/>
          <w:sz w:val="24"/>
          <w:szCs w:val="24"/>
          <w:lang w:eastAsia="pl-PL"/>
        </w:rPr>
      </w:pPr>
      <w:r w:rsidRPr="00A53B76">
        <w:rPr>
          <w:rFonts w:ascii="Times New Roman" w:eastAsia="Times New Roman" w:hAnsi="Times New Roman" w:cs="Times New Roman"/>
          <w:b/>
          <w:sz w:val="24"/>
          <w:szCs w:val="24"/>
          <w:lang w:eastAsia="pl-PL"/>
        </w:rPr>
        <w:t xml:space="preserve">- otwarcie ofert: dnia </w:t>
      </w:r>
      <w:r>
        <w:rPr>
          <w:rFonts w:ascii="Times New Roman" w:eastAsia="Times New Roman" w:hAnsi="Times New Roman" w:cs="Times New Roman"/>
          <w:b/>
          <w:sz w:val="24"/>
          <w:szCs w:val="24"/>
          <w:lang w:eastAsia="pl-PL"/>
        </w:rPr>
        <w:t>23.11.2015r</w:t>
      </w:r>
      <w:r w:rsidR="0090457A">
        <w:rPr>
          <w:rFonts w:ascii="Times New Roman" w:eastAsia="Times New Roman" w:hAnsi="Times New Roman" w:cs="Times New Roman"/>
          <w:b/>
          <w:sz w:val="24"/>
          <w:szCs w:val="24"/>
          <w:lang w:eastAsia="pl-PL"/>
        </w:rPr>
        <w:t xml:space="preserve">. o godz. 11:00. </w:t>
      </w:r>
    </w:p>
    <w:p w:rsidR="0090457A" w:rsidRDefault="00415D9F" w:rsidP="0090457A">
      <w:pPr>
        <w:spacing w:after="0" w:line="240" w:lineRule="auto"/>
        <w:rPr>
          <w:rFonts w:ascii="Times New Roman" w:eastAsia="Times New Roman" w:hAnsi="Times New Roman" w:cs="Times New Roman"/>
          <w:sz w:val="24"/>
          <w:szCs w:val="24"/>
          <w:lang w:eastAsia="pl-PL"/>
        </w:rPr>
      </w:pPr>
      <w:r w:rsidRPr="00A53B76">
        <w:rPr>
          <w:rFonts w:ascii="Times New Roman" w:eastAsia="Times New Roman" w:hAnsi="Times New Roman" w:cs="Times New Roman"/>
          <w:sz w:val="24"/>
          <w:szCs w:val="24"/>
          <w:lang w:eastAsia="pl-PL"/>
        </w:rPr>
        <w:t xml:space="preserve">Miejsce składania ofert oraz miejsce ich otwarcia nie ulega zmianie. </w:t>
      </w:r>
    </w:p>
    <w:p w:rsidR="0029148F" w:rsidRPr="0090457A" w:rsidRDefault="00415D9F" w:rsidP="007002F9">
      <w:pPr>
        <w:spacing w:after="0" w:line="240" w:lineRule="auto"/>
        <w:ind w:firstLine="708"/>
        <w:jc w:val="both"/>
        <w:rPr>
          <w:rFonts w:ascii="Times New Roman" w:eastAsia="Times New Roman" w:hAnsi="Times New Roman" w:cs="Times New Roman"/>
          <w:sz w:val="24"/>
          <w:szCs w:val="24"/>
          <w:lang w:eastAsia="pl-PL"/>
        </w:rPr>
      </w:pPr>
      <w:r w:rsidRPr="00A53B76">
        <w:rPr>
          <w:rFonts w:ascii="Times New Roman" w:eastAsia="Times New Roman" w:hAnsi="Times New Roman" w:cs="Times New Roman"/>
          <w:i/>
          <w:sz w:val="24"/>
          <w:szCs w:val="24"/>
          <w:lang w:eastAsia="pl-PL"/>
        </w:rPr>
        <w:t xml:space="preserve">Jednocześnie przypominam o konieczności odpowiedniego skorygowania gwarancji bankowej lub innego dokumentu gwarantującego zapłatę wadium w zakresie daty jego ważności. </w:t>
      </w:r>
    </w:p>
    <w:p w:rsidR="007002F9" w:rsidRDefault="007002F9" w:rsidP="003C45BA">
      <w:pPr>
        <w:spacing w:after="0" w:line="240" w:lineRule="auto"/>
        <w:jc w:val="both"/>
        <w:rPr>
          <w:rFonts w:ascii="Times New Roman" w:eastAsia="Times New Roman" w:hAnsi="Times New Roman" w:cs="Times New Roman"/>
          <w:i/>
          <w:sz w:val="24"/>
          <w:szCs w:val="24"/>
          <w:lang w:eastAsia="pl-PL"/>
        </w:rPr>
      </w:pPr>
    </w:p>
    <w:p w:rsidR="009C6D53" w:rsidRDefault="009C6D53" w:rsidP="003C45BA">
      <w:pPr>
        <w:spacing w:after="0" w:line="240" w:lineRule="auto"/>
        <w:jc w:val="both"/>
        <w:rPr>
          <w:rFonts w:ascii="Times New Roman" w:eastAsia="Times New Roman" w:hAnsi="Times New Roman" w:cs="Times New Roman"/>
          <w:i/>
          <w:sz w:val="24"/>
          <w:szCs w:val="24"/>
          <w:lang w:eastAsia="pl-PL"/>
        </w:rPr>
      </w:pPr>
    </w:p>
    <w:p w:rsidR="009C6D53" w:rsidRDefault="009C6D53" w:rsidP="003C45BA">
      <w:pPr>
        <w:spacing w:after="0" w:line="240" w:lineRule="auto"/>
        <w:jc w:val="both"/>
        <w:rPr>
          <w:rFonts w:ascii="Times New Roman" w:eastAsia="Times New Roman" w:hAnsi="Times New Roman" w:cs="Times New Roman"/>
          <w:i/>
          <w:sz w:val="24"/>
          <w:szCs w:val="24"/>
          <w:lang w:eastAsia="pl-PL"/>
        </w:rPr>
      </w:pPr>
    </w:p>
    <w:p w:rsidR="005A55BB" w:rsidRDefault="005A55BB" w:rsidP="003C45BA">
      <w:pPr>
        <w:spacing w:after="0" w:line="240" w:lineRule="auto"/>
        <w:jc w:val="both"/>
        <w:rPr>
          <w:rFonts w:ascii="Times New Roman" w:eastAsia="Times New Roman" w:hAnsi="Times New Roman" w:cs="Times New Roman"/>
          <w:i/>
          <w:sz w:val="24"/>
          <w:szCs w:val="24"/>
          <w:lang w:eastAsia="pl-PL"/>
        </w:rPr>
      </w:pPr>
    </w:p>
    <w:p w:rsidR="005A55BB" w:rsidRDefault="005A55BB" w:rsidP="003C45BA">
      <w:pPr>
        <w:spacing w:after="0" w:line="240" w:lineRule="auto"/>
        <w:jc w:val="both"/>
        <w:rPr>
          <w:rFonts w:ascii="Times New Roman" w:eastAsia="Times New Roman" w:hAnsi="Times New Roman" w:cs="Times New Roman"/>
          <w:i/>
          <w:sz w:val="24"/>
          <w:szCs w:val="24"/>
          <w:lang w:eastAsia="pl-PL"/>
        </w:rPr>
      </w:pPr>
      <w:r>
        <w:rPr>
          <w:rFonts w:ascii="Times New Roman" w:eastAsia="Times New Roman" w:hAnsi="Times New Roman" w:cs="Times New Roman"/>
          <w:i/>
          <w:sz w:val="24"/>
          <w:szCs w:val="24"/>
          <w:lang w:eastAsia="pl-PL"/>
        </w:rPr>
        <w:t>Załączniki:</w:t>
      </w:r>
    </w:p>
    <w:p w:rsidR="005A55BB" w:rsidRPr="00750CDC" w:rsidRDefault="00750CDC" w:rsidP="005A55BB">
      <w:pPr>
        <w:pStyle w:val="Akapitzlist"/>
        <w:numPr>
          <w:ilvl w:val="0"/>
          <w:numId w:val="28"/>
        </w:num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Zmieniony formularz oferty</w:t>
      </w:r>
    </w:p>
    <w:p w:rsidR="00750CDC" w:rsidRPr="00750CDC" w:rsidRDefault="00750CDC" w:rsidP="005A55BB">
      <w:pPr>
        <w:pStyle w:val="Akapitzlist"/>
        <w:numPr>
          <w:ilvl w:val="0"/>
          <w:numId w:val="28"/>
        </w:num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Zmieniony projekt umowy</w:t>
      </w:r>
    </w:p>
    <w:p w:rsidR="00750CDC" w:rsidRPr="005A55BB" w:rsidRDefault="00750CDC" w:rsidP="005A55BB">
      <w:pPr>
        <w:pStyle w:val="Akapitzlist"/>
        <w:numPr>
          <w:ilvl w:val="0"/>
          <w:numId w:val="28"/>
        </w:num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Zmieniony formularz cenowy </w:t>
      </w:r>
    </w:p>
    <w:p w:rsidR="005A55BB" w:rsidRDefault="005A55BB" w:rsidP="003C45BA">
      <w:pPr>
        <w:spacing w:after="0" w:line="240" w:lineRule="auto"/>
        <w:jc w:val="both"/>
        <w:rPr>
          <w:rFonts w:ascii="Times New Roman" w:eastAsia="Times New Roman" w:hAnsi="Times New Roman" w:cs="Times New Roman"/>
          <w:i/>
          <w:sz w:val="24"/>
          <w:szCs w:val="24"/>
          <w:lang w:eastAsia="pl-PL"/>
        </w:rPr>
      </w:pPr>
    </w:p>
    <w:p w:rsidR="0029148F" w:rsidRPr="007002F9" w:rsidRDefault="00F70F3E" w:rsidP="003C45BA">
      <w:pPr>
        <w:spacing w:after="0" w:line="240" w:lineRule="auto"/>
        <w:jc w:val="both"/>
        <w:rPr>
          <w:rFonts w:ascii="Times New Roman" w:eastAsia="Times New Roman" w:hAnsi="Times New Roman" w:cs="Times New Roman"/>
          <w:i/>
          <w:sz w:val="16"/>
          <w:szCs w:val="16"/>
          <w:lang w:eastAsia="pl-PL"/>
        </w:rPr>
      </w:pPr>
      <w:r w:rsidRPr="007002F9">
        <w:rPr>
          <w:rFonts w:ascii="Times New Roman" w:eastAsia="Times New Roman" w:hAnsi="Times New Roman" w:cs="Times New Roman"/>
          <w:i/>
          <w:sz w:val="16"/>
          <w:szCs w:val="16"/>
          <w:lang w:eastAsia="pl-PL"/>
        </w:rPr>
        <w:t xml:space="preserve">Zgodnie z art. 38 ust. 2 ustawy </w:t>
      </w:r>
      <w:r w:rsidR="0029148F" w:rsidRPr="007002F9">
        <w:rPr>
          <w:rFonts w:ascii="Times New Roman" w:eastAsia="Times New Roman" w:hAnsi="Times New Roman" w:cs="Times New Roman"/>
          <w:i/>
          <w:sz w:val="16"/>
          <w:szCs w:val="16"/>
          <w:lang w:eastAsia="pl-PL"/>
        </w:rPr>
        <w:t xml:space="preserve"> </w:t>
      </w:r>
      <w:r w:rsidR="001207F4" w:rsidRPr="007002F9">
        <w:rPr>
          <w:rFonts w:ascii="Times New Roman" w:eastAsia="Times New Roman" w:hAnsi="Times New Roman" w:cs="Times New Roman"/>
          <w:i/>
          <w:sz w:val="16"/>
          <w:szCs w:val="16"/>
          <w:lang w:eastAsia="pl-PL"/>
        </w:rPr>
        <w:t xml:space="preserve">wyjaśnienie treści </w:t>
      </w:r>
      <w:proofErr w:type="spellStart"/>
      <w:r w:rsidR="001207F4" w:rsidRPr="007002F9">
        <w:rPr>
          <w:rFonts w:ascii="Times New Roman" w:eastAsia="Times New Roman" w:hAnsi="Times New Roman" w:cs="Times New Roman"/>
          <w:i/>
          <w:sz w:val="16"/>
          <w:szCs w:val="16"/>
          <w:lang w:eastAsia="pl-PL"/>
        </w:rPr>
        <w:t>siwz</w:t>
      </w:r>
      <w:proofErr w:type="spellEnd"/>
      <w:r w:rsidR="001207F4" w:rsidRPr="007002F9">
        <w:rPr>
          <w:rFonts w:ascii="Times New Roman" w:eastAsia="Times New Roman" w:hAnsi="Times New Roman" w:cs="Times New Roman"/>
          <w:i/>
          <w:sz w:val="16"/>
          <w:szCs w:val="16"/>
          <w:lang w:eastAsia="pl-PL"/>
        </w:rPr>
        <w:t xml:space="preserve"> , </w:t>
      </w:r>
      <w:r w:rsidR="0029148F" w:rsidRPr="007002F9">
        <w:rPr>
          <w:rFonts w:ascii="Times New Roman" w:eastAsia="Times New Roman" w:hAnsi="Times New Roman" w:cs="Times New Roman"/>
          <w:i/>
          <w:sz w:val="16"/>
          <w:szCs w:val="16"/>
          <w:lang w:eastAsia="pl-PL"/>
        </w:rPr>
        <w:t xml:space="preserve"> </w:t>
      </w:r>
      <w:r w:rsidR="0029148F" w:rsidRPr="007002F9">
        <w:rPr>
          <w:rFonts w:ascii="Times New Roman" w:eastAsia="Times New Roman" w:hAnsi="Times New Roman" w:cs="Times New Roman"/>
          <w:b/>
          <w:i/>
          <w:sz w:val="16"/>
          <w:szCs w:val="16"/>
          <w:lang w:eastAsia="pl-PL"/>
        </w:rPr>
        <w:t xml:space="preserve">dnia </w:t>
      </w:r>
      <w:r w:rsidR="00EB4A0F">
        <w:rPr>
          <w:rFonts w:ascii="Times New Roman" w:eastAsia="Times New Roman" w:hAnsi="Times New Roman" w:cs="Times New Roman"/>
          <w:b/>
          <w:i/>
          <w:sz w:val="16"/>
          <w:szCs w:val="16"/>
          <w:lang w:eastAsia="pl-PL"/>
        </w:rPr>
        <w:t>18.</w:t>
      </w:r>
      <w:r w:rsidR="00011DFA" w:rsidRPr="007002F9">
        <w:rPr>
          <w:rFonts w:ascii="Times New Roman" w:eastAsia="Times New Roman" w:hAnsi="Times New Roman" w:cs="Times New Roman"/>
          <w:b/>
          <w:i/>
          <w:sz w:val="16"/>
          <w:szCs w:val="16"/>
          <w:lang w:eastAsia="pl-PL"/>
        </w:rPr>
        <w:t>11</w:t>
      </w:r>
      <w:r w:rsidR="0029148F" w:rsidRPr="007002F9">
        <w:rPr>
          <w:rFonts w:ascii="Times New Roman" w:eastAsia="Times New Roman" w:hAnsi="Times New Roman" w:cs="Times New Roman"/>
          <w:b/>
          <w:i/>
          <w:sz w:val="16"/>
          <w:szCs w:val="16"/>
          <w:lang w:eastAsia="pl-PL"/>
        </w:rPr>
        <w:t xml:space="preserve">.2015r. </w:t>
      </w:r>
    </w:p>
    <w:p w:rsidR="0029148F" w:rsidRPr="007002F9" w:rsidRDefault="0029148F" w:rsidP="003C45BA">
      <w:pPr>
        <w:spacing w:after="0" w:line="240" w:lineRule="auto"/>
        <w:jc w:val="both"/>
        <w:rPr>
          <w:rFonts w:ascii="Times New Roman" w:eastAsia="Times New Roman" w:hAnsi="Times New Roman" w:cs="Times New Roman"/>
          <w:i/>
          <w:sz w:val="16"/>
          <w:szCs w:val="16"/>
          <w:lang w:eastAsia="pl-PL"/>
        </w:rPr>
      </w:pPr>
      <w:r w:rsidRPr="007002F9">
        <w:rPr>
          <w:rFonts w:ascii="Times New Roman" w:eastAsia="Times New Roman" w:hAnsi="Times New Roman" w:cs="Times New Roman"/>
          <w:i/>
          <w:sz w:val="16"/>
          <w:szCs w:val="16"/>
          <w:lang w:eastAsia="pl-PL"/>
        </w:rPr>
        <w:t xml:space="preserve">- zamieszczono w Biuletynie Informacji Publicznej Starostwa Powiatowego w Brzegu: </w:t>
      </w:r>
      <w:hyperlink r:id="rId9" w:history="1">
        <w:r w:rsidRPr="007002F9">
          <w:rPr>
            <w:rFonts w:ascii="Times New Roman" w:eastAsia="Times New Roman" w:hAnsi="Times New Roman" w:cs="Times New Roman"/>
            <w:i/>
            <w:color w:val="0000FF"/>
            <w:sz w:val="16"/>
            <w:szCs w:val="16"/>
            <w:u w:val="single"/>
            <w:lang w:eastAsia="pl-PL"/>
          </w:rPr>
          <w:t>http://powiat.brzeski.opolski.sisco.info/</w:t>
        </w:r>
      </w:hyperlink>
    </w:p>
    <w:p w:rsidR="0029148F" w:rsidRPr="007002F9" w:rsidRDefault="0029148F" w:rsidP="003C45BA">
      <w:pPr>
        <w:spacing w:after="0" w:line="240" w:lineRule="auto"/>
        <w:jc w:val="both"/>
        <w:rPr>
          <w:rFonts w:ascii="Times New Roman" w:eastAsia="Times New Roman" w:hAnsi="Times New Roman" w:cs="Times New Roman"/>
          <w:sz w:val="16"/>
          <w:szCs w:val="16"/>
          <w:lang w:eastAsia="pl-PL"/>
        </w:rPr>
      </w:pPr>
      <w:r w:rsidRPr="007002F9">
        <w:rPr>
          <w:rFonts w:ascii="Times New Roman" w:eastAsia="Times New Roman" w:hAnsi="Times New Roman" w:cs="Times New Roman"/>
          <w:i/>
          <w:sz w:val="16"/>
          <w:szCs w:val="16"/>
          <w:lang w:eastAsia="pl-PL"/>
        </w:rPr>
        <w:t xml:space="preserve">- przekazano drogą elektroniczną Wykonawcy, który złożył wniosek </w:t>
      </w:r>
    </w:p>
    <w:p w:rsidR="00AF1D54" w:rsidRDefault="00AF1D54" w:rsidP="003C45BA">
      <w:pPr>
        <w:spacing w:after="0" w:line="240" w:lineRule="auto"/>
        <w:jc w:val="both"/>
        <w:rPr>
          <w:rFonts w:ascii="Times New Roman" w:hAnsi="Times New Roman" w:cs="Times New Roman"/>
          <w:sz w:val="24"/>
          <w:szCs w:val="24"/>
        </w:rPr>
      </w:pPr>
    </w:p>
    <w:p w:rsidR="008A071D" w:rsidRDefault="008A071D" w:rsidP="003C45BA">
      <w:pPr>
        <w:spacing w:after="0" w:line="240" w:lineRule="auto"/>
        <w:jc w:val="both"/>
        <w:rPr>
          <w:rFonts w:ascii="Times New Roman" w:hAnsi="Times New Roman" w:cs="Times New Roman"/>
          <w:sz w:val="24"/>
          <w:szCs w:val="24"/>
        </w:rPr>
      </w:pPr>
    </w:p>
    <w:p w:rsidR="008A071D" w:rsidRDefault="008A071D" w:rsidP="003C45BA">
      <w:pPr>
        <w:spacing w:after="0" w:line="240" w:lineRule="auto"/>
        <w:jc w:val="both"/>
        <w:rPr>
          <w:rFonts w:ascii="Times New Roman" w:hAnsi="Times New Roman" w:cs="Times New Roman"/>
          <w:sz w:val="24"/>
          <w:szCs w:val="24"/>
        </w:rPr>
      </w:pPr>
    </w:p>
    <w:p w:rsidR="008A071D" w:rsidRDefault="008A071D" w:rsidP="008A071D">
      <w:pPr>
        <w:spacing w:after="0" w:line="240" w:lineRule="auto"/>
        <w:ind w:left="3540" w:firstLine="708"/>
        <w:jc w:val="both"/>
        <w:rPr>
          <w:rFonts w:ascii="Times New Roman" w:hAnsi="Times New Roman" w:cs="Times New Roman"/>
          <w:sz w:val="24"/>
          <w:szCs w:val="24"/>
        </w:rPr>
      </w:pPr>
      <w:r>
        <w:rPr>
          <w:rFonts w:ascii="Times New Roman" w:hAnsi="Times New Roman" w:cs="Times New Roman"/>
          <w:sz w:val="24"/>
          <w:szCs w:val="24"/>
        </w:rPr>
        <w:t>STAROSTA</w:t>
      </w:r>
    </w:p>
    <w:p w:rsidR="008A071D" w:rsidRDefault="008A071D" w:rsidP="008A071D">
      <w:pPr>
        <w:spacing w:after="0" w:line="240" w:lineRule="auto"/>
        <w:ind w:left="4248"/>
        <w:jc w:val="both"/>
        <w:rPr>
          <w:rFonts w:ascii="Times New Roman" w:hAnsi="Times New Roman" w:cs="Times New Roman"/>
          <w:sz w:val="24"/>
          <w:szCs w:val="24"/>
        </w:rPr>
      </w:pPr>
      <w:r>
        <w:rPr>
          <w:rFonts w:ascii="Times New Roman" w:hAnsi="Times New Roman" w:cs="Times New Roman"/>
          <w:sz w:val="24"/>
          <w:szCs w:val="24"/>
        </w:rPr>
        <w:t xml:space="preserve">      (---)</w:t>
      </w:r>
    </w:p>
    <w:p w:rsidR="008A071D" w:rsidRPr="003B6B33" w:rsidRDefault="008A071D" w:rsidP="008A071D">
      <w:pPr>
        <w:spacing w:after="0" w:line="240" w:lineRule="auto"/>
        <w:ind w:left="3540"/>
        <w:jc w:val="both"/>
        <w:rPr>
          <w:rFonts w:ascii="Times New Roman" w:hAnsi="Times New Roman" w:cs="Times New Roman"/>
          <w:sz w:val="24"/>
          <w:szCs w:val="24"/>
        </w:rPr>
      </w:pPr>
      <w:r>
        <w:rPr>
          <w:rFonts w:ascii="Times New Roman" w:hAnsi="Times New Roman" w:cs="Times New Roman"/>
          <w:sz w:val="24"/>
          <w:szCs w:val="24"/>
        </w:rPr>
        <w:t xml:space="preserve">         </w:t>
      </w:r>
      <w:bookmarkStart w:id="0" w:name="_GoBack"/>
      <w:bookmarkEnd w:id="0"/>
      <w:r>
        <w:rPr>
          <w:rFonts w:ascii="Times New Roman" w:hAnsi="Times New Roman" w:cs="Times New Roman"/>
          <w:sz w:val="24"/>
          <w:szCs w:val="24"/>
        </w:rPr>
        <w:t xml:space="preserve">Maciej Stefański </w:t>
      </w:r>
    </w:p>
    <w:sectPr w:rsidR="008A071D" w:rsidRPr="003B6B33">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5403" w:rsidRDefault="009B5403" w:rsidP="00261711">
      <w:pPr>
        <w:spacing w:after="0" w:line="240" w:lineRule="auto"/>
      </w:pPr>
      <w:r>
        <w:separator/>
      </w:r>
    </w:p>
  </w:endnote>
  <w:endnote w:type="continuationSeparator" w:id="0">
    <w:p w:rsidR="009B5403" w:rsidRDefault="009B5403" w:rsidP="002617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9417056"/>
      <w:docPartObj>
        <w:docPartGallery w:val="Page Numbers (Bottom of Page)"/>
        <w:docPartUnique/>
      </w:docPartObj>
    </w:sdtPr>
    <w:sdtEndPr/>
    <w:sdtContent>
      <w:p w:rsidR="00C62D2E" w:rsidRDefault="00C62D2E">
        <w:pPr>
          <w:pStyle w:val="Stopka"/>
          <w:jc w:val="center"/>
        </w:pPr>
        <w:r>
          <w:fldChar w:fldCharType="begin"/>
        </w:r>
        <w:r>
          <w:instrText>PAGE   \* MERGEFORMAT</w:instrText>
        </w:r>
        <w:r>
          <w:fldChar w:fldCharType="separate"/>
        </w:r>
        <w:r w:rsidR="008A071D">
          <w:rPr>
            <w:noProof/>
          </w:rPr>
          <w:t>24</w:t>
        </w:r>
        <w:r>
          <w:fldChar w:fldCharType="end"/>
        </w:r>
      </w:p>
    </w:sdtContent>
  </w:sdt>
  <w:p w:rsidR="00C62D2E" w:rsidRDefault="00C62D2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5403" w:rsidRDefault="009B5403" w:rsidP="00261711">
      <w:pPr>
        <w:spacing w:after="0" w:line="240" w:lineRule="auto"/>
      </w:pPr>
      <w:r>
        <w:separator/>
      </w:r>
    </w:p>
  </w:footnote>
  <w:footnote w:type="continuationSeparator" w:id="0">
    <w:p w:rsidR="009B5403" w:rsidRDefault="009B5403" w:rsidP="00261711">
      <w:pPr>
        <w:spacing w:after="0" w:line="240" w:lineRule="auto"/>
      </w:pPr>
      <w:r>
        <w:continuationSeparator/>
      </w:r>
    </w:p>
  </w:footnote>
  <w:footnote w:id="1">
    <w:p w:rsidR="00C62D2E" w:rsidRDefault="00C62D2E" w:rsidP="00261711">
      <w:pPr>
        <w:pStyle w:val="Tekstprzypisudolnego"/>
        <w:jc w:val="both"/>
      </w:pPr>
      <w:r>
        <w:rPr>
          <w:rStyle w:val="Odwoanieprzypisudolnego"/>
        </w:rPr>
        <w:footnoteRef/>
      </w:r>
      <w:r>
        <w:t xml:space="preserve"> Pismo opublikowane na stronie Ogólnopolskiego Związku Pracodawców Niepublicznych Operatorów Pocztowych</w:t>
      </w:r>
    </w:p>
  </w:footnote>
  <w:footnote w:id="2">
    <w:p w:rsidR="00C62D2E" w:rsidRDefault="00C62D2E" w:rsidP="00261711">
      <w:pPr>
        <w:pStyle w:val="Tekstprzypisudolnego"/>
        <w:jc w:val="both"/>
        <w:rPr>
          <w:rFonts w:ascii="Times New Roman" w:hAnsi="Times New Roman"/>
          <w:sz w:val="20"/>
          <w:szCs w:val="20"/>
        </w:rPr>
      </w:pPr>
      <w:r>
        <w:rPr>
          <w:rStyle w:val="Odwoanieprzypisudolnego"/>
          <w:rFonts w:ascii="Times New Roman" w:hAnsi="Times New Roman"/>
        </w:rPr>
        <w:t>[1]</w:t>
      </w:r>
      <w:r>
        <w:rPr>
          <w:rFonts w:ascii="Times New Roman" w:hAnsi="Times New Roman"/>
        </w:rPr>
        <w:t xml:space="preserve"> Podobnie” Prawo zamówień publicznych, Komentarz, </w:t>
      </w:r>
      <w:proofErr w:type="spellStart"/>
      <w:r>
        <w:rPr>
          <w:rFonts w:ascii="Times New Roman" w:hAnsi="Times New Roman"/>
        </w:rPr>
        <w:t>P.Granecki</w:t>
      </w:r>
      <w:proofErr w:type="spellEnd"/>
      <w:r>
        <w:rPr>
          <w:rFonts w:ascii="Times New Roman" w:hAnsi="Times New Roman"/>
        </w:rPr>
        <w:t>, C.H. BECK ,Warszawa  2009, str.137</w:t>
      </w:r>
    </w:p>
  </w:footnote>
  <w:footnote w:id="3">
    <w:p w:rsidR="00C62D2E" w:rsidRDefault="00C62D2E" w:rsidP="00261711">
      <w:pPr>
        <w:pStyle w:val="Tekstprzypisudolnego"/>
        <w:jc w:val="both"/>
        <w:rPr>
          <w:rFonts w:ascii="Times New Roman" w:eastAsia="Times New Roman" w:hAnsi="Times New Roman"/>
          <w:lang w:eastAsia="pl-PL"/>
        </w:rPr>
      </w:pPr>
      <w:r>
        <w:rPr>
          <w:rStyle w:val="Odwoanieprzypisudolnego"/>
          <w:rFonts w:ascii="Times New Roman" w:hAnsi="Times New Roman"/>
        </w:rPr>
        <w:t>[2]</w:t>
      </w:r>
      <w:r>
        <w:rPr>
          <w:rFonts w:ascii="Times New Roman" w:hAnsi="Times New Roman"/>
        </w:rPr>
        <w:t xml:space="preserve"> </w:t>
      </w:r>
      <w:proofErr w:type="spellStart"/>
      <w:r>
        <w:rPr>
          <w:rFonts w:ascii="Times New Roman" w:hAnsi="Times New Roman"/>
        </w:rPr>
        <w:t>Pozacenowe</w:t>
      </w:r>
      <w:proofErr w:type="spellEnd"/>
      <w:r>
        <w:rPr>
          <w:rFonts w:ascii="Times New Roman" w:hAnsi="Times New Roman"/>
        </w:rPr>
        <w:t xml:space="preserve"> kryteria oceny ofert w postępowaniach o udzielenie zamówienia publicznego, Urząd Zamówień Publicznych, Warszawa 2011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A0E51"/>
    <w:multiLevelType w:val="hybridMultilevel"/>
    <w:tmpl w:val="F106F2B2"/>
    <w:lvl w:ilvl="0" w:tplc="BA7231F6">
      <w:start w:val="1"/>
      <w:numFmt w:val="lowerLetter"/>
      <w:lvlText w:val="%1)"/>
      <w:lvlJc w:val="left"/>
      <w:pPr>
        <w:ind w:left="1068" w:hanging="360"/>
      </w:pPr>
      <w:rPr>
        <w:rFonts w:cs="Times New Roman" w:hint="default"/>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1">
    <w:nsid w:val="044D2291"/>
    <w:multiLevelType w:val="hybridMultilevel"/>
    <w:tmpl w:val="5DA2852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5373F4A"/>
    <w:multiLevelType w:val="hybridMultilevel"/>
    <w:tmpl w:val="A9C688FC"/>
    <w:lvl w:ilvl="0" w:tplc="9A2E3BE4">
      <w:start w:val="1"/>
      <w:numFmt w:val="decimal"/>
      <w:lvlText w:val="%1)"/>
      <w:lvlJc w:val="left"/>
      <w:pPr>
        <w:ind w:left="720" w:hanging="360"/>
      </w:pPr>
      <w:rPr>
        <w:rFonts w:ascii="Times New Roman" w:eastAsia="Times New Roman" w:hAnsi="Times New Roman"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872325B"/>
    <w:multiLevelType w:val="hybridMultilevel"/>
    <w:tmpl w:val="06A41D64"/>
    <w:lvl w:ilvl="0" w:tplc="CDF0F7B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nsid w:val="0BE80208"/>
    <w:multiLevelType w:val="multilevel"/>
    <w:tmpl w:val="40EAA4F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10"/>
        </w:tabs>
        <w:ind w:left="610" w:hanging="360"/>
      </w:pPr>
      <w:rPr>
        <w:rFonts w:hint="default"/>
      </w:rPr>
    </w:lvl>
    <w:lvl w:ilvl="2">
      <w:start w:val="1"/>
      <w:numFmt w:val="decimal"/>
      <w:lvlText w:val="%1.%2.%3"/>
      <w:lvlJc w:val="left"/>
      <w:pPr>
        <w:tabs>
          <w:tab w:val="num" w:pos="1220"/>
        </w:tabs>
        <w:ind w:left="1220" w:hanging="720"/>
      </w:pPr>
      <w:rPr>
        <w:rFonts w:hint="default"/>
      </w:rPr>
    </w:lvl>
    <w:lvl w:ilvl="3">
      <w:start w:val="1"/>
      <w:numFmt w:val="decimal"/>
      <w:lvlText w:val="%1.%2.%3.%4"/>
      <w:lvlJc w:val="left"/>
      <w:pPr>
        <w:tabs>
          <w:tab w:val="num" w:pos="1470"/>
        </w:tabs>
        <w:ind w:left="1470" w:hanging="720"/>
      </w:pPr>
      <w:rPr>
        <w:rFonts w:hint="default"/>
      </w:rPr>
    </w:lvl>
    <w:lvl w:ilvl="4">
      <w:start w:val="1"/>
      <w:numFmt w:val="decimal"/>
      <w:lvlText w:val="%1.%2.%3.%4.%5"/>
      <w:lvlJc w:val="left"/>
      <w:pPr>
        <w:tabs>
          <w:tab w:val="num" w:pos="2080"/>
        </w:tabs>
        <w:ind w:left="2080" w:hanging="1080"/>
      </w:pPr>
      <w:rPr>
        <w:rFonts w:hint="default"/>
      </w:rPr>
    </w:lvl>
    <w:lvl w:ilvl="5">
      <w:start w:val="1"/>
      <w:numFmt w:val="decimal"/>
      <w:lvlText w:val="%1.%2.%3.%4.%5.%6"/>
      <w:lvlJc w:val="left"/>
      <w:pPr>
        <w:tabs>
          <w:tab w:val="num" w:pos="2330"/>
        </w:tabs>
        <w:ind w:left="2330" w:hanging="1080"/>
      </w:pPr>
      <w:rPr>
        <w:rFonts w:hint="default"/>
      </w:rPr>
    </w:lvl>
    <w:lvl w:ilvl="6">
      <w:start w:val="1"/>
      <w:numFmt w:val="decimal"/>
      <w:lvlText w:val="%1.%2.%3.%4.%5.%6.%7"/>
      <w:lvlJc w:val="left"/>
      <w:pPr>
        <w:tabs>
          <w:tab w:val="num" w:pos="2940"/>
        </w:tabs>
        <w:ind w:left="2940" w:hanging="1440"/>
      </w:pPr>
      <w:rPr>
        <w:rFonts w:hint="default"/>
      </w:rPr>
    </w:lvl>
    <w:lvl w:ilvl="7">
      <w:start w:val="1"/>
      <w:numFmt w:val="decimal"/>
      <w:lvlText w:val="%1.%2.%3.%4.%5.%6.%7.%8"/>
      <w:lvlJc w:val="left"/>
      <w:pPr>
        <w:tabs>
          <w:tab w:val="num" w:pos="3190"/>
        </w:tabs>
        <w:ind w:left="3190" w:hanging="1440"/>
      </w:pPr>
      <w:rPr>
        <w:rFonts w:hint="default"/>
      </w:rPr>
    </w:lvl>
    <w:lvl w:ilvl="8">
      <w:start w:val="1"/>
      <w:numFmt w:val="decimal"/>
      <w:lvlText w:val="%1.%2.%3.%4.%5.%6.%7.%8.%9"/>
      <w:lvlJc w:val="left"/>
      <w:pPr>
        <w:tabs>
          <w:tab w:val="num" w:pos="3440"/>
        </w:tabs>
        <w:ind w:left="3440" w:hanging="1440"/>
      </w:pPr>
      <w:rPr>
        <w:rFonts w:hint="default"/>
      </w:rPr>
    </w:lvl>
  </w:abstractNum>
  <w:abstractNum w:abstractNumId="5">
    <w:nsid w:val="0D4C610D"/>
    <w:multiLevelType w:val="hybridMultilevel"/>
    <w:tmpl w:val="9A2638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58135B0"/>
    <w:multiLevelType w:val="hybridMultilevel"/>
    <w:tmpl w:val="55D0974C"/>
    <w:lvl w:ilvl="0" w:tplc="AE3EEF1C">
      <w:start w:val="1"/>
      <w:numFmt w:val="decimal"/>
      <w:lvlText w:val="%1)"/>
      <w:lvlJc w:val="left"/>
      <w:pPr>
        <w:tabs>
          <w:tab w:val="num" w:pos="720"/>
        </w:tabs>
        <w:ind w:left="720" w:hanging="360"/>
      </w:pPr>
      <w:rPr>
        <w:b w:val="0"/>
      </w:rPr>
    </w:lvl>
    <w:lvl w:ilvl="1" w:tplc="841A7892">
      <w:start w:val="16"/>
      <w:numFmt w:val="bullet"/>
      <w:lvlText w:val="-"/>
      <w:lvlJc w:val="left"/>
      <w:pPr>
        <w:tabs>
          <w:tab w:val="num" w:pos="1440"/>
        </w:tabs>
        <w:ind w:left="1440" w:hanging="360"/>
      </w:pPr>
      <w:rPr>
        <w:rFonts w:ascii="Times New Roman" w:hAnsi="Times New Roman" w:cs="Times New Roman"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16211575"/>
    <w:multiLevelType w:val="hybridMultilevel"/>
    <w:tmpl w:val="B3F66A96"/>
    <w:lvl w:ilvl="0" w:tplc="0415000B">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8">
    <w:nsid w:val="1EB82802"/>
    <w:multiLevelType w:val="hybridMultilevel"/>
    <w:tmpl w:val="34D080C0"/>
    <w:lvl w:ilvl="0" w:tplc="EF24D330">
      <w:start w:val="1"/>
      <w:numFmt w:val="decimal"/>
      <w:lvlText w:val="%1)"/>
      <w:lvlJc w:val="left"/>
      <w:pPr>
        <w:ind w:left="1004" w:hanging="360"/>
      </w:pPr>
      <w:rPr>
        <w:rFonts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nsid w:val="1F9D0507"/>
    <w:multiLevelType w:val="hybridMultilevel"/>
    <w:tmpl w:val="0A20C740"/>
    <w:lvl w:ilvl="0" w:tplc="C10A128E">
      <w:start w:val="1"/>
      <w:numFmt w:val="decimal"/>
      <w:lvlText w:val="%1."/>
      <w:lvlJc w:val="left"/>
      <w:pPr>
        <w:ind w:left="720" w:hanging="360"/>
      </w:pPr>
      <w:rPr>
        <w:rFonts w:ascii="Times New Roman" w:hAnsi="Times New Roman" w:cs="Times New Roman"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FFB17FF"/>
    <w:multiLevelType w:val="hybridMultilevel"/>
    <w:tmpl w:val="86C4AC9A"/>
    <w:lvl w:ilvl="0" w:tplc="73424882">
      <w:start w:val="1"/>
      <w:numFmt w:val="decimal"/>
      <w:lvlText w:val="%1."/>
      <w:lvlJc w:val="left"/>
      <w:pPr>
        <w:ind w:left="107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49D4C22"/>
    <w:multiLevelType w:val="hybridMultilevel"/>
    <w:tmpl w:val="F4341BD6"/>
    <w:lvl w:ilvl="0" w:tplc="7E889834">
      <w:start w:val="1"/>
      <w:numFmt w:val="upperRoman"/>
      <w:lvlText w:val="%1. "/>
      <w:lvlJc w:val="left"/>
      <w:pPr>
        <w:ind w:left="720" w:hanging="360"/>
      </w:pPr>
      <w:rPr>
        <w:rFonts w:ascii="Times New Roman" w:hAnsi="Times New Roman" w:hint="default"/>
        <w:b w:val="0"/>
        <w:bCs w:val="0"/>
        <w:i w:val="0"/>
        <w:iCs w:val="0"/>
        <w:strike w:val="0"/>
        <w:dstrike w:val="0"/>
        <w:sz w:val="24"/>
        <w:szCs w:val="24"/>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A302FF6"/>
    <w:multiLevelType w:val="hybridMultilevel"/>
    <w:tmpl w:val="67467E62"/>
    <w:lvl w:ilvl="0" w:tplc="CEC03638">
      <w:start w:val="1"/>
      <w:numFmt w:val="lowerLetter"/>
      <w:lvlText w:val="%1)"/>
      <w:lvlJc w:val="left"/>
      <w:pPr>
        <w:ind w:left="24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A7E3C77"/>
    <w:multiLevelType w:val="hybridMultilevel"/>
    <w:tmpl w:val="BD642142"/>
    <w:lvl w:ilvl="0" w:tplc="7E889834">
      <w:start w:val="1"/>
      <w:numFmt w:val="upperRoman"/>
      <w:lvlText w:val="%1. "/>
      <w:lvlJc w:val="left"/>
      <w:pPr>
        <w:ind w:left="720" w:hanging="360"/>
      </w:pPr>
      <w:rPr>
        <w:rFonts w:ascii="Times New Roman" w:hAnsi="Times New Roman" w:hint="default"/>
        <w:b w:val="0"/>
        <w:bCs w:val="0"/>
        <w:i w:val="0"/>
        <w:iCs w:val="0"/>
        <w:strike w:val="0"/>
        <w:dstrike w:val="0"/>
        <w:sz w:val="24"/>
        <w:szCs w:val="24"/>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CAF4B76"/>
    <w:multiLevelType w:val="hybridMultilevel"/>
    <w:tmpl w:val="79D08750"/>
    <w:lvl w:ilvl="0" w:tplc="C38E949A">
      <w:start w:val="1"/>
      <w:numFmt w:val="decimal"/>
      <w:lvlText w:val="%1."/>
      <w:lvlJc w:val="left"/>
      <w:pPr>
        <w:ind w:left="720" w:hanging="360"/>
      </w:pPr>
      <w:rPr>
        <w:rFonts w:ascii="Times New Roman" w:hAnsi="Times New Roman" w:cs="Times New Roman"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FE168C5"/>
    <w:multiLevelType w:val="hybridMultilevel"/>
    <w:tmpl w:val="50F074E2"/>
    <w:lvl w:ilvl="0" w:tplc="7A4C50D8">
      <w:start w:val="1"/>
      <w:numFmt w:val="lowerLetter"/>
      <w:lvlText w:val="%1)"/>
      <w:lvlJc w:val="left"/>
      <w:pPr>
        <w:ind w:left="720" w:hanging="360"/>
      </w:pPr>
      <w:rPr>
        <w:rFonts w:asciiTheme="minorHAnsi" w:eastAsiaTheme="minorEastAsia" w:hAnsiTheme="minorHAnsi" w:cstheme="minorBid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42E916D1"/>
    <w:multiLevelType w:val="hybridMultilevel"/>
    <w:tmpl w:val="1D9899DC"/>
    <w:lvl w:ilvl="0" w:tplc="C38E949A">
      <w:start w:val="1"/>
      <w:numFmt w:val="decimal"/>
      <w:lvlText w:val="%1."/>
      <w:lvlJc w:val="left"/>
      <w:pPr>
        <w:ind w:left="720" w:hanging="360"/>
      </w:pPr>
      <w:rPr>
        <w:rFonts w:ascii="Times New Roman" w:hAnsi="Times New Roman" w:cs="Times New Roman"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4DE3C6C"/>
    <w:multiLevelType w:val="hybridMultilevel"/>
    <w:tmpl w:val="6334350A"/>
    <w:lvl w:ilvl="0" w:tplc="33442C6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D167764"/>
    <w:multiLevelType w:val="hybridMultilevel"/>
    <w:tmpl w:val="2B3CFE2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4DD65871"/>
    <w:multiLevelType w:val="hybridMultilevel"/>
    <w:tmpl w:val="909E8FC0"/>
    <w:lvl w:ilvl="0" w:tplc="5178F270">
      <w:start w:val="1"/>
      <w:numFmt w:val="lowerLetter"/>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181162E"/>
    <w:multiLevelType w:val="hybridMultilevel"/>
    <w:tmpl w:val="3E408E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584632F6"/>
    <w:multiLevelType w:val="hybridMultilevel"/>
    <w:tmpl w:val="793A41B6"/>
    <w:lvl w:ilvl="0" w:tplc="0D920A62">
      <w:start w:val="9"/>
      <w:numFmt w:val="decimal"/>
      <w:lvlText w:val="%1."/>
      <w:lvlJc w:val="left"/>
      <w:pPr>
        <w:ind w:left="100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12D43DC"/>
    <w:multiLevelType w:val="hybridMultilevel"/>
    <w:tmpl w:val="F4201A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6CA1D13"/>
    <w:multiLevelType w:val="hybridMultilevel"/>
    <w:tmpl w:val="0F4A0C8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nsid w:val="6CB51DA1"/>
    <w:multiLevelType w:val="hybridMultilevel"/>
    <w:tmpl w:val="A4CA8210"/>
    <w:lvl w:ilvl="0" w:tplc="C38E949A">
      <w:start w:val="1"/>
      <w:numFmt w:val="decimal"/>
      <w:lvlText w:val="%1."/>
      <w:lvlJc w:val="left"/>
      <w:pPr>
        <w:ind w:left="720" w:hanging="360"/>
      </w:pPr>
      <w:rPr>
        <w:rFonts w:ascii="Times New Roman" w:hAnsi="Times New Roman" w:cs="Times New Roman"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D5D5AEB"/>
    <w:multiLevelType w:val="hybridMultilevel"/>
    <w:tmpl w:val="F66896CE"/>
    <w:lvl w:ilvl="0" w:tplc="846E003C">
      <w:start w:val="1"/>
      <w:numFmt w:val="decimal"/>
      <w:lvlText w:val="%1. "/>
      <w:lvlJc w:val="left"/>
      <w:pPr>
        <w:ind w:left="1320" w:hanging="360"/>
      </w:pPr>
      <w:rPr>
        <w:rFonts w:ascii="Times New Roman" w:hAnsi="Times New Roman" w:hint="default"/>
        <w:b w:val="0"/>
        <w:bCs w:val="0"/>
        <w:i w:val="0"/>
        <w:iCs w:val="0"/>
        <w:strike w:val="0"/>
        <w:dstrike w:val="0"/>
        <w:sz w:val="24"/>
        <w:szCs w:val="24"/>
        <w:u w:val="none"/>
        <w:effect w:val="none"/>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26">
    <w:nsid w:val="713556DE"/>
    <w:multiLevelType w:val="hybridMultilevel"/>
    <w:tmpl w:val="794A749C"/>
    <w:lvl w:ilvl="0" w:tplc="EC4A573A">
      <w:start w:val="1"/>
      <w:numFmt w:val="lowerLetter"/>
      <w:lvlText w:val="%1)"/>
      <w:lvlJc w:val="left"/>
      <w:pPr>
        <w:ind w:left="24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AF43707"/>
    <w:multiLevelType w:val="hybridMultilevel"/>
    <w:tmpl w:val="50901906"/>
    <w:lvl w:ilvl="0" w:tplc="96E20536">
      <w:start w:val="7"/>
      <w:numFmt w:val="decimal"/>
      <w:lvlText w:val="%1."/>
      <w:lvlJc w:val="left"/>
      <w:pPr>
        <w:tabs>
          <w:tab w:val="num" w:pos="720"/>
        </w:tabs>
        <w:ind w:left="720" w:hanging="360"/>
      </w:pPr>
      <w:rPr>
        <w:rFonts w:hint="default"/>
        <w:b/>
        <w:color w:val="auto"/>
        <w:sz w:val="28"/>
        <w:szCs w:val="28"/>
        <w:u w:val="none"/>
      </w:rPr>
    </w:lvl>
    <w:lvl w:ilvl="1" w:tplc="42BCB538">
      <w:start w:val="1"/>
      <w:numFmt w:val="decimal"/>
      <w:lvlText w:val="%2)"/>
      <w:lvlJc w:val="left"/>
      <w:pPr>
        <w:tabs>
          <w:tab w:val="num" w:pos="1440"/>
        </w:tabs>
        <w:ind w:left="1440" w:hanging="360"/>
      </w:pPr>
      <w:rPr>
        <w:rFonts w:ascii="Times New Roman" w:eastAsia="Times New Roman" w:hAnsi="Times New Roman" w:cs="Times New Roman"/>
        <w:b w:val="0"/>
        <w:color w:val="auto"/>
      </w:rPr>
    </w:lvl>
    <w:lvl w:ilvl="2" w:tplc="745E94DC">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7C3B3AB3"/>
    <w:multiLevelType w:val="hybridMultilevel"/>
    <w:tmpl w:val="631CA0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12"/>
  </w:num>
  <w:num w:numId="4">
    <w:abstractNumId w:val="26"/>
  </w:num>
  <w:num w:numId="5">
    <w:abstractNumId w:val="19"/>
  </w:num>
  <w:num w:numId="6">
    <w:abstractNumId w:val="20"/>
  </w:num>
  <w:num w:numId="7">
    <w:abstractNumId w:val="15"/>
  </w:num>
  <w:num w:numId="8">
    <w:abstractNumId w:val="1"/>
  </w:num>
  <w:num w:numId="9">
    <w:abstractNumId w:val="17"/>
  </w:num>
  <w:num w:numId="10">
    <w:abstractNumId w:val="21"/>
  </w:num>
  <w:num w:numId="11">
    <w:abstractNumId w:val="16"/>
  </w:num>
  <w:num w:numId="12">
    <w:abstractNumId w:val="22"/>
  </w:num>
  <w:num w:numId="13">
    <w:abstractNumId w:val="18"/>
  </w:num>
  <w:num w:numId="14">
    <w:abstractNumId w:val="24"/>
  </w:num>
  <w:num w:numId="15">
    <w:abstractNumId w:val="3"/>
  </w:num>
  <w:num w:numId="16">
    <w:abstractNumId w:val="5"/>
  </w:num>
  <w:num w:numId="17">
    <w:abstractNumId w:val="10"/>
  </w:num>
  <w:num w:numId="18">
    <w:abstractNumId w:val="23"/>
  </w:num>
  <w:num w:numId="19">
    <w:abstractNumId w:val="2"/>
  </w:num>
  <w:num w:numId="20">
    <w:abstractNumId w:val="8"/>
  </w:num>
  <w:num w:numId="21">
    <w:abstractNumId w:val="0"/>
  </w:num>
  <w:num w:numId="22">
    <w:abstractNumId w:val="7"/>
  </w:num>
  <w:num w:numId="23">
    <w:abstractNumId w:val="13"/>
  </w:num>
  <w:num w:numId="24">
    <w:abstractNumId w:val="11"/>
  </w:num>
  <w:num w:numId="25">
    <w:abstractNumId w:val="14"/>
  </w:num>
  <w:num w:numId="26">
    <w:abstractNumId w:val="27"/>
  </w:num>
  <w:num w:numId="27">
    <w:abstractNumId w:val="25"/>
  </w:num>
  <w:num w:numId="28">
    <w:abstractNumId w:val="9"/>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FBA"/>
    <w:rsid w:val="00011DFA"/>
    <w:rsid w:val="0002559A"/>
    <w:rsid w:val="00025F12"/>
    <w:rsid w:val="00037E11"/>
    <w:rsid w:val="000402AB"/>
    <w:rsid w:val="00042D4C"/>
    <w:rsid w:val="00043D41"/>
    <w:rsid w:val="00053352"/>
    <w:rsid w:val="00061B08"/>
    <w:rsid w:val="000639F5"/>
    <w:rsid w:val="00070F47"/>
    <w:rsid w:val="000879FA"/>
    <w:rsid w:val="00092503"/>
    <w:rsid w:val="00095212"/>
    <w:rsid w:val="000A2C45"/>
    <w:rsid w:val="000A44C6"/>
    <w:rsid w:val="000A7EF8"/>
    <w:rsid w:val="000D376C"/>
    <w:rsid w:val="000F4A32"/>
    <w:rsid w:val="000F6AC3"/>
    <w:rsid w:val="001050E7"/>
    <w:rsid w:val="00105221"/>
    <w:rsid w:val="00106C70"/>
    <w:rsid w:val="001207F4"/>
    <w:rsid w:val="001365AB"/>
    <w:rsid w:val="00170FD0"/>
    <w:rsid w:val="00171F2C"/>
    <w:rsid w:val="0017500C"/>
    <w:rsid w:val="001779C9"/>
    <w:rsid w:val="0018291D"/>
    <w:rsid w:val="001C46F1"/>
    <w:rsid w:val="001E6EED"/>
    <w:rsid w:val="001E6F4B"/>
    <w:rsid w:val="001F6874"/>
    <w:rsid w:val="00204EA1"/>
    <w:rsid w:val="002215C5"/>
    <w:rsid w:val="00221629"/>
    <w:rsid w:val="00221DEB"/>
    <w:rsid w:val="00225910"/>
    <w:rsid w:val="00237126"/>
    <w:rsid w:val="00247542"/>
    <w:rsid w:val="00254C25"/>
    <w:rsid w:val="00261711"/>
    <w:rsid w:val="00271E28"/>
    <w:rsid w:val="00274FBA"/>
    <w:rsid w:val="00275885"/>
    <w:rsid w:val="0028114E"/>
    <w:rsid w:val="00282AEF"/>
    <w:rsid w:val="00285DBF"/>
    <w:rsid w:val="00290F0A"/>
    <w:rsid w:val="0029148F"/>
    <w:rsid w:val="00295C32"/>
    <w:rsid w:val="00296C08"/>
    <w:rsid w:val="002A2B1C"/>
    <w:rsid w:val="002B104C"/>
    <w:rsid w:val="002B1E26"/>
    <w:rsid w:val="002B5D16"/>
    <w:rsid w:val="002B6A75"/>
    <w:rsid w:val="002C3EC2"/>
    <w:rsid w:val="002C5312"/>
    <w:rsid w:val="002D2C0C"/>
    <w:rsid w:val="002D797A"/>
    <w:rsid w:val="002E6027"/>
    <w:rsid w:val="00300773"/>
    <w:rsid w:val="00315463"/>
    <w:rsid w:val="0031554B"/>
    <w:rsid w:val="00325097"/>
    <w:rsid w:val="00335B5C"/>
    <w:rsid w:val="00341974"/>
    <w:rsid w:val="0034444A"/>
    <w:rsid w:val="003533C9"/>
    <w:rsid w:val="003637F1"/>
    <w:rsid w:val="003646D6"/>
    <w:rsid w:val="00386127"/>
    <w:rsid w:val="00390C06"/>
    <w:rsid w:val="003932E0"/>
    <w:rsid w:val="003B6B33"/>
    <w:rsid w:val="003C45BA"/>
    <w:rsid w:val="003D720A"/>
    <w:rsid w:val="003E7126"/>
    <w:rsid w:val="00412AE5"/>
    <w:rsid w:val="00415D9F"/>
    <w:rsid w:val="004322DC"/>
    <w:rsid w:val="004401CC"/>
    <w:rsid w:val="004503A2"/>
    <w:rsid w:val="004767A8"/>
    <w:rsid w:val="00481446"/>
    <w:rsid w:val="00485ED4"/>
    <w:rsid w:val="004948E2"/>
    <w:rsid w:val="004955A5"/>
    <w:rsid w:val="004A075E"/>
    <w:rsid w:val="004A090D"/>
    <w:rsid w:val="004B4DCF"/>
    <w:rsid w:val="004B5C3F"/>
    <w:rsid w:val="004B7FBE"/>
    <w:rsid w:val="004C5285"/>
    <w:rsid w:val="004D189D"/>
    <w:rsid w:val="00500D09"/>
    <w:rsid w:val="00520677"/>
    <w:rsid w:val="00532496"/>
    <w:rsid w:val="00532F75"/>
    <w:rsid w:val="005467B3"/>
    <w:rsid w:val="00550725"/>
    <w:rsid w:val="005535CA"/>
    <w:rsid w:val="005668E0"/>
    <w:rsid w:val="00567A56"/>
    <w:rsid w:val="005A55BB"/>
    <w:rsid w:val="005B2524"/>
    <w:rsid w:val="005B725B"/>
    <w:rsid w:val="005C0D1A"/>
    <w:rsid w:val="005C10BA"/>
    <w:rsid w:val="005C1D82"/>
    <w:rsid w:val="005F410C"/>
    <w:rsid w:val="005F5041"/>
    <w:rsid w:val="00615582"/>
    <w:rsid w:val="00625E6C"/>
    <w:rsid w:val="00625EF8"/>
    <w:rsid w:val="006530CF"/>
    <w:rsid w:val="00690223"/>
    <w:rsid w:val="006A4C6F"/>
    <w:rsid w:val="006A6629"/>
    <w:rsid w:val="006A70A6"/>
    <w:rsid w:val="006A7F88"/>
    <w:rsid w:val="006B0975"/>
    <w:rsid w:val="006B7CC7"/>
    <w:rsid w:val="006C1FB3"/>
    <w:rsid w:val="006C62F3"/>
    <w:rsid w:val="006D05DE"/>
    <w:rsid w:val="006D2004"/>
    <w:rsid w:val="006D24A6"/>
    <w:rsid w:val="006E3091"/>
    <w:rsid w:val="006F0164"/>
    <w:rsid w:val="006F28C6"/>
    <w:rsid w:val="0070013A"/>
    <w:rsid w:val="007002F9"/>
    <w:rsid w:val="0070206F"/>
    <w:rsid w:val="007207A7"/>
    <w:rsid w:val="00736FDE"/>
    <w:rsid w:val="00741995"/>
    <w:rsid w:val="00750057"/>
    <w:rsid w:val="00750CDC"/>
    <w:rsid w:val="00770F33"/>
    <w:rsid w:val="00773DA7"/>
    <w:rsid w:val="007743E5"/>
    <w:rsid w:val="00790339"/>
    <w:rsid w:val="007940D2"/>
    <w:rsid w:val="007A21B0"/>
    <w:rsid w:val="007B04A9"/>
    <w:rsid w:val="007C0E6C"/>
    <w:rsid w:val="007C2CD4"/>
    <w:rsid w:val="007D349F"/>
    <w:rsid w:val="007D7CA4"/>
    <w:rsid w:val="007E55D5"/>
    <w:rsid w:val="007E6AF5"/>
    <w:rsid w:val="007F45FB"/>
    <w:rsid w:val="007F73DA"/>
    <w:rsid w:val="00801601"/>
    <w:rsid w:val="00803810"/>
    <w:rsid w:val="0081562B"/>
    <w:rsid w:val="00816853"/>
    <w:rsid w:val="00817F61"/>
    <w:rsid w:val="00832B89"/>
    <w:rsid w:val="00846550"/>
    <w:rsid w:val="008730CA"/>
    <w:rsid w:val="00881250"/>
    <w:rsid w:val="008A071D"/>
    <w:rsid w:val="008D4BFE"/>
    <w:rsid w:val="008F4F95"/>
    <w:rsid w:val="008F557A"/>
    <w:rsid w:val="008F65FD"/>
    <w:rsid w:val="0090046C"/>
    <w:rsid w:val="009013B7"/>
    <w:rsid w:val="00901719"/>
    <w:rsid w:val="00901DEC"/>
    <w:rsid w:val="0090457A"/>
    <w:rsid w:val="00917241"/>
    <w:rsid w:val="00921BE7"/>
    <w:rsid w:val="0094474B"/>
    <w:rsid w:val="00944CF9"/>
    <w:rsid w:val="00944D45"/>
    <w:rsid w:val="00947E78"/>
    <w:rsid w:val="00947EB6"/>
    <w:rsid w:val="009619D3"/>
    <w:rsid w:val="009641E9"/>
    <w:rsid w:val="00971459"/>
    <w:rsid w:val="00973433"/>
    <w:rsid w:val="0098416B"/>
    <w:rsid w:val="00984D55"/>
    <w:rsid w:val="00986DCF"/>
    <w:rsid w:val="0099066A"/>
    <w:rsid w:val="009923BB"/>
    <w:rsid w:val="009B5403"/>
    <w:rsid w:val="009B6F04"/>
    <w:rsid w:val="009C2D7B"/>
    <w:rsid w:val="009C6D53"/>
    <w:rsid w:val="009D18DC"/>
    <w:rsid w:val="009E3281"/>
    <w:rsid w:val="009F3B9E"/>
    <w:rsid w:val="00A019AD"/>
    <w:rsid w:val="00A02FB8"/>
    <w:rsid w:val="00A17FC6"/>
    <w:rsid w:val="00A32831"/>
    <w:rsid w:val="00A32CBA"/>
    <w:rsid w:val="00A348BC"/>
    <w:rsid w:val="00A37D46"/>
    <w:rsid w:val="00A43A11"/>
    <w:rsid w:val="00A43F7F"/>
    <w:rsid w:val="00A52BB9"/>
    <w:rsid w:val="00A53B76"/>
    <w:rsid w:val="00A6331F"/>
    <w:rsid w:val="00A66314"/>
    <w:rsid w:val="00A705CD"/>
    <w:rsid w:val="00A73B40"/>
    <w:rsid w:val="00A768CE"/>
    <w:rsid w:val="00AA0A3C"/>
    <w:rsid w:val="00AA70AB"/>
    <w:rsid w:val="00AB6D44"/>
    <w:rsid w:val="00AC52FC"/>
    <w:rsid w:val="00AE31E0"/>
    <w:rsid w:val="00AE783E"/>
    <w:rsid w:val="00AF1D54"/>
    <w:rsid w:val="00B001B0"/>
    <w:rsid w:val="00B05E86"/>
    <w:rsid w:val="00B11537"/>
    <w:rsid w:val="00B158D8"/>
    <w:rsid w:val="00B3202E"/>
    <w:rsid w:val="00B329B8"/>
    <w:rsid w:val="00B55711"/>
    <w:rsid w:val="00B61885"/>
    <w:rsid w:val="00B63BF8"/>
    <w:rsid w:val="00B64C14"/>
    <w:rsid w:val="00BA23DB"/>
    <w:rsid w:val="00BB7129"/>
    <w:rsid w:val="00BB7750"/>
    <w:rsid w:val="00BC30E5"/>
    <w:rsid w:val="00BD36DC"/>
    <w:rsid w:val="00BD6175"/>
    <w:rsid w:val="00BE018B"/>
    <w:rsid w:val="00BE7D7C"/>
    <w:rsid w:val="00BF62FA"/>
    <w:rsid w:val="00BF6401"/>
    <w:rsid w:val="00C0093F"/>
    <w:rsid w:val="00C0697B"/>
    <w:rsid w:val="00C111D5"/>
    <w:rsid w:val="00C13CFC"/>
    <w:rsid w:val="00C35BD0"/>
    <w:rsid w:val="00C4008D"/>
    <w:rsid w:val="00C40673"/>
    <w:rsid w:val="00C40FE7"/>
    <w:rsid w:val="00C41F03"/>
    <w:rsid w:val="00C43A72"/>
    <w:rsid w:val="00C45A07"/>
    <w:rsid w:val="00C62D2E"/>
    <w:rsid w:val="00C64B0C"/>
    <w:rsid w:val="00C64BCF"/>
    <w:rsid w:val="00C73D89"/>
    <w:rsid w:val="00C80AE3"/>
    <w:rsid w:val="00C8268C"/>
    <w:rsid w:val="00C878D4"/>
    <w:rsid w:val="00C940B8"/>
    <w:rsid w:val="00C949ED"/>
    <w:rsid w:val="00CA41AE"/>
    <w:rsid w:val="00CB4A66"/>
    <w:rsid w:val="00CC29D5"/>
    <w:rsid w:val="00CC3218"/>
    <w:rsid w:val="00CD5B7B"/>
    <w:rsid w:val="00CE3982"/>
    <w:rsid w:val="00CE40BE"/>
    <w:rsid w:val="00CF2D6A"/>
    <w:rsid w:val="00D028A1"/>
    <w:rsid w:val="00D02C45"/>
    <w:rsid w:val="00D1284D"/>
    <w:rsid w:val="00D22737"/>
    <w:rsid w:val="00D41E78"/>
    <w:rsid w:val="00D4657E"/>
    <w:rsid w:val="00D52656"/>
    <w:rsid w:val="00D57DFA"/>
    <w:rsid w:val="00D60B9C"/>
    <w:rsid w:val="00D73962"/>
    <w:rsid w:val="00D87A66"/>
    <w:rsid w:val="00D92ED6"/>
    <w:rsid w:val="00D93C85"/>
    <w:rsid w:val="00D966DD"/>
    <w:rsid w:val="00DB148A"/>
    <w:rsid w:val="00DB65A5"/>
    <w:rsid w:val="00DD3893"/>
    <w:rsid w:val="00DD4134"/>
    <w:rsid w:val="00DE26B4"/>
    <w:rsid w:val="00DE51B9"/>
    <w:rsid w:val="00DF4ADD"/>
    <w:rsid w:val="00DF7333"/>
    <w:rsid w:val="00E075A7"/>
    <w:rsid w:val="00E12126"/>
    <w:rsid w:val="00E14A83"/>
    <w:rsid w:val="00E262EC"/>
    <w:rsid w:val="00E32E80"/>
    <w:rsid w:val="00E46462"/>
    <w:rsid w:val="00E55151"/>
    <w:rsid w:val="00E628AC"/>
    <w:rsid w:val="00E62935"/>
    <w:rsid w:val="00EA273E"/>
    <w:rsid w:val="00EB2951"/>
    <w:rsid w:val="00EB2EC5"/>
    <w:rsid w:val="00EB4A0F"/>
    <w:rsid w:val="00EC1E1A"/>
    <w:rsid w:val="00EC7B46"/>
    <w:rsid w:val="00EF50CD"/>
    <w:rsid w:val="00F13906"/>
    <w:rsid w:val="00F2001A"/>
    <w:rsid w:val="00F27447"/>
    <w:rsid w:val="00F4113B"/>
    <w:rsid w:val="00F4128A"/>
    <w:rsid w:val="00F50C72"/>
    <w:rsid w:val="00F54916"/>
    <w:rsid w:val="00F60B28"/>
    <w:rsid w:val="00F64AF6"/>
    <w:rsid w:val="00F70F3E"/>
    <w:rsid w:val="00F72401"/>
    <w:rsid w:val="00F747F5"/>
    <w:rsid w:val="00F76073"/>
    <w:rsid w:val="00F82E27"/>
    <w:rsid w:val="00F937D4"/>
    <w:rsid w:val="00FA187D"/>
    <w:rsid w:val="00FA1D2D"/>
    <w:rsid w:val="00FA68BF"/>
    <w:rsid w:val="00FC1B7D"/>
    <w:rsid w:val="00FD6189"/>
    <w:rsid w:val="00FD6A8A"/>
    <w:rsid w:val="00FD6B52"/>
    <w:rsid w:val="00FE3642"/>
    <w:rsid w:val="00FE4D03"/>
    <w:rsid w:val="00FE62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966D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Uwydatnienie">
    <w:name w:val="Emphasis"/>
    <w:basedOn w:val="Domylnaczcionkaakapitu"/>
    <w:uiPriority w:val="20"/>
    <w:qFormat/>
    <w:rsid w:val="00A019AD"/>
    <w:rPr>
      <w:i/>
      <w:iCs/>
    </w:rPr>
  </w:style>
  <w:style w:type="character" w:styleId="Pogrubienie">
    <w:name w:val="Strong"/>
    <w:basedOn w:val="Domylnaczcionkaakapitu"/>
    <w:uiPriority w:val="22"/>
    <w:qFormat/>
    <w:rsid w:val="0029148F"/>
    <w:rPr>
      <w:b/>
      <w:bCs/>
    </w:rPr>
  </w:style>
  <w:style w:type="paragraph" w:styleId="Akapitzlist">
    <w:name w:val="List Paragraph"/>
    <w:basedOn w:val="Normalny"/>
    <w:uiPriority w:val="34"/>
    <w:qFormat/>
    <w:rsid w:val="00390C06"/>
    <w:pPr>
      <w:ind w:left="720"/>
      <w:contextualSpacing/>
    </w:pPr>
    <w:rPr>
      <w:rFonts w:eastAsiaTheme="minorEastAsia"/>
      <w:lang w:eastAsia="pl-PL"/>
    </w:rPr>
  </w:style>
  <w:style w:type="paragraph" w:customStyle="1" w:styleId="Standard">
    <w:name w:val="Standard"/>
    <w:rsid w:val="00390C06"/>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styleId="Odwoanieprzypisudolnego">
    <w:name w:val="footnote reference"/>
    <w:aliases w:val="SUPERS,Footnote Reference Superscript,BVI fnr,Footnote symbol,(Footnote Reference),Footnote reference number,note TESI,EN Footnote Reference,Voetnootverwijzing,Times 10 Point,Exposant 3 Point,Appel note de bas de"/>
    <w:uiPriority w:val="99"/>
    <w:unhideWhenUsed/>
    <w:rsid w:val="00261711"/>
    <w:rPr>
      <w:vertAlign w:val="superscript"/>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link w:val="Tekstprzypisudolnego"/>
    <w:uiPriority w:val="99"/>
    <w:locked/>
    <w:rsid w:val="00261711"/>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
    <w:basedOn w:val="Normalny"/>
    <w:link w:val="TekstprzypisudolnegoZnak"/>
    <w:uiPriority w:val="99"/>
    <w:unhideWhenUsed/>
    <w:rsid w:val="00261711"/>
    <w:pPr>
      <w:spacing w:after="0" w:line="240" w:lineRule="auto"/>
    </w:pPr>
  </w:style>
  <w:style w:type="character" w:customStyle="1" w:styleId="TekstprzypisudolnegoZnak1">
    <w:name w:val="Tekst przypisu dolnego Znak1"/>
    <w:basedOn w:val="Domylnaczcionkaakapitu"/>
    <w:uiPriority w:val="99"/>
    <w:semiHidden/>
    <w:rsid w:val="00261711"/>
    <w:rPr>
      <w:sz w:val="20"/>
      <w:szCs w:val="20"/>
    </w:rPr>
  </w:style>
  <w:style w:type="paragraph" w:customStyle="1" w:styleId="Default">
    <w:name w:val="Default"/>
    <w:rsid w:val="00947EB6"/>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Tekstdymka">
    <w:name w:val="Balloon Text"/>
    <w:basedOn w:val="Normalny"/>
    <w:link w:val="TekstdymkaZnak"/>
    <w:uiPriority w:val="99"/>
    <w:semiHidden/>
    <w:unhideWhenUsed/>
    <w:rsid w:val="009F3B9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F3B9E"/>
    <w:rPr>
      <w:rFonts w:ascii="Tahoma" w:hAnsi="Tahoma" w:cs="Tahoma"/>
      <w:sz w:val="16"/>
      <w:szCs w:val="16"/>
    </w:rPr>
  </w:style>
  <w:style w:type="character" w:styleId="Odwoaniedokomentarza">
    <w:name w:val="annotation reference"/>
    <w:basedOn w:val="Domylnaczcionkaakapitu"/>
    <w:uiPriority w:val="99"/>
    <w:semiHidden/>
    <w:unhideWhenUsed/>
    <w:rsid w:val="00E12126"/>
    <w:rPr>
      <w:sz w:val="16"/>
      <w:szCs w:val="16"/>
    </w:rPr>
  </w:style>
  <w:style w:type="paragraph" w:styleId="Tekstkomentarza">
    <w:name w:val="annotation text"/>
    <w:basedOn w:val="Normalny"/>
    <w:link w:val="TekstkomentarzaZnak"/>
    <w:uiPriority w:val="99"/>
    <w:semiHidden/>
    <w:unhideWhenUsed/>
    <w:rsid w:val="00E1212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12126"/>
    <w:rPr>
      <w:sz w:val="20"/>
      <w:szCs w:val="20"/>
    </w:rPr>
  </w:style>
  <w:style w:type="paragraph" w:styleId="Tematkomentarza">
    <w:name w:val="annotation subject"/>
    <w:basedOn w:val="Tekstkomentarza"/>
    <w:next w:val="Tekstkomentarza"/>
    <w:link w:val="TematkomentarzaZnak"/>
    <w:uiPriority w:val="99"/>
    <w:semiHidden/>
    <w:unhideWhenUsed/>
    <w:rsid w:val="00E12126"/>
    <w:rPr>
      <w:b/>
      <w:bCs/>
    </w:rPr>
  </w:style>
  <w:style w:type="character" w:customStyle="1" w:styleId="TematkomentarzaZnak">
    <w:name w:val="Temat komentarza Znak"/>
    <w:basedOn w:val="TekstkomentarzaZnak"/>
    <w:link w:val="Tematkomentarza"/>
    <w:uiPriority w:val="99"/>
    <w:semiHidden/>
    <w:rsid w:val="00E12126"/>
    <w:rPr>
      <w:b/>
      <w:bCs/>
      <w:sz w:val="20"/>
      <w:szCs w:val="20"/>
    </w:rPr>
  </w:style>
  <w:style w:type="paragraph" w:styleId="Nagwek">
    <w:name w:val="header"/>
    <w:basedOn w:val="Normalny"/>
    <w:link w:val="NagwekZnak"/>
    <w:uiPriority w:val="99"/>
    <w:unhideWhenUsed/>
    <w:rsid w:val="007002F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002F9"/>
  </w:style>
  <w:style w:type="paragraph" w:styleId="Stopka">
    <w:name w:val="footer"/>
    <w:basedOn w:val="Normalny"/>
    <w:link w:val="StopkaZnak"/>
    <w:uiPriority w:val="99"/>
    <w:unhideWhenUsed/>
    <w:rsid w:val="007002F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002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966D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Uwydatnienie">
    <w:name w:val="Emphasis"/>
    <w:basedOn w:val="Domylnaczcionkaakapitu"/>
    <w:uiPriority w:val="20"/>
    <w:qFormat/>
    <w:rsid w:val="00A019AD"/>
    <w:rPr>
      <w:i/>
      <w:iCs/>
    </w:rPr>
  </w:style>
  <w:style w:type="character" w:styleId="Pogrubienie">
    <w:name w:val="Strong"/>
    <w:basedOn w:val="Domylnaczcionkaakapitu"/>
    <w:uiPriority w:val="22"/>
    <w:qFormat/>
    <w:rsid w:val="0029148F"/>
    <w:rPr>
      <w:b/>
      <w:bCs/>
    </w:rPr>
  </w:style>
  <w:style w:type="paragraph" w:styleId="Akapitzlist">
    <w:name w:val="List Paragraph"/>
    <w:basedOn w:val="Normalny"/>
    <w:uiPriority w:val="34"/>
    <w:qFormat/>
    <w:rsid w:val="00390C06"/>
    <w:pPr>
      <w:ind w:left="720"/>
      <w:contextualSpacing/>
    </w:pPr>
    <w:rPr>
      <w:rFonts w:eastAsiaTheme="minorEastAsia"/>
      <w:lang w:eastAsia="pl-PL"/>
    </w:rPr>
  </w:style>
  <w:style w:type="paragraph" w:customStyle="1" w:styleId="Standard">
    <w:name w:val="Standard"/>
    <w:rsid w:val="00390C06"/>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styleId="Odwoanieprzypisudolnego">
    <w:name w:val="footnote reference"/>
    <w:aliases w:val="SUPERS,Footnote Reference Superscript,BVI fnr,Footnote symbol,(Footnote Reference),Footnote reference number,note TESI,EN Footnote Reference,Voetnootverwijzing,Times 10 Point,Exposant 3 Point,Appel note de bas de"/>
    <w:uiPriority w:val="99"/>
    <w:unhideWhenUsed/>
    <w:rsid w:val="00261711"/>
    <w:rPr>
      <w:vertAlign w:val="superscript"/>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link w:val="Tekstprzypisudolnego"/>
    <w:uiPriority w:val="99"/>
    <w:locked/>
    <w:rsid w:val="00261711"/>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
    <w:basedOn w:val="Normalny"/>
    <w:link w:val="TekstprzypisudolnegoZnak"/>
    <w:uiPriority w:val="99"/>
    <w:unhideWhenUsed/>
    <w:rsid w:val="00261711"/>
    <w:pPr>
      <w:spacing w:after="0" w:line="240" w:lineRule="auto"/>
    </w:pPr>
  </w:style>
  <w:style w:type="character" w:customStyle="1" w:styleId="TekstprzypisudolnegoZnak1">
    <w:name w:val="Tekst przypisu dolnego Znak1"/>
    <w:basedOn w:val="Domylnaczcionkaakapitu"/>
    <w:uiPriority w:val="99"/>
    <w:semiHidden/>
    <w:rsid w:val="00261711"/>
    <w:rPr>
      <w:sz w:val="20"/>
      <w:szCs w:val="20"/>
    </w:rPr>
  </w:style>
  <w:style w:type="paragraph" w:customStyle="1" w:styleId="Default">
    <w:name w:val="Default"/>
    <w:rsid w:val="00947EB6"/>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Tekstdymka">
    <w:name w:val="Balloon Text"/>
    <w:basedOn w:val="Normalny"/>
    <w:link w:val="TekstdymkaZnak"/>
    <w:uiPriority w:val="99"/>
    <w:semiHidden/>
    <w:unhideWhenUsed/>
    <w:rsid w:val="009F3B9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F3B9E"/>
    <w:rPr>
      <w:rFonts w:ascii="Tahoma" w:hAnsi="Tahoma" w:cs="Tahoma"/>
      <w:sz w:val="16"/>
      <w:szCs w:val="16"/>
    </w:rPr>
  </w:style>
  <w:style w:type="character" w:styleId="Odwoaniedokomentarza">
    <w:name w:val="annotation reference"/>
    <w:basedOn w:val="Domylnaczcionkaakapitu"/>
    <w:uiPriority w:val="99"/>
    <w:semiHidden/>
    <w:unhideWhenUsed/>
    <w:rsid w:val="00E12126"/>
    <w:rPr>
      <w:sz w:val="16"/>
      <w:szCs w:val="16"/>
    </w:rPr>
  </w:style>
  <w:style w:type="paragraph" w:styleId="Tekstkomentarza">
    <w:name w:val="annotation text"/>
    <w:basedOn w:val="Normalny"/>
    <w:link w:val="TekstkomentarzaZnak"/>
    <w:uiPriority w:val="99"/>
    <w:semiHidden/>
    <w:unhideWhenUsed/>
    <w:rsid w:val="00E1212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12126"/>
    <w:rPr>
      <w:sz w:val="20"/>
      <w:szCs w:val="20"/>
    </w:rPr>
  </w:style>
  <w:style w:type="paragraph" w:styleId="Tematkomentarza">
    <w:name w:val="annotation subject"/>
    <w:basedOn w:val="Tekstkomentarza"/>
    <w:next w:val="Tekstkomentarza"/>
    <w:link w:val="TematkomentarzaZnak"/>
    <w:uiPriority w:val="99"/>
    <w:semiHidden/>
    <w:unhideWhenUsed/>
    <w:rsid w:val="00E12126"/>
    <w:rPr>
      <w:b/>
      <w:bCs/>
    </w:rPr>
  </w:style>
  <w:style w:type="character" w:customStyle="1" w:styleId="TematkomentarzaZnak">
    <w:name w:val="Temat komentarza Znak"/>
    <w:basedOn w:val="TekstkomentarzaZnak"/>
    <w:link w:val="Tematkomentarza"/>
    <w:uiPriority w:val="99"/>
    <w:semiHidden/>
    <w:rsid w:val="00E12126"/>
    <w:rPr>
      <w:b/>
      <w:bCs/>
      <w:sz w:val="20"/>
      <w:szCs w:val="20"/>
    </w:rPr>
  </w:style>
  <w:style w:type="paragraph" w:styleId="Nagwek">
    <w:name w:val="header"/>
    <w:basedOn w:val="Normalny"/>
    <w:link w:val="NagwekZnak"/>
    <w:uiPriority w:val="99"/>
    <w:unhideWhenUsed/>
    <w:rsid w:val="007002F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002F9"/>
  </w:style>
  <w:style w:type="paragraph" w:styleId="Stopka">
    <w:name w:val="footer"/>
    <w:basedOn w:val="Normalny"/>
    <w:link w:val="StopkaZnak"/>
    <w:uiPriority w:val="99"/>
    <w:unhideWhenUsed/>
    <w:rsid w:val="007002F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002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powiat.brzeski.opolski.sisco.info/"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0A77B-1DD6-4CEA-AA56-697408F46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24</Pages>
  <Words>10502</Words>
  <Characters>63018</Characters>
  <Application>Microsoft Office Word</Application>
  <DocSecurity>0</DocSecurity>
  <Lines>525</Lines>
  <Paragraphs>146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73374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A.Kurpiel</dc:creator>
  <cp:lastModifiedBy>A.Kurpiel</cp:lastModifiedBy>
  <cp:revision>4</cp:revision>
  <cp:lastPrinted>2015-11-18T09:35:00Z</cp:lastPrinted>
  <dcterms:created xsi:type="dcterms:W3CDTF">2015-11-18T09:36:00Z</dcterms:created>
  <dcterms:modified xsi:type="dcterms:W3CDTF">2015-11-18T11:54:00Z</dcterms:modified>
</cp:coreProperties>
</file>